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GARRY WILLIAM HENDERSON  B.Sc.  LL.B.</w:t>
      </w:r>
    </w:p>
    <w:p>
      <w:pPr>
        <w:pStyle w:val="Normal"/>
        <w:jc w:val="center"/>
        <w:rPr/>
      </w:pPr>
      <w:r>
        <w:rPr/>
        <w:t>155 Sceptre Close NW.</w:t>
      </w:r>
    </w:p>
    <w:p>
      <w:pPr>
        <w:pStyle w:val="Normal"/>
        <w:jc w:val="center"/>
        <w:rPr/>
      </w:pPr>
      <w:r>
        <w:rPr/>
        <w:t>Calgary, Alberta  CANADA  T3L 1Y2</w:t>
      </w:r>
    </w:p>
    <w:p>
      <w:pPr>
        <w:pStyle w:val="Normal"/>
        <w:jc w:val="center"/>
        <w:rPr/>
      </w:pPr>
      <w:r>
        <w:rPr/>
        <w:t xml:space="preserve">(403) 241-7293    </w:t>
      </w:r>
      <w:hyperlink r:id="rId2">
        <w:r>
          <w:rPr>
            <w:rStyle w:val="Hyperlink"/>
          </w:rPr>
          <w:t>garry.henderson@home.com</w:t>
        </w:r>
      </w:hyperlink>
    </w:p>
    <w:p>
      <w:pPr>
        <w:pStyle w:val="Normal"/>
        <w:jc w:val="center"/>
        <w:rPr/>
      </w:pPr>
      <w:r>
        <w:rPr/>
      </w:r>
    </w:p>
    <w:p>
      <w:pPr>
        <w:pStyle w:val="BodyText"/>
        <w:rPr>
          <w:b/>
          <w:bCs/>
        </w:rPr>
      </w:pPr>
      <w:r>
        <w:rPr>
          <w:b/>
          <w:bCs/>
        </w:rPr>
        <w:t>OBJECTIVE</w:t>
      </w:r>
    </w:p>
    <w:p>
      <w:pPr>
        <w:pStyle w:val="BodyText"/>
        <w:rPr>
          <w:b/>
          <w:bCs/>
        </w:rPr>
      </w:pPr>
      <w:r>
        <w:rPr>
          <w:b/>
          <w:bCs/>
        </w:rPr>
      </w:r>
    </w:p>
    <w:p>
      <w:pPr>
        <w:pStyle w:val="BodyText"/>
        <w:rPr/>
      </w:pPr>
      <w:r>
        <w:rPr/>
        <w:t>I am seeking a position in risk management that would combine my legal experience with my energy risk management and options and futures trading experience.</w:t>
      </w:r>
    </w:p>
    <w:p>
      <w:pPr>
        <w:pStyle w:val="BodyText"/>
        <w:rPr/>
      </w:pPr>
      <w:r>
        <w:rPr/>
      </w:r>
    </w:p>
    <w:p>
      <w:pPr>
        <w:pStyle w:val="BodyText"/>
        <w:rPr>
          <w:b/>
          <w:bCs/>
        </w:rPr>
      </w:pPr>
      <w:r>
        <w:rPr>
          <w:b/>
          <w:bCs/>
        </w:rPr>
        <w:t>SUMMARY</w:t>
      </w:r>
    </w:p>
    <w:p>
      <w:pPr>
        <w:pStyle w:val="BodyText"/>
        <w:rPr>
          <w:b/>
          <w:bCs/>
        </w:rPr>
      </w:pPr>
      <w:r>
        <w:rPr>
          <w:b/>
          <w:bCs/>
        </w:rPr>
      </w:r>
    </w:p>
    <w:p>
      <w:pPr>
        <w:pStyle w:val="BodyText"/>
        <w:rPr/>
      </w:pPr>
      <w:r>
        <w:rPr/>
        <w:t>I have a B.Sc. from Acadia University in 1975, which included two years of calculus and one of statistics.  I worked for a major Canadian brokerage house as a broker from 1979-1982 where I traded equities, options and futures.  I had a 92%tile on the LSAT for admission to law school.  I have an LL.B from the University of Calgary in 1985, where I “specialized” in oil and gas and regulatory law.  I had my own law practice from 1986-1996, with an emphasis on litigation.  I developed a relatively unique niche in securities litigation against brokers, which I took on a contingency basis.  In 1996, I joined the trading arm of TransCanada Pipelines Ltd. as a Senior Legal Counsel where I supported credit, the traders and regulatory.  I helped to develop a contract to allow a producer to switch from a floating to a fixed price and back that was backed by swaps and options.  I negotiated the gas purchase contracts on a daily basis and instructed outside counsel on a swaps litigation case.  I acted as legal counsel for TransCanada Pipelines Ltd. in two regulatory hearings.  I lost my position as result of the downsizing that followed the merger with Nova Corporation.</w:t>
      </w:r>
    </w:p>
    <w:p>
      <w:pPr>
        <w:pStyle w:val="Normal"/>
        <w:jc w:val="both"/>
        <w:rPr/>
      </w:pPr>
      <w:r>
        <w:rPr/>
      </w:r>
    </w:p>
    <w:p>
      <w:pPr>
        <w:pStyle w:val="Normal"/>
        <w:jc w:val="both"/>
        <w:rPr/>
      </w:pPr>
      <w:r>
        <w:rPr/>
        <w:t>I have worked as an attorney for a dot-com in California and as in house counsel for a software development company in Calgary.</w:t>
      </w:r>
    </w:p>
    <w:p>
      <w:pPr>
        <w:pStyle w:val="Normal"/>
        <w:jc w:val="both"/>
        <w:rPr/>
      </w:pPr>
      <w:r>
        <w:rPr/>
      </w:r>
    </w:p>
    <w:p>
      <w:pPr>
        <w:pStyle w:val="Normal"/>
        <w:numPr>
          <w:ilvl w:val="0"/>
          <w:numId w:val="0"/>
        </w:numPr>
        <w:outlineLvl w:val="0"/>
        <w:rPr>
          <w:b/>
        </w:rPr>
      </w:pPr>
      <w:r>
        <w:rPr>
          <w:b/>
        </w:rPr>
        <w:t>BUSINESS EXPERIENCE</w:t>
      </w:r>
    </w:p>
    <w:p>
      <w:pPr>
        <w:pStyle w:val="Normal"/>
        <w:numPr>
          <w:ilvl w:val="0"/>
          <w:numId w:val="0"/>
        </w:numPr>
        <w:outlineLvl w:val="0"/>
        <w:rPr>
          <w:b/>
        </w:rPr>
      </w:pPr>
      <w:r>
        <w:rPr>
          <w:b/>
        </w:rPr>
      </w:r>
    </w:p>
    <w:p>
      <w:pPr>
        <w:pStyle w:val="Heading3"/>
        <w:ind w:hanging="0" w:start="0"/>
        <w:rPr/>
      </w:pPr>
      <w:r>
        <w:rPr/>
        <w:t>December, 2000 – July, 2001</w:t>
        <w:tab/>
        <w:tab/>
      </w:r>
      <w:r>
        <w:rPr>
          <w:b/>
        </w:rPr>
        <w:t>EFA Software Services Ltd.</w:t>
      </w:r>
      <w:r>
        <w:rPr/>
        <w:tab/>
        <w:t>Calgary, Alberta</w:t>
      </w:r>
    </w:p>
    <w:p>
      <w:pPr>
        <w:pStyle w:val="Heading3"/>
        <w:ind w:hanging="0" w:start="0"/>
        <w:rPr/>
      </w:pPr>
      <w:r>
        <w:rPr/>
      </w:r>
    </w:p>
    <w:p>
      <w:pPr>
        <w:pStyle w:val="Heading3"/>
        <w:ind w:hanging="0" w:start="0"/>
        <w:rPr/>
      </w:pPr>
      <w:r>
        <w:rPr/>
        <w:t>Legal Counsel  (Contract Position)</w:t>
      </w:r>
    </w:p>
    <w:p>
      <w:pPr>
        <w:pStyle w:val="Normal"/>
        <w:rPr/>
      </w:pPr>
      <w:r>
        <w:rPr/>
      </w:r>
    </w:p>
    <w:p>
      <w:pPr>
        <w:pStyle w:val="BodyText2"/>
        <w:rPr/>
      </w:pPr>
      <w:r>
        <w:rPr/>
        <w:t>This is a software development company with approximately two hundred employees that develops clearing and settling software for exchanges around the world.  I advised the executive on a broad range of issues from intellectual property issues to banking to structuring transactions, including an international acquisition.  I drafted all of the agreements that are commonly used in the software industry including the non-disclosure, maintenance, escrow, master development and licensing agreements.</w:t>
      </w:r>
      <w:r>
        <w:br w:type="page"/>
      </w:r>
    </w:p>
    <w:p>
      <w:pPr>
        <w:pStyle w:val="Normal"/>
        <w:rPr>
          <w:b/>
        </w:rPr>
      </w:pPr>
      <w:r>
        <w:rPr>
          <w:b/>
        </w:rPr>
      </w:r>
    </w:p>
    <w:p>
      <w:pPr>
        <w:pStyle w:val="Normal"/>
        <w:rPr/>
      </w:pPr>
      <w:r>
        <w:rPr/>
        <w:t>June 2000 – October 2000</w:t>
        <w:tab/>
        <w:tab/>
      </w:r>
      <w:r>
        <w:rPr>
          <w:b/>
        </w:rPr>
        <w:t>BIOLICENSE.COM</w:t>
      </w:r>
      <w:r>
        <w:rPr/>
        <w:tab/>
        <w:tab/>
        <w:t>Hayward, California</w:t>
      </w:r>
    </w:p>
    <w:p>
      <w:pPr>
        <w:pStyle w:val="Normal"/>
        <w:rPr/>
      </w:pPr>
      <w:r>
        <w:rPr/>
        <w:t>Attorney</w:t>
      </w:r>
    </w:p>
    <w:p>
      <w:pPr>
        <w:pStyle w:val="Normal"/>
        <w:rPr/>
      </w:pPr>
      <w:r>
        <w:rPr/>
      </w:r>
    </w:p>
    <w:p>
      <w:pPr>
        <w:pStyle w:val="BodyTextIndent"/>
        <w:ind w:start="0" w:end="0"/>
        <w:jc w:val="both"/>
        <w:rPr>
          <w:sz w:val="24"/>
        </w:rPr>
      </w:pPr>
      <w:r>
        <w:rPr>
          <w:sz w:val="24"/>
        </w:rPr>
        <w:t>This was a dot com startup that never got off the ground.  I helped draft agreements to list new technologies on the web site and to subscribe to view the web site. I provided legal advice regarding the hosting of a web site and financing.</w:t>
      </w:r>
    </w:p>
    <w:p>
      <w:pPr>
        <w:pStyle w:val="Normal"/>
        <w:tabs>
          <w:tab w:val="clear" w:pos="720"/>
          <w:tab w:val="left" w:pos="-90" w:leader="none"/>
        </w:tabs>
        <w:rPr>
          <w:sz w:val="24"/>
        </w:rPr>
      </w:pPr>
      <w:r>
        <w:rPr>
          <w:sz w:val="24"/>
        </w:rPr>
      </w:r>
    </w:p>
    <w:p>
      <w:pPr>
        <w:pStyle w:val="Normal"/>
        <w:tabs>
          <w:tab w:val="clear" w:pos="720"/>
          <w:tab w:val="left" w:pos="-90" w:leader="none"/>
        </w:tabs>
        <w:rPr/>
      </w:pPr>
      <w:r>
        <w:rPr/>
      </w:r>
    </w:p>
    <w:p>
      <w:pPr>
        <w:pStyle w:val="BodyTextIndent2"/>
        <w:ind w:hanging="0" w:start="0" w:end="0"/>
        <w:rPr/>
      </w:pPr>
      <w:r>
        <w:rPr>
          <w:sz w:val="24"/>
        </w:rPr>
        <w:t>November 1998 – November 1999</w:t>
        <w:tab/>
      </w:r>
      <w:r>
        <w:rPr>
          <w:b/>
          <w:sz w:val="24"/>
        </w:rPr>
        <w:t>CALGARY HOMELESS FOUNDATION</w:t>
      </w:r>
      <w:r>
        <w:rPr>
          <w:sz w:val="24"/>
        </w:rPr>
        <w:tab/>
        <w:tab/>
        <w:tab/>
        <w:tab/>
        <w:tab/>
        <w:tab/>
        <w:tab/>
        <w:t>Calgary, Alberta</w:t>
      </w:r>
    </w:p>
    <w:p>
      <w:pPr>
        <w:pStyle w:val="Normal"/>
        <w:tabs>
          <w:tab w:val="clear" w:pos="720"/>
          <w:tab w:val="left" w:pos="-1800" w:leader="none"/>
        </w:tabs>
        <w:ind w:end="-1800"/>
        <w:rPr/>
      </w:pPr>
      <w:r>
        <w:rPr/>
        <w:t>Assistant to the President and CEO</w:t>
      </w:r>
    </w:p>
    <w:p>
      <w:pPr>
        <w:pStyle w:val="Normal"/>
        <w:tabs>
          <w:tab w:val="clear" w:pos="720"/>
          <w:tab w:val="left" w:pos="-1800" w:leader="none"/>
        </w:tabs>
        <w:ind w:end="-1800"/>
        <w:rPr/>
      </w:pPr>
      <w:r>
        <w:rPr/>
      </w:r>
    </w:p>
    <w:p>
      <w:pPr>
        <w:pStyle w:val="BlockText"/>
        <w:ind w:start="0" w:end="0"/>
        <w:rPr>
          <w:sz w:val="24"/>
        </w:rPr>
      </w:pPr>
      <w:r>
        <w:rPr>
          <w:sz w:val="24"/>
        </w:rPr>
        <w:t>This was an organization that I wanted to help.  I was paid a portion of my former salary as part of my severance package from TransCanada Pipelines Ltd.  I tried to find a way to raise the millions of dollars required for low cost housing without resorting to government grants.  I researched and recommended the adoption of some of the US model of syndicating tax credits based on the Low Income Housing Tax Credit.  I co-authored a submission to the federal Minister for Homelessness.</w:t>
      </w:r>
    </w:p>
    <w:p>
      <w:pPr>
        <w:pStyle w:val="BlockText"/>
        <w:ind w:start="0" w:end="0"/>
        <w:rPr>
          <w:sz w:val="24"/>
        </w:rPr>
      </w:pPr>
      <w:r>
        <w:rPr>
          <w:sz w:val="24"/>
        </w:rPr>
      </w:r>
    </w:p>
    <w:p>
      <w:pPr>
        <w:pStyle w:val="BlockText"/>
        <w:ind w:start="0" w:end="0"/>
        <w:rPr>
          <w:sz w:val="24"/>
        </w:rPr>
      </w:pPr>
      <w:r>
        <w:rPr>
          <w:sz w:val="24"/>
        </w:rPr>
      </w:r>
    </w:p>
    <w:p>
      <w:pPr>
        <w:pStyle w:val="BlockText"/>
        <w:ind w:start="0" w:end="0"/>
        <w:rPr/>
      </w:pPr>
      <w:r>
        <w:rPr>
          <w:sz w:val="24"/>
        </w:rPr>
        <w:t>November 1996 – September 1998</w:t>
        <w:tab/>
      </w:r>
      <w:r>
        <w:rPr>
          <w:b/>
          <w:sz w:val="24"/>
        </w:rPr>
        <w:t>TRANSCANADA ENERGY/TRANSCANADA PIPELINES LTD.</w:t>
      </w:r>
      <w:r>
        <w:rPr>
          <w:sz w:val="24"/>
        </w:rPr>
        <w:t xml:space="preserve">  Calgary, Alberta</w:t>
      </w:r>
    </w:p>
    <w:p>
      <w:pPr>
        <w:pStyle w:val="Normal"/>
        <w:jc w:val="both"/>
        <w:rPr>
          <w:sz w:val="24"/>
        </w:rPr>
      </w:pPr>
      <w:r>
        <w:rPr>
          <w:sz w:val="24"/>
        </w:rPr>
      </w:r>
    </w:p>
    <w:p>
      <w:pPr>
        <w:pStyle w:val="Normal"/>
        <w:jc w:val="both"/>
        <w:rPr/>
      </w:pPr>
      <w:r>
        <w:rPr/>
        <w:t>Senior Legal Counsel</w:t>
      </w:r>
    </w:p>
    <w:p>
      <w:pPr>
        <w:pStyle w:val="Normal"/>
        <w:jc w:val="both"/>
        <w:rPr/>
      </w:pPr>
      <w:r>
        <w:rPr/>
      </w:r>
    </w:p>
    <w:p>
      <w:pPr>
        <w:pStyle w:val="Normal"/>
        <w:jc w:val="both"/>
        <w:rPr/>
      </w:pPr>
      <w:r>
        <w:rPr/>
        <w:t xml:space="preserve">I supported credit, the traders and regulatory.  </w:t>
      </w:r>
    </w:p>
    <w:p>
      <w:pPr>
        <w:pStyle w:val="Normal"/>
        <w:jc w:val="both"/>
        <w:rPr/>
      </w:pPr>
      <w:r>
        <w:rPr/>
      </w:r>
    </w:p>
    <w:p>
      <w:pPr>
        <w:pStyle w:val="Normal"/>
        <w:jc w:val="both"/>
        <w:rPr/>
      </w:pPr>
      <w:r>
        <w:rPr/>
        <w:t>I worked closely with structured products to develop a contract that would allow a natural gas producer to switch from a fixed to a floating price and back that was backed by swaps and options.  I also instructed outside counsel with respect to a swap litigation case.</w:t>
      </w:r>
    </w:p>
    <w:p>
      <w:pPr>
        <w:pStyle w:val="Normal"/>
        <w:jc w:val="both"/>
        <w:rPr/>
      </w:pPr>
      <w:r>
        <w:rPr/>
      </w:r>
    </w:p>
    <w:p>
      <w:pPr>
        <w:pStyle w:val="Normal"/>
        <w:jc w:val="both"/>
        <w:rPr/>
      </w:pPr>
      <w:r>
        <w:rPr/>
        <w:t>I acted as counsel for TransCanada in a hearing before the National Energy Board to oppose the building of a pipeline and the changing of the tariff system for the removal of gas from southern Alberta.  I also acted as counsel for TransCanada in a hearing before the Alberta Energy and Utility Board on a gas export application.</w:t>
      </w:r>
    </w:p>
    <w:p>
      <w:pPr>
        <w:pStyle w:val="Normal"/>
        <w:jc w:val="both"/>
        <w:rPr/>
      </w:pPr>
      <w:r>
        <w:rPr/>
      </w:r>
    </w:p>
    <w:p>
      <w:pPr>
        <w:pStyle w:val="Normal"/>
        <w:jc w:val="both"/>
        <w:rPr/>
      </w:pPr>
      <w:r>
        <w:rPr/>
        <w:t>I negotiated the gas purchase agreements on a daily basis and recommended that TransCanada adopt the GISB to contract more efficiently with the other gas trading firms.</w:t>
      </w:r>
    </w:p>
    <w:p>
      <w:pPr>
        <w:pStyle w:val="Normal"/>
        <w:jc w:val="both"/>
        <w:rPr/>
      </w:pPr>
      <w:r>
        <w:rPr/>
      </w:r>
    </w:p>
    <w:p>
      <w:pPr>
        <w:pStyle w:val="Normal"/>
        <w:jc w:val="both"/>
        <w:rPr/>
      </w:pPr>
      <w:r>
        <w:rPr/>
      </w:r>
    </w:p>
    <w:p>
      <w:pPr>
        <w:pStyle w:val="Normal"/>
        <w:jc w:val="both"/>
        <w:rPr/>
      </w:pPr>
      <w:r>
        <w:rPr/>
        <w:t>July 1986 – October 1996</w:t>
        <w:tab/>
        <w:tab/>
      </w:r>
      <w:r>
        <w:rPr>
          <w:b/>
        </w:rPr>
        <w:t>Private Practice</w:t>
        <w:tab/>
        <w:tab/>
      </w:r>
      <w:r>
        <w:rPr/>
        <w:t>Calgary, Alberta</w:t>
      </w:r>
    </w:p>
    <w:p>
      <w:pPr>
        <w:pStyle w:val="Normal"/>
        <w:jc w:val="both"/>
        <w:rPr/>
      </w:pPr>
      <w:r>
        <w:rPr/>
      </w:r>
    </w:p>
    <w:p>
      <w:pPr>
        <w:pStyle w:val="Normal"/>
        <w:jc w:val="both"/>
        <w:rPr/>
      </w:pPr>
      <w:r>
        <w:rPr/>
        <w:t>I had a general practice of law with an emphasis on litigation.  In 1988/1989, I assisted the Alberta Securities Commission in an investigation into a market manipulation.  Upon completion of that work, I took on securities litigation against brokers on a contingency basis.  The claims were usually based on breach of fiduciary duties, negligence and negligent misrepresentation and involved the trading of equities, options, futures and other securities such as stripped bonds.  I have two reported Court of Appeal decisions.</w:t>
      </w:r>
    </w:p>
    <w:p>
      <w:pPr>
        <w:pStyle w:val="Normal"/>
        <w:jc w:val="both"/>
        <w:rPr/>
      </w:pPr>
      <w:r>
        <w:rPr/>
      </w:r>
    </w:p>
    <w:p>
      <w:pPr>
        <w:pStyle w:val="Normal"/>
        <w:jc w:val="both"/>
        <w:rPr/>
      </w:pPr>
      <w:r>
        <w:rPr/>
      </w:r>
    </w:p>
    <w:p>
      <w:pPr>
        <w:pStyle w:val="BlockText"/>
        <w:ind w:start="0" w:end="0"/>
        <w:rPr>
          <w:sz w:val="24"/>
        </w:rPr>
      </w:pPr>
      <w:r>
        <w:rPr>
          <w:sz w:val="24"/>
        </w:rPr>
        <w:t>July 1985 – July 1986</w:t>
        <w:tab/>
        <w:tab/>
        <w:t>Articled at Foster Wedekind and Low Dalton and Heming in Calgary Alberta</w:t>
      </w:r>
    </w:p>
    <w:p>
      <w:pPr>
        <w:pStyle w:val="BlockText"/>
        <w:ind w:start="0" w:end="0"/>
        <w:rPr>
          <w:sz w:val="24"/>
        </w:rPr>
      </w:pPr>
      <w:r>
        <w:rPr>
          <w:sz w:val="24"/>
        </w:rPr>
      </w:r>
    </w:p>
    <w:p>
      <w:pPr>
        <w:pStyle w:val="BlockText"/>
        <w:ind w:start="0" w:end="0"/>
        <w:rPr>
          <w:sz w:val="24"/>
        </w:rPr>
      </w:pPr>
      <w:r>
        <w:rPr>
          <w:sz w:val="24"/>
        </w:rPr>
      </w:r>
    </w:p>
    <w:p>
      <w:pPr>
        <w:pStyle w:val="BlockText"/>
        <w:ind w:start="0" w:end="0"/>
        <w:rPr>
          <w:b/>
          <w:sz w:val="24"/>
        </w:rPr>
      </w:pPr>
      <w:r>
        <w:rPr>
          <w:sz w:val="24"/>
        </w:rPr>
        <w:t>1979 – 1982</w:t>
        <w:tab/>
      </w:r>
      <w:r>
        <w:rPr>
          <w:b/>
          <w:sz w:val="24"/>
        </w:rPr>
        <w:t xml:space="preserve">Richardson’s Securities of Canada Inc. </w:t>
      </w:r>
      <w:r>
        <w:rPr>
          <w:sz w:val="24"/>
        </w:rPr>
        <w:t>(Now RBC Dominion Securities Inc.)</w:t>
      </w:r>
    </w:p>
    <w:p>
      <w:pPr>
        <w:pStyle w:val="BlockText"/>
        <w:ind w:start="0" w:end="0"/>
        <w:rPr>
          <w:b/>
          <w:sz w:val="24"/>
        </w:rPr>
      </w:pPr>
      <w:r>
        <w:rPr>
          <w:b/>
          <w:sz w:val="24"/>
        </w:rPr>
      </w:r>
    </w:p>
    <w:p>
      <w:pPr>
        <w:pStyle w:val="Normal"/>
        <w:jc w:val="both"/>
        <w:rPr/>
      </w:pPr>
      <w:r>
        <w:rPr/>
        <w:t>Stockbroker and futures trader, where I traded equities, options and futures contracts.</w:t>
      </w:r>
    </w:p>
    <w:p>
      <w:pPr>
        <w:pStyle w:val="Normal"/>
        <w:jc w:val="both"/>
        <w:rPr/>
      </w:pPr>
      <w:r>
        <w:rPr/>
      </w:r>
    </w:p>
    <w:p>
      <w:pPr>
        <w:pStyle w:val="Normal"/>
        <w:jc w:val="both"/>
        <w:rPr/>
      </w:pPr>
      <w:r>
        <w:rPr/>
      </w:r>
    </w:p>
    <w:p>
      <w:pPr>
        <w:pStyle w:val="BlockText"/>
        <w:ind w:start="0" w:end="0"/>
        <w:rPr/>
      </w:pPr>
      <w:r>
        <w:rPr>
          <w:sz w:val="24"/>
        </w:rPr>
        <w:t>1977 – 1979</w:t>
        <w:tab/>
        <w:tab/>
      </w:r>
      <w:r>
        <w:rPr>
          <w:b/>
          <w:sz w:val="24"/>
        </w:rPr>
        <w:t>Bank of Montreal</w:t>
        <w:tab/>
        <w:tab/>
      </w:r>
      <w:r>
        <w:rPr>
          <w:sz w:val="24"/>
        </w:rPr>
        <w:tab/>
        <w:t>Calgary, Alberta</w:t>
      </w:r>
    </w:p>
    <w:p>
      <w:pPr>
        <w:pStyle w:val="Normal"/>
        <w:jc w:val="both"/>
        <w:rPr/>
      </w:pPr>
      <w:r>
        <w:rPr/>
        <w:t>Administration</w:t>
      </w:r>
    </w:p>
    <w:p>
      <w:pPr>
        <w:pStyle w:val="Normal"/>
        <w:jc w:val="both"/>
        <w:rPr/>
      </w:pPr>
      <w:r>
        <w:rPr/>
      </w:r>
    </w:p>
    <w:p>
      <w:pPr>
        <w:pStyle w:val="BlockText"/>
        <w:ind w:start="0" w:end="0"/>
        <w:rPr>
          <w:b/>
          <w:sz w:val="24"/>
        </w:rPr>
      </w:pPr>
      <w:r>
        <w:rPr>
          <w:b/>
          <w:sz w:val="24"/>
        </w:rPr>
        <w:t>EDUCATION</w:t>
      </w:r>
    </w:p>
    <w:p>
      <w:pPr>
        <w:pStyle w:val="BlockText"/>
        <w:ind w:start="0" w:end="0"/>
        <w:rPr>
          <w:sz w:val="24"/>
        </w:rPr>
      </w:pPr>
      <w:r>
        <w:rPr>
          <w:sz w:val="24"/>
        </w:rPr>
        <w:t>Alberta Bar Admission Course 1985-1986</w:t>
        <w:tab/>
        <w:tab/>
        <w:t>Law Society of Alberta</w:t>
      </w:r>
    </w:p>
    <w:p>
      <w:pPr>
        <w:pStyle w:val="BlockText"/>
        <w:ind w:start="0" w:end="0"/>
        <w:rPr>
          <w:sz w:val="24"/>
        </w:rPr>
      </w:pPr>
      <w:r>
        <w:rPr>
          <w:sz w:val="24"/>
        </w:rPr>
      </w:r>
    </w:p>
    <w:p>
      <w:pPr>
        <w:pStyle w:val="BlockText"/>
        <w:ind w:start="0" w:end="0"/>
        <w:rPr/>
      </w:pPr>
      <w:r>
        <w:rPr>
          <w:b/>
          <w:bCs/>
          <w:sz w:val="24"/>
        </w:rPr>
        <w:t>Bachelors of Laws</w:t>
      </w:r>
      <w:r>
        <w:rPr>
          <w:sz w:val="24"/>
        </w:rPr>
        <w:t xml:space="preserve">   1985</w:t>
        <w:tab/>
        <w:tab/>
        <w:t>University of Calgary  Calgary, Alberta</w:t>
      </w:r>
    </w:p>
    <w:p>
      <w:pPr>
        <w:pStyle w:val="BlockText"/>
        <w:ind w:start="0" w:end="0"/>
        <w:rPr>
          <w:sz w:val="24"/>
        </w:rPr>
      </w:pPr>
      <w:r>
        <w:rPr>
          <w:sz w:val="24"/>
        </w:rPr>
        <w:t>Chose to “specialize” in oil and gas and administrative law by taking a semester devoted solely to those areas.  I had a 92%tile on my LSAT for admission.</w:t>
      </w:r>
    </w:p>
    <w:p>
      <w:pPr>
        <w:pStyle w:val="BlockText"/>
        <w:ind w:start="0" w:end="0"/>
        <w:rPr>
          <w:sz w:val="24"/>
        </w:rPr>
      </w:pPr>
      <w:r>
        <w:rPr>
          <w:sz w:val="24"/>
        </w:rPr>
      </w:r>
    </w:p>
    <w:p>
      <w:pPr>
        <w:pStyle w:val="BlockText"/>
        <w:ind w:start="0" w:end="0"/>
        <w:rPr>
          <w:sz w:val="22"/>
        </w:rPr>
      </w:pPr>
      <w:r>
        <w:rPr>
          <w:b/>
          <w:bCs/>
          <w:sz w:val="24"/>
        </w:rPr>
        <w:t>Bachelor of Science</w:t>
      </w:r>
      <w:r>
        <w:rPr>
          <w:sz w:val="24"/>
        </w:rPr>
        <w:t xml:space="preserve">  1975</w:t>
        <w:tab/>
        <w:tab/>
        <w:t>Acadia University  Wolfville, Nova Scotia</w:t>
      </w:r>
    </w:p>
    <w:p>
      <w:pPr>
        <w:pStyle w:val="BlockText"/>
        <w:ind w:start="0" w:end="0"/>
        <w:rPr>
          <w:sz w:val="22"/>
        </w:rPr>
      </w:pPr>
      <w:r>
        <w:rPr>
          <w:sz w:val="22"/>
        </w:rPr>
      </w:r>
    </w:p>
    <w:p>
      <w:pPr>
        <w:pStyle w:val="BlockText"/>
        <w:ind w:start="0" w:end="0"/>
        <w:rPr>
          <w:b/>
          <w:sz w:val="22"/>
        </w:rPr>
      </w:pPr>
      <w:r>
        <w:rPr>
          <w:b/>
          <w:sz w:val="22"/>
        </w:rPr>
        <w:t>PROFESSIONAL DEVELOPMENT</w:t>
      </w:r>
    </w:p>
    <w:p>
      <w:pPr>
        <w:pStyle w:val="BlockText"/>
        <w:ind w:start="0" w:end="0"/>
        <w:rPr>
          <w:b/>
          <w:sz w:val="22"/>
        </w:rPr>
      </w:pPr>
      <w:r>
        <w:rPr>
          <w:b/>
          <w:sz w:val="22"/>
        </w:rPr>
      </w:r>
    </w:p>
    <w:p>
      <w:pPr>
        <w:pStyle w:val="BlockText"/>
        <w:ind w:start="0" w:end="0"/>
        <w:rPr/>
      </w:pPr>
      <w:r>
        <w:rPr>
          <w:i/>
          <w:sz w:val="24"/>
        </w:rPr>
        <w:t>Toll Design Course</w:t>
      </w:r>
      <w:r>
        <w:rPr>
          <w:sz w:val="24"/>
        </w:rPr>
        <w:t xml:space="preserve"> TransCanada Pipelines Ltd. 1997</w:t>
      </w:r>
    </w:p>
    <w:p>
      <w:pPr>
        <w:pStyle w:val="BlockText"/>
        <w:ind w:start="0" w:end="0"/>
        <w:rPr/>
      </w:pPr>
      <w:r>
        <w:rPr>
          <w:i/>
          <w:sz w:val="24"/>
        </w:rPr>
        <w:t>Risk Management Course</w:t>
      </w:r>
      <w:r>
        <w:rPr>
          <w:sz w:val="24"/>
        </w:rPr>
        <w:t>, The Canadian Institute 1997</w:t>
      </w:r>
    </w:p>
    <w:p>
      <w:pPr>
        <w:pStyle w:val="BlockText"/>
        <w:ind w:start="0" w:end="0"/>
        <w:rPr/>
      </w:pPr>
      <w:r>
        <w:rPr>
          <w:i/>
          <w:sz w:val="24"/>
        </w:rPr>
        <w:t>Canadian Petroleum Tax Society’s Fall Lecture Series</w:t>
      </w:r>
      <w:r>
        <w:rPr>
          <w:sz w:val="24"/>
        </w:rPr>
        <w:t xml:space="preserve"> Fall 1987</w:t>
      </w:r>
    </w:p>
    <w:p>
      <w:pPr>
        <w:pStyle w:val="BlockText"/>
        <w:ind w:start="0" w:end="0"/>
        <w:rPr/>
      </w:pPr>
      <w:r>
        <w:rPr>
          <w:i/>
          <w:sz w:val="24"/>
        </w:rPr>
        <w:t>Taxation of Canadian Oil and Gas Companies</w:t>
      </w:r>
      <w:r>
        <w:rPr>
          <w:sz w:val="24"/>
        </w:rPr>
        <w:t>, University of Calgary Continuing Education  Jan. – March 1987</w:t>
      </w:r>
    </w:p>
    <w:p>
      <w:pPr>
        <w:pStyle w:val="BlockText"/>
        <w:ind w:start="0" w:end="0"/>
        <w:rPr/>
      </w:pPr>
      <w:r>
        <w:rPr>
          <w:i/>
          <w:sz w:val="24"/>
        </w:rPr>
        <w:t>Canadian Investment Finance Part 1</w:t>
      </w:r>
      <w:r>
        <w:rPr>
          <w:sz w:val="24"/>
        </w:rPr>
        <w:t xml:space="preserve"> Canadian Securities Institute November 1980-November 1981</w:t>
      </w:r>
    </w:p>
    <w:p>
      <w:pPr>
        <w:pStyle w:val="BlockText"/>
        <w:ind w:start="0" w:end="0"/>
        <w:rPr/>
      </w:pPr>
      <w:r>
        <w:rPr>
          <w:i/>
          <w:sz w:val="24"/>
        </w:rPr>
        <w:t>Futures Trading Course</w:t>
      </w:r>
      <w:r>
        <w:rPr>
          <w:sz w:val="24"/>
        </w:rPr>
        <w:t xml:space="preserve"> Futures Industry Association Inc. 1980</w:t>
      </w:r>
    </w:p>
    <w:p>
      <w:pPr>
        <w:pStyle w:val="BlockText"/>
        <w:ind w:start="0" w:end="0"/>
        <w:rPr/>
      </w:pPr>
      <w:r>
        <w:rPr>
          <w:i/>
          <w:sz w:val="24"/>
        </w:rPr>
        <w:t>Canadian Securities Course</w:t>
      </w:r>
      <w:r>
        <w:rPr>
          <w:sz w:val="24"/>
        </w:rPr>
        <w:t xml:space="preserve"> Canadian Securities Institute  December 1975-March 1976</w:t>
      </w:r>
    </w:p>
    <w:p>
      <w:pPr>
        <w:pStyle w:val="BlockText"/>
        <w:ind w:start="0" w:end="0"/>
        <w:rPr>
          <w:sz w:val="24"/>
        </w:rPr>
      </w:pPr>
      <w:r>
        <w:rPr>
          <w:sz w:val="24"/>
        </w:rPr>
      </w:r>
    </w:p>
    <w:p>
      <w:pPr>
        <w:pStyle w:val="BlockText"/>
        <w:ind w:start="0" w:end="0"/>
        <w:rPr>
          <w:b/>
          <w:sz w:val="24"/>
        </w:rPr>
      </w:pPr>
      <w:r>
        <w:rPr>
          <w:b/>
          <w:sz w:val="24"/>
        </w:rPr>
        <w:t>PROFESSIONAL MEMBERSHIPS</w:t>
      </w:r>
    </w:p>
    <w:p>
      <w:pPr>
        <w:pStyle w:val="BlockText"/>
        <w:ind w:start="0" w:end="0"/>
        <w:rPr>
          <w:b/>
          <w:sz w:val="24"/>
        </w:rPr>
      </w:pPr>
      <w:r>
        <w:rPr>
          <w:b/>
          <w:sz w:val="24"/>
        </w:rPr>
      </w:r>
    </w:p>
    <w:p>
      <w:pPr>
        <w:pStyle w:val="BlockText"/>
        <w:ind w:start="0" w:end="0"/>
        <w:rPr>
          <w:sz w:val="24"/>
        </w:rPr>
      </w:pPr>
      <w:r>
        <w:rPr>
          <w:sz w:val="24"/>
        </w:rPr>
        <w:t>Member of the Law Society of Alberta</w:t>
      </w:r>
    </w:p>
    <w:p>
      <w:pPr>
        <w:pStyle w:val="BlockText"/>
        <w:ind w:start="0" w:end="0"/>
        <w:rPr>
          <w:sz w:val="24"/>
        </w:rPr>
      </w:pPr>
      <w:r>
        <w:rPr>
          <w:sz w:val="24"/>
        </w:rPr>
      </w:r>
    </w:p>
    <w:p>
      <w:pPr>
        <w:pStyle w:val="BlockText"/>
        <w:ind w:start="0" w:end="0"/>
        <w:rPr>
          <w:b/>
          <w:sz w:val="24"/>
        </w:rPr>
      </w:pPr>
      <w:r>
        <w:rPr>
          <w:b/>
          <w:sz w:val="24"/>
        </w:rPr>
        <w:t>PERSONAL</w:t>
      </w:r>
    </w:p>
    <w:p>
      <w:pPr>
        <w:pStyle w:val="BlockText"/>
        <w:ind w:start="0" w:end="0"/>
        <w:rPr>
          <w:b/>
          <w:sz w:val="24"/>
        </w:rPr>
      </w:pPr>
      <w:r>
        <w:rPr>
          <w:b/>
          <w:sz w:val="24"/>
        </w:rPr>
      </w:r>
    </w:p>
    <w:p>
      <w:pPr>
        <w:pStyle w:val="BlockText"/>
        <w:ind w:start="0" w:end="0"/>
        <w:rPr>
          <w:sz w:val="24"/>
        </w:rPr>
      </w:pPr>
      <w:r>
        <w:rPr>
          <w:sz w:val="24"/>
        </w:rPr>
        <w:t>I am married to a teacher.  We have three children, twin boys who are seventeen and a daughter who is ten years old.</w:t>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Resume of Garry Henderson</w:t>
      <w:tab/>
      <w:tab/>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of </w:t>
    </w:r>
    <w:r>
      <w:rPr>
        <w:sz w:val="20"/>
      </w:rPr>
      <w:fldChar w:fldCharType="begin"/>
    </w:r>
    <w:r>
      <w:rPr>
        <w:sz w:val="20"/>
      </w:rPr>
      <w:instrText xml:space="preserve"> NUMPAGES \* ARABIC </w:instrText>
    </w:r>
    <w:r>
      <w:rPr>
        <w:sz w:val="20"/>
      </w:rPr>
      <w:fldChar w:fldCharType="separate"/>
    </w:r>
    <w:r>
      <w:rPr>
        <w:sz w:val="20"/>
      </w:rPr>
      <w:t>3</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outlineLvl w:val="2"/>
    </w:pPr>
    <w:rPr>
      <w:bCs/>
      <w:szCs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s>
      <w:ind w:hanging="0" w:start="5040" w:end="0"/>
    </w:pPr>
    <w:rPr>
      <w:sz w:val="20"/>
      <w:szCs w:val="20"/>
    </w:rPr>
  </w:style>
  <w:style w:type="paragraph" w:styleId="BodyTextIndent2">
    <w:name w:val="Body Text Indent 2"/>
    <w:basedOn w:val="Normal"/>
    <w:qFormat/>
    <w:pPr>
      <w:tabs>
        <w:tab w:val="clear" w:pos="720"/>
        <w:tab w:val="left" w:pos="-90" w:leader="none"/>
      </w:tabs>
      <w:ind w:hanging="3690" w:start="3600" w:end="0"/>
    </w:pPr>
    <w:rPr>
      <w:sz w:val="20"/>
      <w:szCs w:val="20"/>
    </w:rPr>
  </w:style>
  <w:style w:type="paragraph" w:styleId="BlockText">
    <w:name w:val="Block Text"/>
    <w:basedOn w:val="Normal"/>
    <w:qFormat/>
    <w:pPr>
      <w:tabs>
        <w:tab w:val="clear" w:pos="720"/>
        <w:tab w:val="left" w:pos="-1800" w:leader="none"/>
      </w:tabs>
      <w:ind w:hanging="0" w:start="3600" w:end="-1800"/>
      <w:jc w:val="both"/>
    </w:pPr>
    <w:rPr>
      <w:sz w:val="20"/>
      <w:szCs w:val="20"/>
    </w:rPr>
  </w:style>
  <w:style w:type="paragraph" w:styleId="BodyText2">
    <w:name w:val="Body Text 2"/>
    <w:basedOn w:val="Normal"/>
    <w:qFormat/>
    <w:pPr>
      <w:jc w:val="both"/>
      <w:outlineLvl w:val="0"/>
    </w:pPr>
    <w:rPr>
      <w:bC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arry.henderson@home.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2001-09-19T16:35:00Z</dcterms:created>
  <dc:creator>Preferred Customer</dc:creator>
  <dc:description/>
  <dc:language>en-CA</dc:language>
  <cp:lastModifiedBy>Preferred Customer</cp:lastModifiedBy>
  <cp:lastPrinted>2001-09-19T14:53:00Z</cp:lastPrinted>
  <dcterms:modified xsi:type="dcterms:W3CDTF">2001-10-04T18:53:00Z</dcterms:modified>
  <cp:revision>11</cp:revision>
  <dc:subject/>
  <dc:title>Garry William Henderson  B</dc:title>
</cp:coreProperties>
</file>