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b/>
          <w:sz w:val="28"/>
        </w:rPr>
      </w:pPr>
      <w:r>
        <w:rPr>
          <w:rFonts w:cs="Arial" w:ascii="Arial" w:hAnsi="Arial"/>
          <w:b/>
          <w:sz w:val="28"/>
        </w:rPr>
        <w:t>Rabi S. De</w:t>
      </w:r>
    </w:p>
    <w:p>
      <w:pPr>
        <w:pStyle w:val="Normal"/>
        <w:widowControl w:val="false"/>
        <w:jc w:val="center"/>
        <w:rPr>
          <w:rFonts w:ascii="Arial" w:hAnsi="Arial" w:cs="Arial"/>
        </w:rPr>
      </w:pPr>
      <w:r>
        <w:rPr>
          <w:rFonts w:cs="Arial" w:ascii="Arial" w:hAnsi="Arial"/>
        </w:rPr>
        <w:t xml:space="preserve">rabide@yahoo.com </w:t>
      </w:r>
    </w:p>
    <w:p>
      <w:pPr>
        <w:pStyle w:val="Heading1"/>
        <w:tabs>
          <w:tab w:val="clear" w:pos="5940"/>
          <w:tab w:val="left" w:pos="7380" w:leader="none"/>
        </w:tabs>
        <w:ind w:hanging="0" w:start="0"/>
        <w:rPr/>
      </w:pPr>
      <w:r>
        <w:rPr/>
        <w:t xml:space="preserve">8 Prospect Place </w:t>
        <w:tab/>
        <w:t>Home 713-669-0923</w:t>
      </w:r>
    </w:p>
    <w:p>
      <w:pPr>
        <w:pStyle w:val="Heading1"/>
        <w:tabs>
          <w:tab w:val="clear" w:pos="5940"/>
          <w:tab w:val="left" w:pos="7380" w:leader="none"/>
        </w:tabs>
        <w:ind w:hanging="0" w:start="0"/>
        <w:rPr/>
      </w:pPr>
      <w:r>
        <w:rPr/>
        <w:t xml:space="preserve">Bellaire, TX 77401 </w:t>
        <w:tab/>
        <w:t>Work  713-241-9980</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OBJECTIVE</w:t>
      </w:r>
    </w:p>
    <w:p>
      <w:pPr>
        <w:pStyle w:val="Normal"/>
        <w:widowControl w:val="false"/>
        <w:rPr>
          <w:rFonts w:ascii="Arial" w:hAnsi="Arial" w:cs="Arial"/>
          <w:sz w:val="24"/>
        </w:rPr>
      </w:pPr>
      <w:r>
        <w:rPr>
          <w:rFonts w:cs="Arial" w:ascii="Arial" w:hAnsi="Arial"/>
          <w:sz w:val="24"/>
        </w:rPr>
        <w:t>A financial engineering position in energy trading and finance.</w:t>
      </w:r>
    </w:p>
    <w:p>
      <w:pPr>
        <w:pStyle w:val="Normal"/>
        <w:widowControl w:val="false"/>
        <w:rPr>
          <w:rFonts w:ascii="Arial" w:hAnsi="Arial" w:eastAsia="Arial" w:cs="Arial"/>
          <w:sz w:val="24"/>
        </w:rPr>
      </w:pPr>
      <w:r>
        <w:rPr>
          <w:rFonts w:eastAsia="Arial" w:cs="Arial" w:ascii="Arial" w:hAnsi="Arial"/>
          <w:sz w:val="24"/>
        </w:rPr>
        <w:t xml:space="preserve"> </w:t>
      </w:r>
    </w:p>
    <w:p>
      <w:pPr>
        <w:pStyle w:val="Normal"/>
        <w:widowControl w:val="false"/>
        <w:rPr>
          <w:rFonts w:ascii="Arial" w:hAnsi="Arial" w:cs="Arial"/>
          <w:b/>
          <w:sz w:val="24"/>
        </w:rPr>
      </w:pPr>
      <w:r>
        <w:rPr>
          <w:rFonts w:cs="Arial" w:ascii="Arial" w:hAnsi="Arial"/>
          <w:b/>
          <w:sz w:val="24"/>
        </w:rPr>
        <w:t>PROFILE</w:t>
      </w:r>
    </w:p>
    <w:p>
      <w:pPr>
        <w:pStyle w:val="BodyText"/>
        <w:rPr/>
      </w:pPr>
      <w:r>
        <w:rPr/>
        <w:t xml:space="preserve">Over ten years of diverse experience in risk analysis and management in the energy sector, last four of which has been in trading and finance.  Analytical and quantitative skills in structuring and pricing energy derivatives.  Expertise in trading of derivatives, development of trade analytics, exposure management, and risk structuring E&amp;P project finance transactions. </w:t>
      </w:r>
    </w:p>
    <w:p>
      <w:pPr>
        <w:pStyle w:val="Normal"/>
        <w:widowControl w:val="false"/>
        <w:rPr>
          <w:rFonts w:ascii="Arial" w:hAnsi="Arial" w:cs="Arial"/>
          <w:sz w:val="24"/>
        </w:rPr>
      </w:pPr>
      <w:r>
        <w:rPr>
          <w:rFonts w:cs="Arial" w:ascii="Arial" w:hAnsi="Arial"/>
          <w:sz w:val="24"/>
        </w:rPr>
      </w:r>
    </w:p>
    <w:p>
      <w:pPr>
        <w:pStyle w:val="Normal"/>
        <w:widowControl w:val="false"/>
        <w:rPr/>
      </w:pPr>
      <w:r>
        <w:rPr>
          <w:rFonts w:eastAsia="Arial" w:cs="Arial" w:ascii="Arial" w:hAnsi="Arial"/>
          <w:sz w:val="12"/>
        </w:rPr>
        <w:t xml:space="preserve"> </w:t>
      </w:r>
      <w:r>
        <w:rPr>
          <w:rFonts w:cs="Arial" w:ascii="Arial" w:hAnsi="Arial"/>
          <w:b/>
          <w:sz w:val="24"/>
        </w:rPr>
        <w:t>EXPERIENCE</w:t>
      </w:r>
    </w:p>
    <w:p>
      <w:pPr>
        <w:pStyle w:val="Normal"/>
        <w:widowControl w:val="false"/>
        <w:rPr>
          <w:rFonts w:ascii="Arial" w:hAnsi="Arial" w:cs="Arial"/>
          <w:b/>
          <w:sz w:val="24"/>
        </w:rPr>
      </w:pPr>
      <w:r>
        <w:rPr>
          <w:rFonts w:cs="Arial" w:ascii="Arial" w:hAnsi="Arial"/>
          <w:b/>
          <w:sz w:val="24"/>
        </w:rPr>
        <w:t>Shell Capital Inc., Houston, TX.  1998 - Present</w:t>
      </w:r>
    </w:p>
    <w:p>
      <w:pPr>
        <w:pStyle w:val="Normal"/>
        <w:widowControl w:val="false"/>
        <w:rPr>
          <w:rFonts w:ascii="Arial" w:hAnsi="Arial" w:cs="Arial"/>
          <w:b/>
          <w:sz w:val="24"/>
        </w:rPr>
      </w:pPr>
      <w:r>
        <w:rPr>
          <w:rFonts w:cs="Arial" w:ascii="Arial" w:hAnsi="Arial"/>
          <w:b/>
          <w:sz w:val="24"/>
        </w:rPr>
        <w:t>Vice President</w:t>
      </w:r>
    </w:p>
    <w:p>
      <w:pPr>
        <w:pStyle w:val="BodyText"/>
        <w:rPr/>
      </w:pPr>
      <w:r>
        <w:rPr/>
        <w:t xml:space="preserve">Reports to Chief Financial Officer and responsible for devising strategies to manage and price market and credit risks within structured transactions.  Designed and executed oil and gas hedges for eight domestic and two international transactions involving over $200 million of capital at risk.  Developed and implemented frameworks for identification, mitigation, and pricing of risks for producer finance transactions.  Provided sophisticated simulation modeling support and financial engineering solutions for E&amp;P finance, leasing, and small business finance.  Led development of computational infrastructure for risk modeling and pricing. </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Shell Oil Products Company, Houston, TX.  1996 - 1998</w:t>
      </w:r>
    </w:p>
    <w:p>
      <w:pPr>
        <w:pStyle w:val="Normal"/>
        <w:widowControl w:val="false"/>
        <w:rPr>
          <w:rFonts w:ascii="Arial" w:hAnsi="Arial" w:cs="Arial"/>
          <w:b/>
          <w:sz w:val="24"/>
        </w:rPr>
      </w:pPr>
      <w:r>
        <w:rPr>
          <w:rFonts w:cs="Arial" w:ascii="Arial" w:hAnsi="Arial"/>
          <w:b/>
          <w:sz w:val="24"/>
        </w:rPr>
        <w:t xml:space="preserve">Trade Analytics Developer and Derivatives Trader </w:t>
      </w:r>
    </w:p>
    <w:p>
      <w:pPr>
        <w:pStyle w:val="Normal"/>
        <w:widowControl w:val="false"/>
        <w:jc w:val="both"/>
        <w:rPr/>
      </w:pPr>
      <w:r>
        <w:rPr>
          <w:rFonts w:cs="Arial" w:ascii="Arial" w:hAnsi="Arial"/>
          <w:sz w:val="24"/>
        </w:rPr>
        <w:t xml:space="preserve">Traded </w:t>
      </w:r>
      <w:r>
        <w:rPr>
          <w:rFonts w:cs="Arial" w:ascii="Arial" w:hAnsi="Arial"/>
          <w:color w:val="000000"/>
          <w:sz w:val="24"/>
        </w:rPr>
        <w:t>futures</w:t>
      </w:r>
      <w:r>
        <w:rPr>
          <w:rFonts w:cs="Arial" w:ascii="Arial" w:hAnsi="Arial"/>
          <w:sz w:val="24"/>
        </w:rPr>
        <w:t xml:space="preserve">, options, and </w:t>
      </w:r>
      <w:r>
        <w:rPr>
          <w:rFonts w:cs="Arial" w:ascii="Arial" w:hAnsi="Arial"/>
          <w:color w:val="000000"/>
          <w:sz w:val="24"/>
        </w:rPr>
        <w:t>OTC</w:t>
      </w:r>
      <w:r>
        <w:rPr>
          <w:rFonts w:cs="Arial" w:ascii="Arial" w:hAnsi="Arial"/>
          <w:sz w:val="24"/>
        </w:rPr>
        <w:t xml:space="preserve"> derivatives on crude oil, heating oil, and gasoline.  Managed net hydrocarbon exposure of the company.  Developed analytics for identifying speculative and program trading opportunities, e.g., refinery margin protection.  Carried out simulation, back testing, and risk adjusted performance measurement of trading strategies.  Priced </w:t>
      </w:r>
      <w:r>
        <w:rPr>
          <w:rFonts w:cs="Arial" w:ascii="Arial" w:hAnsi="Arial"/>
          <w:color w:val="000000"/>
          <w:sz w:val="24"/>
        </w:rPr>
        <w:t>embedded</w:t>
      </w:r>
      <w:r>
        <w:rPr>
          <w:rFonts w:cs="Arial" w:ascii="Arial" w:hAnsi="Arial"/>
          <w:sz w:val="24"/>
        </w:rPr>
        <w:t xml:space="preserve"> caps, devised strategies for option replication / dynamic </w:t>
      </w:r>
      <w:r>
        <w:rPr>
          <w:rFonts w:cs="Arial" w:ascii="Arial" w:hAnsi="Arial"/>
          <w:color w:val="000000"/>
          <w:sz w:val="24"/>
        </w:rPr>
        <w:t>hedging</w:t>
      </w:r>
      <w:r>
        <w:rPr>
          <w:rFonts w:cs="Arial" w:ascii="Arial" w:hAnsi="Arial"/>
          <w:sz w:val="24"/>
        </w:rPr>
        <w:t>.</w:t>
      </w:r>
    </w:p>
    <w:p>
      <w:pPr>
        <w:pStyle w:val="Normal"/>
        <w:widowControl w:val="false"/>
        <w:rPr>
          <w:rFonts w:ascii="Arial" w:hAnsi="Arial" w:cs="Arial"/>
          <w:sz w:val="12"/>
        </w:rPr>
      </w:pPr>
      <w:r>
        <w:rPr>
          <w:rFonts w:cs="Arial" w:ascii="Arial" w:hAnsi="Arial"/>
          <w:sz w:val="12"/>
        </w:rPr>
      </w:r>
    </w:p>
    <w:p>
      <w:pPr>
        <w:pStyle w:val="Normal"/>
        <w:widowControl w:val="false"/>
        <w:rPr>
          <w:rFonts w:ascii="Arial" w:hAnsi="Arial" w:cs="Arial"/>
          <w:b/>
          <w:sz w:val="24"/>
        </w:rPr>
      </w:pPr>
      <w:r>
        <w:rPr>
          <w:rFonts w:cs="Arial" w:ascii="Arial" w:hAnsi="Arial"/>
          <w:b/>
          <w:sz w:val="24"/>
        </w:rPr>
        <w:t>Shell E&amp;P Technology Company, Houston, TX.  1990 - 1996</w:t>
      </w:r>
    </w:p>
    <w:p>
      <w:pPr>
        <w:pStyle w:val="Normal"/>
        <w:widowControl w:val="false"/>
        <w:rPr>
          <w:rFonts w:ascii="Arial" w:hAnsi="Arial" w:cs="Arial"/>
          <w:b/>
          <w:sz w:val="24"/>
        </w:rPr>
      </w:pPr>
      <w:r>
        <w:rPr>
          <w:rFonts w:cs="Arial" w:ascii="Arial" w:hAnsi="Arial"/>
          <w:b/>
          <w:sz w:val="24"/>
        </w:rPr>
        <w:t xml:space="preserve">Senior Research Engineer / Research Engineer </w:t>
      </w:r>
    </w:p>
    <w:p>
      <w:pPr>
        <w:pStyle w:val="Normal"/>
        <w:widowControl w:val="false"/>
        <w:jc w:val="both"/>
        <w:rPr/>
      </w:pPr>
      <w:r>
        <w:rPr>
          <w:rFonts w:cs="Arial" w:ascii="Arial" w:hAnsi="Arial"/>
          <w:sz w:val="24"/>
        </w:rPr>
        <w:t xml:space="preserve">Used reliability analysis to solve a wide variety of engineering problems.  Modeled environmental and structural response, developed design codes and criteria, carried out decision analysis under uncertainty, surface system selection, etc.  Delivered enabling technology and risk-based design recipes for </w:t>
      </w:r>
      <w:r>
        <w:rPr>
          <w:rFonts w:cs="Arial" w:ascii="Arial" w:hAnsi="Arial"/>
          <w:color w:val="000000"/>
          <w:sz w:val="24"/>
        </w:rPr>
        <w:t>development</w:t>
      </w:r>
      <w:r>
        <w:rPr>
          <w:rFonts w:cs="Arial" w:ascii="Arial" w:hAnsi="Arial"/>
          <w:sz w:val="24"/>
        </w:rPr>
        <w:t xml:space="preserve"> of complex engineering systems ranging from billion-dollar tension leg platforms to </w:t>
      </w:r>
      <w:r>
        <w:rPr>
          <w:rFonts w:cs="Arial" w:ascii="Arial" w:hAnsi="Arial"/>
          <w:color w:val="000000"/>
          <w:sz w:val="24"/>
        </w:rPr>
        <w:t>requalification</w:t>
      </w:r>
      <w:r>
        <w:rPr>
          <w:rFonts w:cs="Arial" w:ascii="Arial" w:hAnsi="Arial"/>
          <w:sz w:val="24"/>
        </w:rPr>
        <w:t xml:space="preserve"> of the aging fleet of offshore jacket </w:t>
      </w:r>
      <w:r>
        <w:rPr>
          <w:rFonts w:cs="Arial" w:ascii="Arial" w:hAnsi="Arial"/>
          <w:color w:val="000000"/>
          <w:sz w:val="24"/>
        </w:rPr>
        <w:t>structures</w:t>
      </w:r>
      <w:r>
        <w:rPr>
          <w:rFonts w:cs="Arial" w:ascii="Arial" w:hAnsi="Arial"/>
          <w:sz w:val="24"/>
        </w:rPr>
        <w:t>.</w:t>
      </w:r>
    </w:p>
    <w:p>
      <w:pPr>
        <w:pStyle w:val="Normal"/>
        <w:widowControl w:val="false"/>
        <w:rPr>
          <w:rFonts w:ascii="Arial" w:hAnsi="Arial" w:cs="Arial"/>
          <w:sz w:val="12"/>
        </w:rPr>
      </w:pPr>
      <w:r>
        <w:rPr>
          <w:rFonts w:cs="Arial" w:ascii="Arial" w:hAnsi="Arial"/>
          <w:sz w:val="12"/>
        </w:rPr>
      </w:r>
    </w:p>
    <w:p>
      <w:pPr>
        <w:pStyle w:val="Normal"/>
        <w:widowControl w:val="false"/>
        <w:rPr>
          <w:rFonts w:ascii="Arial" w:hAnsi="Arial" w:cs="Arial"/>
          <w:b/>
          <w:sz w:val="24"/>
        </w:rPr>
      </w:pPr>
      <w:r>
        <w:rPr>
          <w:rFonts w:cs="Arial" w:ascii="Arial" w:hAnsi="Arial"/>
          <w:b/>
          <w:sz w:val="24"/>
        </w:rPr>
        <w:t>Brown &amp; Root, Inc., Houston, TX.  1982 - 1985</w:t>
      </w:r>
    </w:p>
    <w:p>
      <w:pPr>
        <w:pStyle w:val="Normal"/>
        <w:widowControl w:val="false"/>
        <w:rPr>
          <w:rFonts w:ascii="Arial" w:hAnsi="Arial" w:cs="Arial"/>
          <w:b/>
          <w:sz w:val="24"/>
        </w:rPr>
      </w:pPr>
      <w:r>
        <w:rPr>
          <w:rFonts w:cs="Arial" w:ascii="Arial" w:hAnsi="Arial"/>
          <w:b/>
          <w:sz w:val="24"/>
        </w:rPr>
        <w:t xml:space="preserve">Naval Architect and Software Troubleshooter </w:t>
      </w:r>
    </w:p>
    <w:p>
      <w:pPr>
        <w:pStyle w:val="Normal"/>
        <w:widowControl w:val="false"/>
        <w:jc w:val="both"/>
        <w:rPr/>
      </w:pPr>
      <w:r>
        <w:rPr>
          <w:rFonts w:cs="Arial" w:ascii="Arial" w:hAnsi="Arial"/>
          <w:sz w:val="24"/>
        </w:rPr>
        <w:t xml:space="preserve">Carried out Naval Architectural design, motion response modeling, </w:t>
      </w:r>
      <w:r>
        <w:rPr>
          <w:rFonts w:cs="Arial" w:ascii="Arial" w:hAnsi="Arial"/>
          <w:color w:val="000000"/>
          <w:sz w:val="24"/>
        </w:rPr>
        <w:t>downtime</w:t>
      </w:r>
      <w:r>
        <w:rPr>
          <w:rFonts w:cs="Arial" w:ascii="Arial" w:hAnsi="Arial"/>
          <w:sz w:val="24"/>
        </w:rPr>
        <w:t xml:space="preserve"> analysis, environmental data base management, software development and maintenance in support of </w:t>
      </w:r>
      <w:r>
        <w:rPr>
          <w:rFonts w:cs="Arial" w:ascii="Arial" w:hAnsi="Arial"/>
          <w:color w:val="000000"/>
          <w:sz w:val="24"/>
        </w:rPr>
        <w:t>offshore</w:t>
      </w:r>
      <w:r>
        <w:rPr>
          <w:rFonts w:cs="Arial" w:ascii="Arial" w:hAnsi="Arial"/>
          <w:sz w:val="24"/>
        </w:rPr>
        <w:t xml:space="preserve"> structures design and construction.</w:t>
      </w:r>
      <w:r>
        <w:br w:type="page"/>
      </w:r>
    </w:p>
    <w:p>
      <w:pPr>
        <w:pStyle w:val="Normal"/>
        <w:widowControl w:val="false"/>
        <w:rPr>
          <w:rFonts w:ascii="Arial" w:hAnsi="Arial" w:cs="Arial"/>
          <w:b/>
          <w:sz w:val="24"/>
        </w:rPr>
      </w:pPr>
      <w:r>
        <w:rPr>
          <w:rFonts w:cs="Arial" w:ascii="Arial" w:hAnsi="Arial"/>
          <w:b/>
          <w:sz w:val="24"/>
        </w:rPr>
      </w:r>
    </w:p>
    <w:p>
      <w:pPr>
        <w:pStyle w:val="Normal"/>
        <w:widowControl w:val="false"/>
        <w:rPr>
          <w:rFonts w:ascii="Arial" w:hAnsi="Arial" w:cs="Arial"/>
          <w:b/>
          <w:sz w:val="24"/>
        </w:rPr>
      </w:pPr>
      <w:r>
        <w:rPr>
          <w:rFonts w:cs="Arial" w:ascii="Arial" w:hAnsi="Arial"/>
          <w:b/>
          <w:sz w:val="24"/>
        </w:rPr>
        <w:t>EDUCATION</w:t>
      </w:r>
    </w:p>
    <w:p>
      <w:pPr>
        <w:pStyle w:val="Normal"/>
        <w:widowControl w:val="false"/>
        <w:rPr>
          <w:rFonts w:ascii="Arial" w:hAnsi="Arial" w:cs="Arial"/>
          <w:b/>
          <w:sz w:val="24"/>
        </w:rPr>
      </w:pPr>
      <w:r>
        <w:rPr>
          <w:rFonts w:cs="Arial" w:ascii="Arial" w:hAnsi="Arial"/>
          <w:b/>
          <w:sz w:val="24"/>
        </w:rPr>
        <w:t>University of California, Berkeley, CA.  1986 - 1990</w:t>
      </w:r>
    </w:p>
    <w:p>
      <w:pPr>
        <w:pStyle w:val="Normal"/>
        <w:widowControl w:val="false"/>
        <w:rPr>
          <w:rFonts w:ascii="Arial" w:hAnsi="Arial" w:cs="Arial"/>
          <w:b/>
          <w:sz w:val="24"/>
        </w:rPr>
      </w:pPr>
      <w:r>
        <w:rPr>
          <w:rFonts w:cs="Arial" w:ascii="Arial" w:hAnsi="Arial"/>
          <w:b/>
          <w:sz w:val="24"/>
        </w:rPr>
        <w:t>Ph.D., Naval Architecture and Offshore Engineering, Minor: Statistics and Structures</w:t>
      </w:r>
    </w:p>
    <w:p>
      <w:pPr>
        <w:pStyle w:val="Normal"/>
        <w:widowControl w:val="false"/>
        <w:jc w:val="both"/>
        <w:rPr/>
      </w:pPr>
      <w:r>
        <w:rPr>
          <w:rFonts w:cs="Arial" w:ascii="Arial" w:hAnsi="Arial"/>
          <w:sz w:val="24"/>
        </w:rPr>
        <w:t xml:space="preserve">Thesis:  Offshore Structural System Reliability, Wave-Load Modeling, System Behavior, and Analysis.  </w:t>
      </w:r>
      <w:r>
        <w:rPr>
          <w:rFonts w:cs="Arial" w:ascii="Arial" w:hAnsi="Arial"/>
          <w:color w:val="000000"/>
          <w:sz w:val="24"/>
        </w:rPr>
        <w:t>Probabilistically</w:t>
      </w:r>
      <w:r>
        <w:rPr>
          <w:rFonts w:cs="Arial" w:ascii="Arial" w:hAnsi="Arial"/>
          <w:sz w:val="24"/>
        </w:rPr>
        <w:t xml:space="preserve"> modeled multidimensional hazards and their effects on the performance of complicated systems and developed </w:t>
      </w:r>
      <w:r>
        <w:rPr>
          <w:rFonts w:cs="Arial" w:ascii="Arial" w:hAnsi="Arial"/>
          <w:color w:val="000000"/>
          <w:sz w:val="24"/>
        </w:rPr>
        <w:t>methodologies</w:t>
      </w:r>
      <w:r>
        <w:rPr>
          <w:rFonts w:cs="Arial" w:ascii="Arial" w:hAnsi="Arial"/>
          <w:sz w:val="24"/>
        </w:rPr>
        <w:t xml:space="preserve"> for characterizing system failure risk.  Worked as a research associate at the Reliability of Marine Structures Center, Stanford University, and as a consultant for the offshore oil and gas industry.</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University of California, Berkeley, CA.  1980 - 1982</w:t>
      </w:r>
    </w:p>
    <w:p>
      <w:pPr>
        <w:pStyle w:val="Normal"/>
        <w:widowControl w:val="false"/>
        <w:rPr>
          <w:rFonts w:ascii="Arial" w:hAnsi="Arial" w:cs="Arial"/>
          <w:b/>
          <w:sz w:val="24"/>
        </w:rPr>
      </w:pPr>
      <w:r>
        <w:rPr>
          <w:rFonts w:cs="Arial" w:ascii="Arial" w:hAnsi="Arial"/>
          <w:b/>
          <w:sz w:val="24"/>
        </w:rPr>
        <w:t>M.S., Naval Architecture and Offshore Engineering, Minor: Statistics and Structures</w:t>
      </w:r>
    </w:p>
    <w:p>
      <w:pPr>
        <w:pStyle w:val="Normal"/>
        <w:widowControl w:val="false"/>
        <w:jc w:val="both"/>
        <w:rPr/>
      </w:pPr>
      <w:r>
        <w:rPr>
          <w:rFonts w:cs="Arial" w:ascii="Arial" w:hAnsi="Arial"/>
          <w:sz w:val="24"/>
        </w:rPr>
        <w:t xml:space="preserve">Thesis:  Simulation of a Random Seaway in the </w:t>
      </w:r>
      <w:r>
        <w:rPr>
          <w:rFonts w:cs="Arial" w:ascii="Arial" w:hAnsi="Arial"/>
          <w:color w:val="000000"/>
          <w:sz w:val="24"/>
        </w:rPr>
        <w:t>Towing</w:t>
      </w:r>
      <w:r>
        <w:rPr>
          <w:rFonts w:cs="Arial" w:ascii="Arial" w:hAnsi="Arial"/>
          <w:sz w:val="24"/>
        </w:rPr>
        <w:t xml:space="preserve"> Tank by Random Walk Frequency Method.  Worked as a </w:t>
      </w:r>
      <w:r>
        <w:rPr>
          <w:rFonts w:cs="Arial" w:ascii="Arial" w:hAnsi="Arial"/>
          <w:color w:val="000000"/>
          <w:sz w:val="24"/>
        </w:rPr>
        <w:t>research</w:t>
      </w:r>
      <w:r>
        <w:rPr>
          <w:rFonts w:cs="Arial" w:ascii="Arial" w:hAnsi="Arial"/>
          <w:sz w:val="24"/>
        </w:rPr>
        <w:t xml:space="preserve"> assistant developing software for time series analysis, model testing and calibration.</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Indian Institute of Technology, Kharagpur, India.  1975 - 1980</w:t>
      </w:r>
    </w:p>
    <w:p>
      <w:pPr>
        <w:pStyle w:val="Normal"/>
        <w:widowControl w:val="false"/>
        <w:rPr>
          <w:rFonts w:ascii="Arial" w:hAnsi="Arial" w:cs="Arial"/>
          <w:b/>
          <w:sz w:val="24"/>
        </w:rPr>
      </w:pPr>
      <w:r>
        <w:rPr>
          <w:rFonts w:cs="Arial" w:ascii="Arial" w:hAnsi="Arial"/>
          <w:b/>
          <w:sz w:val="24"/>
        </w:rPr>
        <w:t>B.Tech., Naval Architecture</w:t>
      </w:r>
    </w:p>
    <w:p>
      <w:pPr>
        <w:pStyle w:val="Normal"/>
        <w:widowControl w:val="false"/>
        <w:rPr>
          <w:rFonts w:ascii="Arial" w:hAnsi="Arial" w:cs="Arial"/>
          <w:sz w:val="24"/>
        </w:rPr>
      </w:pPr>
      <w:r>
        <w:rPr>
          <w:rFonts w:cs="Arial" w:ascii="Arial" w:hAnsi="Arial"/>
          <w:sz w:val="24"/>
        </w:rPr>
        <w:t>Graduated with first class honors and ranked first in class.</w:t>
      </w:r>
    </w:p>
    <w:p>
      <w:pPr>
        <w:pStyle w:val="Normal"/>
        <w:widowControl w:val="false"/>
        <w:rPr>
          <w:rFonts w:ascii="Arial" w:hAnsi="Arial" w:eastAsia="Arial" w:cs="Arial"/>
          <w:sz w:val="24"/>
        </w:rPr>
      </w:pPr>
      <w:r>
        <w:rPr>
          <w:rFonts w:eastAsia="Arial" w:cs="Arial" w:ascii="Arial" w:hAnsi="Arial"/>
          <w:sz w:val="24"/>
        </w:rPr>
        <w:t xml:space="preserve"> </w:t>
      </w:r>
    </w:p>
    <w:p>
      <w:pPr>
        <w:pStyle w:val="Normal"/>
        <w:widowControl w:val="false"/>
        <w:rPr>
          <w:rFonts w:ascii="Arial" w:hAnsi="Arial" w:cs="Arial"/>
          <w:b/>
          <w:sz w:val="24"/>
        </w:rPr>
      </w:pPr>
      <w:r>
        <w:rPr>
          <w:rFonts w:cs="Arial" w:ascii="Arial" w:hAnsi="Arial"/>
          <w:b/>
          <w:sz w:val="24"/>
        </w:rPr>
        <w:t>RELEVANT TRAINING</w:t>
      </w:r>
    </w:p>
    <w:p>
      <w:pPr>
        <w:pStyle w:val="Normal"/>
        <w:widowControl w:val="false"/>
        <w:numPr>
          <w:ilvl w:val="0"/>
          <w:numId w:val="2"/>
        </w:numPr>
        <w:ind w:hanging="270" w:start="270" w:end="0"/>
        <w:rPr>
          <w:rFonts w:ascii="Arial" w:hAnsi="Arial" w:cs="Arial"/>
          <w:sz w:val="24"/>
        </w:rPr>
      </w:pPr>
      <w:r>
        <w:rPr>
          <w:rFonts w:cs="Arial" w:ascii="Arial" w:hAnsi="Arial"/>
          <w:sz w:val="24"/>
        </w:rPr>
        <w:t>Credit Risk Modeling - Stanford University, Stanford, CA. 25-29 October 1999</w:t>
      </w:r>
    </w:p>
    <w:p>
      <w:pPr>
        <w:pStyle w:val="Normal"/>
        <w:widowControl w:val="false"/>
        <w:numPr>
          <w:ilvl w:val="0"/>
          <w:numId w:val="2"/>
        </w:numPr>
        <w:ind w:hanging="270" w:start="270" w:end="0"/>
        <w:rPr>
          <w:rFonts w:ascii="Arial" w:hAnsi="Arial" w:cs="Arial"/>
          <w:sz w:val="24"/>
        </w:rPr>
      </w:pPr>
      <w:r>
        <w:rPr>
          <w:rFonts w:cs="Arial" w:ascii="Arial" w:hAnsi="Arial"/>
          <w:sz w:val="24"/>
        </w:rPr>
        <w:t>Finance and Accounting for Executives - Rice University, Houston, TX. 23-26 August 1999</w:t>
      </w:r>
    </w:p>
    <w:p>
      <w:pPr>
        <w:pStyle w:val="Normal"/>
        <w:widowControl w:val="false"/>
        <w:numPr>
          <w:ilvl w:val="0"/>
          <w:numId w:val="2"/>
        </w:numPr>
        <w:ind w:hanging="270" w:start="270" w:end="0"/>
        <w:rPr>
          <w:rFonts w:ascii="Arial" w:hAnsi="Arial" w:cs="Arial"/>
          <w:sz w:val="24"/>
        </w:rPr>
      </w:pPr>
      <w:r>
        <w:rPr>
          <w:rFonts w:cs="Arial" w:ascii="Arial" w:hAnsi="Arial"/>
          <w:sz w:val="24"/>
        </w:rPr>
        <w:t>Training Modules: Product Knowledge, Structured Finance/Project Finance, Securitization, Credit, and Marketing/Strategy - In-house Training by DC Gardener / Euromoney. January 1999 - April 1999</w:t>
      </w:r>
    </w:p>
    <w:p>
      <w:pPr>
        <w:pStyle w:val="Normal"/>
        <w:widowControl w:val="false"/>
        <w:numPr>
          <w:ilvl w:val="0"/>
          <w:numId w:val="2"/>
        </w:numPr>
        <w:ind w:hanging="270" w:start="270" w:end="0"/>
        <w:rPr>
          <w:rFonts w:ascii="Arial" w:hAnsi="Arial" w:cs="Arial"/>
          <w:sz w:val="24"/>
        </w:rPr>
      </w:pPr>
      <w:r>
        <w:rPr>
          <w:rFonts w:cs="Arial" w:ascii="Arial" w:hAnsi="Arial"/>
          <w:sz w:val="24"/>
        </w:rPr>
        <w:t>Risk98 - Risk Conferences, Washington, D.C. 5-6 June 1998</w:t>
      </w:r>
    </w:p>
    <w:p>
      <w:pPr>
        <w:pStyle w:val="Normal"/>
        <w:widowControl w:val="false"/>
        <w:numPr>
          <w:ilvl w:val="0"/>
          <w:numId w:val="2"/>
        </w:numPr>
        <w:ind w:hanging="270" w:start="270" w:end="0"/>
        <w:rPr>
          <w:rFonts w:ascii="Arial" w:hAnsi="Arial" w:cs="Arial"/>
          <w:sz w:val="24"/>
        </w:rPr>
      </w:pPr>
      <w:r>
        <w:rPr>
          <w:rFonts w:cs="Arial" w:ascii="Arial" w:hAnsi="Arial"/>
          <w:sz w:val="24"/>
        </w:rPr>
        <w:t>Economics of Supply, Refining &amp; Marketing - Stone Bond Corp., Houston, TX. April 1998</w:t>
      </w:r>
    </w:p>
    <w:p>
      <w:pPr>
        <w:pStyle w:val="Normal"/>
        <w:widowControl w:val="false"/>
        <w:numPr>
          <w:ilvl w:val="0"/>
          <w:numId w:val="2"/>
        </w:numPr>
        <w:ind w:hanging="270" w:start="270" w:end="0"/>
        <w:rPr>
          <w:rFonts w:ascii="Arial" w:hAnsi="Arial" w:cs="Arial"/>
          <w:sz w:val="24"/>
        </w:rPr>
      </w:pPr>
      <w:r>
        <w:rPr>
          <w:rFonts w:cs="Arial" w:ascii="Arial" w:hAnsi="Arial"/>
          <w:sz w:val="24"/>
        </w:rPr>
        <w:t>Understanding and Applying Financial Mathematics to Energy Derivatives for Efficient Pricing, Trading, and Risk Management - Risk Conferences, New York, NY. 26-27 March 1998</w:t>
      </w:r>
    </w:p>
    <w:p>
      <w:pPr>
        <w:pStyle w:val="Normal"/>
        <w:widowControl w:val="false"/>
        <w:numPr>
          <w:ilvl w:val="0"/>
          <w:numId w:val="2"/>
        </w:numPr>
        <w:ind w:hanging="270" w:start="270" w:end="0"/>
        <w:rPr>
          <w:rFonts w:ascii="Arial" w:hAnsi="Arial" w:cs="Arial"/>
          <w:sz w:val="24"/>
        </w:rPr>
      </w:pPr>
      <w:r>
        <w:rPr>
          <w:rFonts w:cs="Arial" w:ascii="Arial" w:hAnsi="Arial"/>
          <w:sz w:val="24"/>
        </w:rPr>
        <w:t>Practical and Strategic Application of VAR to Energy Industries - Risk Conferences, Houston, TX. 11-12 December 1997</w:t>
      </w:r>
    </w:p>
    <w:p>
      <w:pPr>
        <w:pStyle w:val="Normal"/>
        <w:widowControl w:val="false"/>
        <w:numPr>
          <w:ilvl w:val="0"/>
          <w:numId w:val="2"/>
        </w:numPr>
        <w:ind w:hanging="270" w:start="270" w:end="0"/>
        <w:rPr>
          <w:rFonts w:ascii="Arial" w:hAnsi="Arial" w:cs="Arial"/>
          <w:sz w:val="24"/>
        </w:rPr>
      </w:pPr>
      <w:r>
        <w:rPr>
          <w:rFonts w:cs="Arial" w:ascii="Arial" w:hAnsi="Arial"/>
          <w:sz w:val="24"/>
        </w:rPr>
        <w:t>Financial Modeling in S-Plus - Mathsoft, New York, NY. 16-17 October 1997</w:t>
      </w:r>
    </w:p>
    <w:p>
      <w:pPr>
        <w:pStyle w:val="Normal"/>
        <w:widowControl w:val="false"/>
        <w:numPr>
          <w:ilvl w:val="0"/>
          <w:numId w:val="2"/>
        </w:numPr>
        <w:ind w:hanging="270" w:start="270" w:end="0"/>
        <w:rPr>
          <w:rFonts w:ascii="Arial" w:hAnsi="Arial" w:cs="Arial"/>
          <w:sz w:val="24"/>
        </w:rPr>
      </w:pPr>
      <w:r>
        <w:rPr>
          <w:rFonts w:cs="Arial" w:ascii="Arial" w:hAnsi="Arial"/>
          <w:sz w:val="24"/>
        </w:rPr>
        <w:t>Option Analytics, Pricing Forwards/Swaps/Options, and Exotic Options - CIBC School of Financial Products, Houston, TX. 9-10 September 1997</w:t>
      </w:r>
    </w:p>
    <w:p>
      <w:pPr>
        <w:pStyle w:val="Normal"/>
        <w:widowControl w:val="false"/>
        <w:numPr>
          <w:ilvl w:val="0"/>
          <w:numId w:val="2"/>
        </w:numPr>
        <w:ind w:hanging="270" w:start="270" w:end="0"/>
        <w:rPr>
          <w:rFonts w:ascii="Arial" w:hAnsi="Arial" w:cs="Arial"/>
          <w:sz w:val="24"/>
        </w:rPr>
      </w:pPr>
      <w:r>
        <w:rPr>
          <w:rFonts w:cs="Arial" w:ascii="Arial" w:hAnsi="Arial"/>
          <w:sz w:val="24"/>
        </w:rPr>
        <w:t>Fundamentals of Energy Basis Trading - Princeton Energy, Houston, TX. 14 Feb1997</w:t>
      </w:r>
    </w:p>
    <w:p>
      <w:pPr>
        <w:pStyle w:val="Normal"/>
        <w:widowControl w:val="false"/>
        <w:numPr>
          <w:ilvl w:val="0"/>
          <w:numId w:val="2"/>
        </w:numPr>
        <w:ind w:hanging="270" w:start="270" w:end="0"/>
        <w:rPr>
          <w:rFonts w:ascii="Arial" w:hAnsi="Arial" w:cs="Arial"/>
          <w:sz w:val="24"/>
        </w:rPr>
      </w:pPr>
      <w:r>
        <w:rPr>
          <w:rFonts w:cs="Arial" w:ascii="Arial" w:hAnsi="Arial"/>
          <w:sz w:val="24"/>
        </w:rPr>
        <w:t>Energy Derivatives and Price Risk Management - Energy Institute, Univ. of Houston, Houston, TX. January - April 1997</w:t>
      </w:r>
    </w:p>
    <w:p>
      <w:pPr>
        <w:pStyle w:val="Normal"/>
        <w:widowControl w:val="false"/>
        <w:numPr>
          <w:ilvl w:val="0"/>
          <w:numId w:val="2"/>
        </w:numPr>
        <w:ind w:hanging="270" w:start="270" w:end="0"/>
        <w:rPr>
          <w:rFonts w:ascii="Arial" w:hAnsi="Arial" w:cs="Arial"/>
          <w:sz w:val="24"/>
        </w:rPr>
      </w:pPr>
      <w:r>
        <w:rPr>
          <w:rFonts w:cs="Arial" w:ascii="Arial" w:hAnsi="Arial"/>
          <w:sz w:val="24"/>
        </w:rPr>
        <w:t>Latest Developments in Advanced Mathematics for Derivatives - Risk Conferences, New York, NY. 4-5 December 1996</w:t>
      </w:r>
    </w:p>
    <w:p>
      <w:pPr>
        <w:pStyle w:val="Normal"/>
        <w:widowControl w:val="false"/>
        <w:numPr>
          <w:ilvl w:val="0"/>
          <w:numId w:val="2"/>
        </w:numPr>
        <w:ind w:hanging="270" w:start="270" w:end="0"/>
        <w:rPr>
          <w:rFonts w:ascii="Arial" w:hAnsi="Arial" w:cs="Arial"/>
          <w:sz w:val="24"/>
        </w:rPr>
      </w:pPr>
      <w:r>
        <w:rPr>
          <w:rFonts w:cs="Arial" w:ascii="Arial" w:hAnsi="Arial"/>
          <w:sz w:val="24"/>
        </w:rPr>
        <w:t>Options Seminar - NYMEX, Houston, TX. 14-15 October 1996</w:t>
      </w:r>
    </w:p>
    <w:p>
      <w:pPr>
        <w:pStyle w:val="Normal"/>
        <w:widowControl w:val="false"/>
        <w:rPr>
          <w:rFonts w:ascii="Arial" w:hAnsi="Arial" w:cs="Arial"/>
          <w:sz w:val="24"/>
        </w:rPr>
      </w:pPr>
      <w:r>
        <w:rPr>
          <w:rFonts w:cs="Arial" w:ascii="Arial" w:hAnsi="Arial"/>
          <w:sz w:val="24"/>
        </w:rPr>
      </w:r>
      <w:r>
        <w:br w:type="page"/>
      </w:r>
    </w:p>
    <w:p>
      <w:pPr>
        <w:pStyle w:val="Normal"/>
        <w:widowControl w:val="false"/>
        <w:rPr>
          <w:rFonts w:ascii="Arial" w:hAnsi="Arial" w:cs="Arial"/>
          <w:b/>
          <w:sz w:val="24"/>
        </w:rPr>
      </w:pPr>
      <w:r>
        <w:rPr>
          <w:rFonts w:cs="Arial" w:ascii="Arial" w:hAnsi="Arial"/>
          <w:b/>
          <w:sz w:val="24"/>
        </w:rPr>
        <w:t>SELECTED HONORS AND ACTIVITIES</w:t>
      </w:r>
    </w:p>
    <w:p>
      <w:pPr>
        <w:pStyle w:val="Normal"/>
        <w:widowControl w:val="false"/>
        <w:numPr>
          <w:ilvl w:val="0"/>
          <w:numId w:val="2"/>
        </w:numPr>
        <w:ind w:hanging="270" w:start="270" w:end="0"/>
        <w:rPr>
          <w:rFonts w:ascii="Arial" w:hAnsi="Arial" w:cs="Arial"/>
          <w:sz w:val="24"/>
        </w:rPr>
      </w:pPr>
      <w:r>
        <w:rPr>
          <w:rFonts w:cs="Arial" w:ascii="Arial" w:hAnsi="Arial"/>
          <w:sz w:val="24"/>
        </w:rPr>
        <w:t>Presented a seminar on Credit Risk in E&amp;P Mezzanine Finance - Global Association of Risk Professionals, Houston Chapter, TX.  29 June 1999</w:t>
      </w:r>
    </w:p>
    <w:p>
      <w:pPr>
        <w:pStyle w:val="Normal"/>
        <w:widowControl w:val="false"/>
        <w:numPr>
          <w:ilvl w:val="0"/>
          <w:numId w:val="2"/>
        </w:numPr>
        <w:ind w:hanging="270" w:start="270" w:end="0"/>
        <w:rPr>
          <w:rFonts w:ascii="Arial" w:hAnsi="Arial" w:cs="Arial"/>
          <w:sz w:val="24"/>
        </w:rPr>
      </w:pPr>
      <w:r>
        <w:rPr>
          <w:rFonts w:cs="Arial" w:ascii="Arial" w:hAnsi="Arial"/>
          <w:sz w:val="24"/>
        </w:rPr>
        <w:t>Special Recognition Award - Shell Oil Products Company. 1998</w:t>
      </w:r>
    </w:p>
    <w:p>
      <w:pPr>
        <w:pStyle w:val="Normal"/>
        <w:widowControl w:val="false"/>
        <w:numPr>
          <w:ilvl w:val="0"/>
          <w:numId w:val="2"/>
        </w:numPr>
        <w:ind w:hanging="270" w:start="270" w:end="0"/>
        <w:rPr>
          <w:rFonts w:ascii="Arial" w:hAnsi="Arial" w:cs="Arial"/>
          <w:sz w:val="24"/>
        </w:rPr>
      </w:pPr>
      <w:r>
        <w:rPr>
          <w:rFonts w:cs="Arial" w:ascii="Arial" w:hAnsi="Arial"/>
          <w:sz w:val="24"/>
        </w:rPr>
        <w:t>Committee Membership, Panelist, Author, Lecturer, Publication Reviewer, etc. - ASCE, API, OTC, ASME, OMAE, etc.</w:t>
      </w:r>
    </w:p>
    <w:p>
      <w:pPr>
        <w:pStyle w:val="Normal"/>
        <w:widowControl w:val="false"/>
        <w:numPr>
          <w:ilvl w:val="0"/>
          <w:numId w:val="2"/>
        </w:numPr>
        <w:ind w:hanging="270" w:start="270" w:end="0"/>
        <w:rPr>
          <w:rFonts w:ascii="Arial" w:hAnsi="Arial" w:cs="Arial"/>
          <w:sz w:val="24"/>
        </w:rPr>
      </w:pPr>
      <w:r>
        <w:rPr>
          <w:rFonts w:cs="Arial" w:ascii="Arial" w:hAnsi="Arial"/>
          <w:sz w:val="24"/>
        </w:rPr>
        <w:t>Received OMAE award from the American Society of Mechanical Engineering in recognition of outstanding originality and significance in the paper titled, Development of Reliability-Based Global Design Equations for Tension Leg Platforms.  1994</w:t>
      </w:r>
    </w:p>
    <w:p>
      <w:pPr>
        <w:pStyle w:val="Normal"/>
        <w:widowControl w:val="false"/>
        <w:numPr>
          <w:ilvl w:val="0"/>
          <w:numId w:val="2"/>
        </w:numPr>
        <w:ind w:hanging="270" w:start="270" w:end="0"/>
        <w:rPr>
          <w:rFonts w:ascii="Arial" w:hAnsi="Arial" w:cs="Arial"/>
          <w:sz w:val="24"/>
        </w:rPr>
      </w:pPr>
      <w:r>
        <w:rPr>
          <w:rFonts w:cs="Arial" w:ascii="Arial" w:hAnsi="Arial"/>
          <w:sz w:val="24"/>
        </w:rPr>
        <w:t>Short Course Instructor and Seminar Speaker - University of Texas at Austin, Rice University, and University of Houston. 1990-1996</w:t>
      </w:r>
    </w:p>
    <w:p>
      <w:pPr>
        <w:pStyle w:val="Normal"/>
        <w:widowControl w:val="false"/>
        <w:numPr>
          <w:ilvl w:val="0"/>
          <w:numId w:val="2"/>
        </w:numPr>
        <w:ind w:hanging="270" w:start="270" w:end="0"/>
        <w:rPr>
          <w:rFonts w:ascii="Arial" w:hAnsi="Arial" w:cs="Arial"/>
          <w:sz w:val="24"/>
        </w:rPr>
      </w:pPr>
      <w:r>
        <w:rPr>
          <w:rFonts w:cs="Arial" w:ascii="Arial" w:hAnsi="Arial"/>
          <w:sz w:val="24"/>
        </w:rPr>
        <w:t>Sea Grant Association Award for Excellence in Research - Sea Grant Association, USA. 1988</w:t>
      </w:r>
    </w:p>
    <w:p>
      <w:pPr>
        <w:pStyle w:val="Normal"/>
        <w:widowControl w:val="false"/>
        <w:numPr>
          <w:ilvl w:val="0"/>
          <w:numId w:val="2"/>
        </w:numPr>
        <w:ind w:hanging="270" w:start="270" w:end="0"/>
        <w:rPr>
          <w:rFonts w:ascii="Arial" w:hAnsi="Arial" w:cs="Arial"/>
          <w:sz w:val="24"/>
        </w:rPr>
      </w:pPr>
      <w:r>
        <w:rPr>
          <w:rFonts w:cs="Arial" w:ascii="Arial" w:hAnsi="Arial"/>
          <w:sz w:val="24"/>
        </w:rPr>
        <w:t>Institute Silver Medal - Indian Institute of Technology, Kharagpur, India. 1980</w:t>
      </w:r>
    </w:p>
    <w:p>
      <w:pPr>
        <w:pStyle w:val="Normal"/>
        <w:widowControl w:val="false"/>
        <w:numPr>
          <w:ilvl w:val="0"/>
          <w:numId w:val="2"/>
        </w:numPr>
        <w:ind w:hanging="270" w:start="270" w:end="0"/>
        <w:rPr>
          <w:rFonts w:ascii="Arial" w:hAnsi="Arial" w:cs="Arial"/>
          <w:sz w:val="24"/>
        </w:rPr>
      </w:pPr>
      <w:r>
        <w:rPr>
          <w:rFonts w:cs="Arial" w:ascii="Arial" w:hAnsi="Arial"/>
          <w:sz w:val="24"/>
        </w:rPr>
        <w:t>National Science Talent Search Scholarship - Government of India. 1975</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PERSONAL DATA</w:t>
      </w:r>
    </w:p>
    <w:p>
      <w:pPr>
        <w:pStyle w:val="Normal"/>
        <w:widowControl w:val="false"/>
        <w:numPr>
          <w:ilvl w:val="0"/>
          <w:numId w:val="2"/>
        </w:numPr>
        <w:ind w:hanging="270" w:start="270" w:end="0"/>
        <w:rPr>
          <w:rFonts w:ascii="Arial" w:hAnsi="Arial" w:cs="Arial"/>
          <w:sz w:val="24"/>
        </w:rPr>
      </w:pPr>
      <w:r>
        <w:rPr>
          <w:rFonts w:cs="Arial" w:ascii="Arial" w:hAnsi="Arial"/>
          <w:sz w:val="24"/>
        </w:rPr>
        <w:t>Date of birth: 3 September 1960</w:t>
      </w:r>
    </w:p>
    <w:p>
      <w:pPr>
        <w:pStyle w:val="Normal"/>
        <w:widowControl w:val="false"/>
        <w:numPr>
          <w:ilvl w:val="0"/>
          <w:numId w:val="2"/>
        </w:numPr>
        <w:ind w:hanging="270" w:start="270" w:end="0"/>
        <w:rPr>
          <w:rFonts w:ascii="Arial" w:hAnsi="Arial" w:cs="Arial"/>
          <w:sz w:val="24"/>
        </w:rPr>
      </w:pPr>
      <w:r>
        <w:rPr>
          <w:rFonts w:cs="Arial" w:ascii="Arial" w:hAnsi="Arial"/>
          <w:sz w:val="24"/>
        </w:rPr>
        <w:t>US citizen</w:t>
      </w:r>
    </w:p>
    <w:p>
      <w:pPr>
        <w:pStyle w:val="Normal"/>
        <w:widowControl w:val="false"/>
        <w:numPr>
          <w:ilvl w:val="0"/>
          <w:numId w:val="2"/>
        </w:numPr>
        <w:ind w:hanging="270" w:start="270" w:end="0"/>
        <w:rPr>
          <w:rFonts w:ascii="Arial" w:hAnsi="Arial" w:cs="Arial"/>
          <w:sz w:val="24"/>
        </w:rPr>
      </w:pPr>
      <w:r>
        <w:rPr>
          <w:rFonts w:cs="Arial" w:ascii="Arial" w:hAnsi="Arial"/>
          <w:sz w:val="24"/>
        </w:rPr>
        <w:t>Married with one child</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 xml:space="preserve">REFERENCES </w:t>
      </w:r>
    </w:p>
    <w:p>
      <w:pPr>
        <w:pStyle w:val="Heading1"/>
        <w:tabs>
          <w:tab w:val="clear" w:pos="5940"/>
        </w:tabs>
        <w:ind w:hanging="0" w:start="0"/>
        <w:rPr/>
      </w:pPr>
      <w:r>
        <w:rPr/>
        <w:t>Available upon request</w:t>
      </w:r>
    </w:p>
    <w:sectPr>
      <w:type w:val="nextPage"/>
      <w:pgSz w:w="12240" w:h="15840"/>
      <w:pgMar w:left="1440" w:right="86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7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5940" w:leader="none"/>
      </w:tabs>
      <w:outlineLvl w:val="0"/>
    </w:pPr>
    <w:rPr>
      <w:rFonts w:ascii="Arial" w:hAnsi="Arial" w:cs="Arial"/>
      <w:sz w:val="24"/>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2000-06-26T14:46:00Z</dcterms:created>
  <dc:creator>Shell Chemical Company</dc:creator>
  <dc:description/>
  <dc:language>en-CA</dc:language>
  <cp:lastModifiedBy>Bill Berkeland</cp:lastModifiedBy>
  <cp:lastPrinted>2000-06-16T16:11:00Z</cp:lastPrinted>
  <dcterms:modified xsi:type="dcterms:W3CDTF">2000-06-26T14:46:00Z</dcterms:modified>
  <cp:revision>2</cp:revision>
  <dc:subject/>
  <dc:title>Rabi S</dc:title>
</cp:coreProperties>
</file>