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6"/>
        </w:rPr>
      </w:pPr>
      <w:r>
        <w:rPr>
          <w:b/>
          <w:sz w:val="26"/>
        </w:rPr>
        <w:t>5800 Woodway #341, Houston, Texas  77057           Telephone Number: 713.780.0738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943600" cy="9144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14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000000"/>
                                <w:right w:val="single" w:sz="6" w:space="0" w:color="FFFFFF"/>
                              </w:pBdr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68pt;height:72pt;mso-wrap-distance-left:9.05pt;mso-wrap-distance-right:9.05pt;mso-wrap-distance-top:0pt;mso-wrap-distance-bottom:0pt;margin-top:0pt;mso-position-vertical-relative:text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000000"/>
                          <w:right w:val="single" w:sz="6" w:space="0" w:color="FFFFFF"/>
                        </w:pBdr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b/>
          <w:sz w:val="26"/>
        </w:rPr>
        <w:t xml:space="preserve">Vanessa Post                                         </w:t>
        <w:tab/>
        <w:tab/>
        <w:t xml:space="preserve">         Cellular Number:    713.598.2765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b/>
          <w:sz w:val="28"/>
          <w:u w:val="single"/>
        </w:rPr>
        <w:t>EMPLOYMENT AND SKILLS</w:t>
      </w:r>
      <w:r>
        <w:rPr>
          <w:sz w:val="28"/>
        </w:rPr>
        <w:t xml:space="preserve">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6"/>
        </w:rPr>
      </w:pPr>
      <w:r>
        <w:rPr>
          <w:sz w:val="26"/>
        </w:rPr>
        <w:t>John C. Pavlas &amp; Associates</w:t>
      </w:r>
    </w:p>
    <w:p>
      <w:pPr>
        <w:pStyle w:val="Normal"/>
        <w:rPr>
          <w:sz w:val="26"/>
        </w:rPr>
      </w:pPr>
      <w:r>
        <w:rPr>
          <w:sz w:val="26"/>
        </w:rPr>
        <w:t>9/95 - Present</w:t>
      </w:r>
    </w:p>
    <w:p>
      <w:pPr>
        <w:pStyle w:val="Normal"/>
        <w:rPr>
          <w:sz w:val="26"/>
        </w:rPr>
      </w:pPr>
      <w:r>
        <w:rPr>
          <w:sz w:val="26"/>
        </w:rPr>
        <w:t>Associate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>
          <w:sz w:val="26"/>
        </w:rPr>
      </w:pPr>
      <w:r>
        <w:rPr>
          <w:sz w:val="26"/>
        </w:rPr>
        <w:t>Responsible for all aspects of case development from initial consultation to settlement, mediation or trial, such as the following: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Level1"/>
        <w:numPr>
          <w:ilvl w:val="0"/>
          <w:numId w:val="1"/>
        </w:numPr>
        <w:rPr>
          <w:sz w:val="26"/>
        </w:rPr>
      </w:pPr>
      <w:r>
        <w:rPr>
          <w:sz w:val="26"/>
        </w:rPr>
        <w:t>Client interviews and continued extensive client contact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Drafting complex pleadings, motions, summary judgments, bench briefs</w:t>
      </w:r>
    </w:p>
    <w:p>
      <w:pPr>
        <w:pStyle w:val="Level1"/>
        <w:numPr>
          <w:ilvl w:val="0"/>
          <w:numId w:val="2"/>
        </w:numPr>
        <w:rPr>
          <w:sz w:val="26"/>
        </w:rPr>
      </w:pPr>
      <w:r>
        <w:rPr>
          <w:sz w:val="26"/>
        </w:rPr>
        <w:t>Drafting real estate documents adapting language where necessary to reflect        any special uniqueness of documents</w:t>
      </w:r>
    </w:p>
    <w:p>
      <w:pPr>
        <w:pStyle w:val="Level1"/>
        <w:numPr>
          <w:ilvl w:val="0"/>
          <w:numId w:val="3"/>
        </w:numPr>
        <w:rPr>
          <w:sz w:val="26"/>
        </w:rPr>
      </w:pPr>
      <w:r>
        <w:rPr>
          <w:sz w:val="26"/>
        </w:rPr>
        <w:t>Responsible for keeping office updated with any new changes in Family Code, Texas Rules of Procedure or other relevant laws and implementing new laws in practice</w:t>
        <w:tab/>
      </w:r>
    </w:p>
    <w:p>
      <w:pPr>
        <w:pStyle w:val="Level1"/>
        <w:numPr>
          <w:ilvl w:val="0"/>
          <w:numId w:val="1"/>
        </w:numPr>
        <w:rPr>
          <w:sz w:val="26"/>
        </w:rPr>
      </w:pPr>
      <w:r>
        <w:rPr>
          <w:sz w:val="26"/>
        </w:rPr>
        <w:t>Discovery preparation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On-line and traditional library legal research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Conducting and presenting depositions</w:t>
      </w:r>
    </w:p>
    <w:p>
      <w:pPr>
        <w:pStyle w:val="Level1"/>
        <w:numPr>
          <w:ilvl w:val="0"/>
          <w:numId w:val="1"/>
        </w:numPr>
        <w:rPr>
          <w:sz w:val="26"/>
        </w:rPr>
      </w:pPr>
      <w:r>
        <w:rPr>
          <w:sz w:val="26"/>
        </w:rPr>
        <w:t>Drafting complex and unique decrees, pre-marital agreements and other agreements or contracts between parties making sure that all agreements conform with any new changes in Family Code or Texas Rules of Procedure</w:t>
      </w:r>
    </w:p>
    <w:p>
      <w:pPr>
        <w:pStyle w:val="Level1"/>
        <w:numPr>
          <w:ilvl w:val="0"/>
          <w:numId w:val="1"/>
        </w:numPr>
        <w:rPr>
          <w:sz w:val="26"/>
        </w:rPr>
      </w:pPr>
      <w:r>
        <w:rPr>
          <w:sz w:val="26"/>
        </w:rPr>
        <w:t>Negotiate settlement agreements with clients and opposing counsel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Mediation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Creative problem solving between parties with different goals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Managing my own docket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Have drafted two briefs to the appellate court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Making court appearances for pre-trial motions and motion hearings</w:t>
      </w:r>
    </w:p>
    <w:p>
      <w:pPr>
        <w:pStyle w:val="Level1"/>
        <w:numPr>
          <w:ilvl w:val="0"/>
          <w:numId w:val="1"/>
        </w:numPr>
        <w:rPr>
          <w:sz w:val="26"/>
        </w:rPr>
      </w:pPr>
      <w:r>
        <w:rPr>
          <w:sz w:val="26"/>
        </w:rPr>
        <w:t>Trial preparation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72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720" w:end="0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  <w:t>Brown, Sims, Wise &amp; White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  <w:t>1990 - 92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sz w:val="26"/>
        </w:rPr>
        <w:t>Law Clerk for Maritime, insurance defense and worker’s compensation law firm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  <w:t>Duties included: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>
          <w:sz w:val="26"/>
        </w:rPr>
      </w:pPr>
      <w:r>
        <w:rPr>
          <w:sz w:val="26"/>
        </w:rPr>
        <w:t>Research and draft Memorandums of Law</w:t>
      </w:r>
    </w:p>
    <w:p>
      <w:pPr>
        <w:pStyle w:val="Normal"/>
        <w:tabs>
          <w:tab w:val="left" w:pos="0" w:leader="none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080" w:end="0"/>
        <w:rPr/>
      </w:pPr>
      <w:r>
        <w:rPr>
          <w:rFonts w:cs="Symbol" w:ascii="Symbol" w:hAnsi="Symbol"/>
          <w:sz w:val="26"/>
        </w:rPr>
        <w:sym w:font="Symbol" w:char="f0b7"/>
      </w:r>
      <w:r>
        <w:rPr>
          <w:sz w:val="26"/>
        </w:rPr>
        <w:tab/>
        <w:t>Complete complex forms for administrative hearings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72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  <w:t>Marathon Oil Company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  <w:t>Summer 1992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  <w:t>File clerk and legal assistant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sz w:val="26"/>
        </w:rPr>
        <w:t>Environmental department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EDUCATION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South Texas College of Law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Doctor of Jurisprudence obtained May 1995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Licensed since November 1995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Georgetown Summer Law Studies - Florence, Italy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Summer 1993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University of Houston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B.B.A. - 1992; GPA - 3.25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Dean’s List 1991-1992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PROFESSIONAL AND PERSONAL ACTIVITIES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Houston Young Lawyers Association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Volunteer - Texas Special Olympics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Texas Young Lawyers Association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Houston Bar Association volunteer for radio legal advice call-in show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rPr>
          <w:sz w:val="26"/>
        </w:rPr>
      </w:pPr>
      <w:r>
        <w:rPr>
          <w:sz w:val="26"/>
        </w:rPr>
        <w:t>Museum of Fine Arts Guild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720" w:end="0"/>
        <w:rPr>
          <w:sz w:val="26"/>
        </w:rPr>
      </w:pPr>
      <w:r>
        <w:rPr>
          <w:sz w:val="26"/>
        </w:rPr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start"/>
      <w:pPr>
        <w:tabs>
          <w:tab w:val="num" w:pos="720"/>
        </w:tabs>
        <w:ind w:start="1440" w:hanging="720"/>
      </w:pPr>
      <w:rPr>
        <w:rFonts w:ascii="Times New Roman" w:hAnsi="Times New Roman" w:cs="Times New Roman" w:hint="default"/>
      </w:rPr>
    </w:lvl>
  </w:abstractNum>
  <w:abstractNum w:abstractNumId="2">
    <w:lvl w:ilvl="0">
      <w:numFmt w:val="bullet"/>
      <w:lvlText w:val="·"/>
      <w:lvlJc w:val="start"/>
      <w:pPr>
        <w:tabs>
          <w:tab w:val="num" w:pos="36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3">
    <w:lvl w:ilvl="0">
      <w:numFmt w:val="bullet"/>
      <w:lvlText w:val="·"/>
      <w:lvlJc w:val="start"/>
      <w:pPr>
        <w:tabs>
          <w:tab w:val="num" w:pos="1440"/>
        </w:tabs>
        <w:ind w:start="2160" w:hanging="144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St1z0">
    <w:name w:val="WW8NumSt1z0"/>
    <w:qFormat/>
    <w:rPr>
      <w:rFonts w:ascii="Times New Roman" w:hAnsi="Times New Roman" w:cs="Times New Roman"/>
    </w:rPr>
  </w:style>
  <w:style w:type="character" w:styleId="WW8NumSt2z0">
    <w:name w:val="WW8NumSt2z0"/>
    <w:qFormat/>
    <w:rPr>
      <w:rFonts w:ascii="Times New Roman" w:hAnsi="Times New Roman" w:cs="Times New Roman"/>
    </w:rPr>
  </w:style>
  <w:style w:type="character" w:styleId="WW8NumSt3z0">
    <w:name w:val="WW8NumSt3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tabs>
        <w:tab w:val="left" w:pos="0" w:leader="none"/>
        <w:tab w:val="left" w:pos="720" w:leader="none"/>
        <w:tab w:val="left" w:pos="108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360" w:start="108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2001-01-02T12:31:00Z</dcterms:created>
  <dc:creator>george joseph hope</dc:creator>
  <dc:description/>
  <dc:language>en-CA</dc:language>
  <cp:lastModifiedBy>george joseph hope</cp:lastModifiedBy>
  <dcterms:modified xsi:type="dcterms:W3CDTF">2001-01-02T12:31:00Z</dcterms:modified>
  <cp:revision>2</cp:revision>
  <dc:subject/>
  <dc:title>5800 Woodway #341, Houston, Texas  77057           Telephone Number: 713</dc:title>
</cp:coreProperties>
</file>