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Qizhi (Allen) Shen</w:t>
      </w:r>
    </w:p>
    <w:p>
      <w:pPr>
        <w:pStyle w:val="Normal"/>
        <w:jc w:val="center"/>
        <w:rPr>
          <w:b/>
          <w:bCs/>
          <w:sz w:val="20"/>
        </w:rPr>
      </w:pPr>
      <w:r>
        <w:rPr>
          <w:b/>
          <w:bCs/>
          <w:sz w:val="20"/>
        </w:rPr>
        <w:t>1515 Bissonnet St. Unit 197</w:t>
      </w:r>
    </w:p>
    <w:p>
      <w:pPr>
        <w:pStyle w:val="Normal"/>
        <w:jc w:val="center"/>
        <w:rPr>
          <w:b/>
          <w:bCs/>
          <w:sz w:val="20"/>
        </w:rPr>
      </w:pPr>
      <w:r>
        <w:rPr>
          <w:b/>
          <w:bCs/>
          <w:sz w:val="20"/>
        </w:rPr>
        <w:t>Houston, TX  77005</w:t>
      </w:r>
    </w:p>
    <w:p>
      <w:pPr>
        <w:pStyle w:val="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Tel: 832-7211818 </w:t>
      </w:r>
      <w:hyperlink r:id="rId2">
        <w:r>
          <w:rPr>
            <w:rStyle w:val="Hyperlink"/>
            <w:b/>
            <w:bCs/>
            <w:sz w:val="20"/>
          </w:rPr>
          <w:t>qizhi@rice.edu</w:t>
        </w:r>
      </w:hyperlink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2"/>
        </w:rPr>
        <w:t>education</w:t>
      </w:r>
      <w:r>
        <w:rPr>
          <w:sz w:val="20"/>
        </w:rPr>
        <w:tab/>
      </w:r>
      <w:r>
        <w:rPr>
          <w:b/>
          <w:bCs/>
          <w:sz w:val="22"/>
        </w:rPr>
        <w:t xml:space="preserve">Rice University </w:t>
      </w:r>
      <w:r>
        <w:rPr>
          <w:b/>
          <w:bCs/>
          <w:sz w:val="20"/>
        </w:rPr>
        <w:t>Jesse H. Jones Graduate School of Management</w:t>
        <w:tab/>
      </w:r>
      <w:r>
        <w:rPr>
          <w:sz w:val="20"/>
        </w:rPr>
        <w:t xml:space="preserve">                     HOUSTON,TEXAS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Candidate for Master in Business Administration degree, June 2002.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Focusing on strategic planning and marketing</w:t>
      </w:r>
    </w:p>
    <w:p>
      <w:pPr>
        <w:pStyle w:val="Normal"/>
        <w:rPr/>
      </w:pPr>
      <w:r>
        <w:rPr>
          <w:sz w:val="20"/>
        </w:rPr>
        <w:t>1986-1991</w:t>
        <w:tab/>
      </w:r>
      <w:r>
        <w:rPr>
          <w:b/>
          <w:bCs/>
          <w:sz w:val="22"/>
        </w:rPr>
        <w:t>University of International Relations</w:t>
      </w:r>
      <w:r>
        <w:rPr>
          <w:b/>
          <w:bCs/>
          <w:sz w:val="20"/>
        </w:rPr>
        <w:tab/>
      </w:r>
      <w:r>
        <w:rPr>
          <w:sz w:val="20"/>
        </w:rPr>
        <w:tab/>
        <w:tab/>
        <w:tab/>
        <w:tab/>
        <w:t xml:space="preserve">          BEIJING CHINA</w:t>
      </w:r>
    </w:p>
    <w:p>
      <w:pPr>
        <w:pStyle w:val="Heading1"/>
        <w:ind w:hanging="0" w:start="0"/>
        <w:rPr/>
      </w:pPr>
      <w:r>
        <w:rPr/>
        <w:tab/>
        <w:tab/>
        <w:t>Bachelor of Arts in Journalism, Majored in Mass Media Management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First Prize, National TaoFen Award for prospective journalists, 1991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Captain of soccer team and chief editor of school journal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</w:r>
    </w:p>
    <w:p>
      <w:pPr>
        <w:pStyle w:val="Heading1"/>
        <w:ind w:hanging="0" w:start="0"/>
        <w:rPr/>
      </w:pPr>
      <w:r>
        <w:rPr/>
        <w:t>experience</w:t>
      </w:r>
    </w:p>
    <w:p>
      <w:pPr>
        <w:pStyle w:val="Normal"/>
        <w:rPr/>
      </w:pPr>
      <w:r>
        <w:rPr>
          <w:sz w:val="20"/>
        </w:rPr>
        <w:t>1-5/2001</w:t>
        <w:tab/>
      </w:r>
      <w:r>
        <w:rPr>
          <w:b/>
          <w:bCs/>
          <w:sz w:val="20"/>
        </w:rPr>
        <w:t>COMPAQ Computer Corporation    (Action Learning Project)</w:t>
      </w:r>
      <w:r>
        <w:rPr>
          <w:sz w:val="20"/>
        </w:rPr>
        <w:tab/>
        <w:tab/>
        <w:t xml:space="preserve">      HOUSTON, TEXAS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Conduct market research including quantitative and qualitative analyses, competitive analyses, and market trend identification. 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Develop recommendations for Consumer Marketing Strategy and web-focused marketing communication plan based on the main finding of market research.</w:t>
      </w:r>
    </w:p>
    <w:p>
      <w:pPr>
        <w:pStyle w:val="Normal"/>
        <w:rPr/>
      </w:pPr>
      <w:r>
        <w:rPr>
          <w:sz w:val="20"/>
        </w:rPr>
        <w:t>1998-2000</w:t>
        <w:tab/>
      </w:r>
      <w:r>
        <w:rPr>
          <w:b/>
          <w:bCs/>
          <w:sz w:val="22"/>
        </w:rPr>
        <w:t>APT Netcom</w:t>
      </w:r>
      <w:r>
        <w:rPr>
          <w:sz w:val="20"/>
        </w:rPr>
        <w:tab/>
        <w:tab/>
        <w:tab/>
        <w:tab/>
        <w:tab/>
        <w:tab/>
        <w:tab/>
        <w:t xml:space="preserve">          </w:t>
        <w:tab/>
        <w:t xml:space="preserve">          BEIJING CHINA</w:t>
      </w:r>
    </w:p>
    <w:p>
      <w:pPr>
        <w:pStyle w:val="Normal"/>
        <w:ind w:firstLine="720" w:end="0"/>
        <w:rPr/>
      </w:pPr>
      <w:r>
        <w:rPr>
          <w:sz w:val="20"/>
        </w:rPr>
        <w:tab/>
      </w:r>
      <w:r>
        <w:rPr>
          <w:b/>
          <w:bCs/>
          <w:sz w:val="20"/>
        </w:rPr>
        <w:t>Co-founder and vice president in charge of business development and media sales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Managed departmental operations to ensure integrated service for clients, providing consulting service on brand management, Hi-tech products marketing campaign, customer relations management, event projects, sport sponsorship, and direct marketing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Designed a new media sales platform on Internet for advertisers and agencies.   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Maintained good relationship with main clients, including NEC, EPSON, ADOBE, and SUN, and developed new business. Achieved revenue of $9 million in 1999.</w:t>
      </w:r>
    </w:p>
    <w:p>
      <w:pPr>
        <w:pStyle w:val="Normal"/>
        <w:rPr/>
      </w:pPr>
      <w:r>
        <w:rPr>
          <w:sz w:val="20"/>
        </w:rPr>
        <w:t>1997-1998</w:t>
        <w:tab/>
      </w:r>
      <w:r>
        <w:rPr>
          <w:b/>
          <w:bCs/>
          <w:sz w:val="22"/>
        </w:rPr>
        <w:t xml:space="preserve">China Global Public Relations Co. </w:t>
      </w:r>
      <w:r>
        <w:rPr>
          <w:b/>
          <w:bCs/>
          <w:sz w:val="20"/>
        </w:rPr>
        <w:t>(Chinese partner of Burson-Marsteller)</w:t>
      </w:r>
      <w:r>
        <w:rPr>
          <w:b/>
          <w:bCs/>
          <w:sz w:val="22"/>
        </w:rPr>
        <w:t xml:space="preserve">     </w:t>
      </w:r>
      <w:r>
        <w:rPr>
          <w:sz w:val="20"/>
        </w:rPr>
        <w:t>BEIJING CHINA</w:t>
      </w:r>
    </w:p>
    <w:p>
      <w:pPr>
        <w:pStyle w:val="Heading1"/>
        <w:ind w:hanging="0" w:start="0"/>
        <w:rPr/>
      </w:pPr>
      <w:r>
        <w:rPr/>
        <w:tab/>
        <w:tab/>
        <w:t xml:space="preserve">Director of Account Service 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Proposed PR recommendations for international clients, including BAT, Honda (China), RADO, DISNEY Entertainment, and COCA-COLA.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Executed PR campaigns and other events, such as press conference, promotion, and sports games.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Coordinated relationship with Chinese government and media on behave of clients.</w:t>
      </w:r>
    </w:p>
    <w:p>
      <w:pPr>
        <w:pStyle w:val="Normal"/>
        <w:rPr/>
      </w:pPr>
      <w:r>
        <w:rPr>
          <w:sz w:val="20"/>
        </w:rPr>
        <w:t>1995-1997</w:t>
        <w:tab/>
      </w:r>
      <w:r>
        <w:rPr>
          <w:b/>
          <w:bCs/>
          <w:sz w:val="22"/>
        </w:rPr>
        <w:t xml:space="preserve">NOKIA (China) Inc                                                                                             </w:t>
      </w:r>
      <w:r>
        <w:rPr>
          <w:sz w:val="20"/>
        </w:rPr>
        <w:t>BEIJING CHINA</w:t>
      </w:r>
    </w:p>
    <w:p>
      <w:pPr>
        <w:pStyle w:val="Heading1"/>
        <w:ind w:hanging="0" w:start="0"/>
        <w:rPr/>
      </w:pPr>
      <w:r>
        <w:rPr/>
        <w:tab/>
        <w:tab/>
        <w:t>Manager of Sales promotion and marketing research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Developed nationwide promotion campaign for NOKIA mobile phone 5110, 8110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Coordinated with marketing research agencies to inspect quality of research, and identified market opportunities and threats</w:t>
      </w:r>
    </w:p>
    <w:p>
      <w:pPr>
        <w:pStyle w:val="Normal"/>
        <w:rPr/>
      </w:pPr>
      <w:r>
        <w:rPr>
          <w:sz w:val="20"/>
        </w:rPr>
        <w:t>1991-1995</w:t>
        <w:tab/>
      </w:r>
      <w:r>
        <w:rPr>
          <w:b/>
          <w:bCs/>
          <w:sz w:val="22"/>
        </w:rPr>
        <w:t>China National United Advertising Corp.</w:t>
        <w:tab/>
        <w:tab/>
        <w:t xml:space="preserve">           </w:t>
      </w:r>
      <w:r>
        <w:rPr>
          <w:sz w:val="20"/>
        </w:rPr>
        <w:t>HONGKONK, BEIJING, CHINA</w:t>
      </w:r>
    </w:p>
    <w:p>
      <w:pPr>
        <w:pStyle w:val="Normal"/>
        <w:rPr/>
      </w:pPr>
      <w:r>
        <w:rPr>
          <w:sz w:val="20"/>
        </w:rPr>
        <w:tab/>
        <w:tab/>
      </w:r>
      <w:r>
        <w:rPr>
          <w:b/>
          <w:bCs/>
          <w:sz w:val="20"/>
        </w:rPr>
        <w:t>BBDO (China) Joint Venture Company, Manager of International Business Department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Developed and executed advertising and promotion campaigns for overseas clients, such as HITACHI, NOKIA, Legend PC, KENWOOD, DAEWOO, SHIMANO.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Two years in media strategy and two years in creative and production in a rotation program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Organized market research and evaluated the effect of advertising campaigns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“</w:t>
      </w:r>
      <w:r>
        <w:rPr>
          <w:sz w:val="20"/>
        </w:rPr>
        <w:t>Young Professional Award” by China Advertising Association in 1997</w:t>
      </w:r>
    </w:p>
    <w:p>
      <w:pPr>
        <w:pStyle w:val="Normal"/>
        <w:rPr/>
      </w:pPr>
      <w:r>
        <w:rPr>
          <w:sz w:val="20"/>
        </w:rPr>
        <w:t>1990-1991</w:t>
        <w:tab/>
      </w:r>
      <w:r>
        <w:rPr>
          <w:b/>
          <w:bCs/>
          <w:sz w:val="22"/>
        </w:rPr>
        <w:t>People’s Daily (Overseas Edition)</w:t>
      </w:r>
      <w:r>
        <w:rPr>
          <w:sz w:val="20"/>
        </w:rPr>
        <w:tab/>
        <w:tab/>
        <w:tab/>
        <w:tab/>
        <w:tab/>
        <w:t xml:space="preserve">          BEIJING CHINA</w:t>
      </w:r>
    </w:p>
    <w:p>
      <w:pPr>
        <w:pStyle w:val="Normal"/>
        <w:rPr/>
      </w:pPr>
      <w:r>
        <w:rPr>
          <w:sz w:val="20"/>
        </w:rPr>
        <w:tab/>
        <w:tab/>
      </w:r>
      <w:r>
        <w:rPr>
          <w:b/>
          <w:bCs/>
          <w:sz w:val="20"/>
        </w:rPr>
        <w:t>Internship in International Department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1"/>
        <w:ind w:hanging="0" w:start="0"/>
        <w:rPr/>
      </w:pPr>
      <w:r>
        <w:rPr/>
        <w:t>additional</w:t>
        <w:tab/>
        <w:t>Social Activities: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Founded an elementary school in rural China under the Hope Project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Volunteer in ’90 Asian Game, World environment conference</w:t>
      </w:r>
    </w:p>
    <w:p>
      <w:pPr>
        <w:pStyle w:val="Normal"/>
        <w:ind w:start="1440" w:end="0"/>
        <w:rPr/>
      </w:pPr>
      <w:r>
        <w:rPr>
          <w:b/>
          <w:bCs/>
          <w:sz w:val="20"/>
        </w:rPr>
        <w:t xml:space="preserve">Professional Training: </w:t>
      </w:r>
      <w:r>
        <w:rPr>
          <w:sz w:val="20"/>
        </w:rPr>
        <w:t>BBDO Advertisement management, course work of Beijing institute of Business</w:t>
      </w:r>
    </w:p>
    <w:p>
      <w:pPr>
        <w:pStyle w:val="Normal"/>
        <w:ind w:start="1440" w:end="0"/>
        <w:rPr/>
      </w:pPr>
      <w:r>
        <w:rPr>
          <w:b/>
          <w:bCs/>
          <w:sz w:val="20"/>
        </w:rPr>
        <w:t>Computer skills</w:t>
      </w:r>
      <w:r>
        <w:rPr>
          <w:sz w:val="20"/>
        </w:rPr>
        <w:t>: Microsoft office, Photoshop, and SPSS</w:t>
      </w:r>
    </w:p>
    <w:p>
      <w:pPr>
        <w:pStyle w:val="Normal"/>
        <w:ind w:start="1440" w:end="0"/>
        <w:rPr/>
      </w:pPr>
      <w:r>
        <w:rPr>
          <w:b/>
          <w:bCs/>
          <w:sz w:val="20"/>
        </w:rPr>
        <w:t>Language</w:t>
      </w:r>
      <w:r>
        <w:rPr>
          <w:sz w:val="20"/>
        </w:rPr>
        <w:t>: Chinese (native speaker), fluent English, and elementary Korean</w:t>
      </w:r>
    </w:p>
    <w:p>
      <w:pPr>
        <w:pStyle w:val="Normal"/>
        <w:ind w:start="1440" w:end="0"/>
        <w:rPr/>
      </w:pPr>
      <w:r>
        <w:rPr>
          <w:b/>
          <w:bCs/>
          <w:sz w:val="20"/>
        </w:rPr>
        <w:t>Personal</w:t>
      </w:r>
      <w:r>
        <w:rPr>
          <w:sz w:val="20"/>
        </w:rPr>
        <w:t>: Badminton, Adventure, Chinese calligraphy and stone stamps</w:t>
      </w:r>
    </w:p>
    <w:sectPr>
      <w:type w:val="nextPage"/>
      <w:pgSz w:w="12240" w:h="15840"/>
      <w:pgMar w:left="1152" w:right="1152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qizhi@rice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2001-03-06T05:18:00Z</dcterms:created>
  <dc:creator>JGS</dc:creator>
  <dc:description/>
  <dc:language>en-CA</dc:language>
  <cp:lastModifiedBy>JGS</cp:lastModifiedBy>
  <dcterms:modified xsi:type="dcterms:W3CDTF">2001-06-01T15:17:00Z</dcterms:modified>
  <cp:revision>23</cp:revision>
  <dc:subject/>
  <dc:title>Qizhi Shen</dc:title>
</cp:coreProperties>
</file>