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b/>
        </w:rPr>
      </w:pPr>
      <w:r>
        <w:rPr>
          <w:b/>
        </w:rPr>
        <w:t>RESUME</w:t>
      </w:r>
    </w:p>
    <w:p>
      <w:pPr>
        <w:pStyle w:val="PlainText"/>
        <w:jc w:val="center"/>
        <w:rPr>
          <w:b/>
        </w:rPr>
      </w:pPr>
      <w:r>
        <w:rPr>
          <w:b/>
        </w:rPr>
      </w:r>
    </w:p>
    <w:p>
      <w:pPr>
        <w:pStyle w:val="PlainText"/>
        <w:jc w:val="center"/>
        <w:rPr>
          <w:b/>
        </w:rPr>
      </w:pPr>
      <w:r>
        <w:rPr>
          <w:b/>
        </w:rPr>
        <w:t>Paul Michael Taube</w:t>
      </w:r>
    </w:p>
    <w:p>
      <w:pPr>
        <w:pStyle w:val="PlainText"/>
        <w:jc w:val="center"/>
        <w:rPr/>
      </w:pPr>
      <w:r>
        <w:rPr/>
        <w:t>128 West Trillium Circle</w:t>
      </w:r>
    </w:p>
    <w:p>
      <w:pPr>
        <w:pStyle w:val="PlainText"/>
        <w:jc w:val="center"/>
        <w:rPr/>
      </w:pPr>
      <w:r>
        <w:rPr/>
        <w:t>The Woodlands, TX 77381</w:t>
      </w:r>
    </w:p>
    <w:p>
      <w:pPr>
        <w:pStyle w:val="PlainText"/>
        <w:jc w:val="center"/>
        <w:rPr/>
      </w:pPr>
      <w:r>
        <w:rPr/>
        <w:t>Home:(936) 273-9764</w:t>
      </w:r>
    </w:p>
    <w:p>
      <w:pPr>
        <w:pStyle w:val="PlainText"/>
        <w:jc w:val="center"/>
        <w:rPr/>
      </w:pPr>
      <w:r>
        <w:rPr/>
        <w:t>Cell:(936) 520-2272</w:t>
      </w:r>
    </w:p>
    <w:p>
      <w:pPr>
        <w:pStyle w:val="PlainText"/>
        <w:jc w:val="center"/>
        <w:rPr/>
      </w:pPr>
      <w:hyperlink r:id="rId2">
        <w:r>
          <w:rPr>
            <w:rStyle w:val="Hyperlink"/>
          </w:rPr>
          <w:t>pmtaube@netscape.net</w:t>
        </w:r>
      </w:hyperlink>
    </w:p>
    <w:p>
      <w:pPr>
        <w:pStyle w:val="PlainText"/>
        <w:jc w:val="center"/>
        <w:rPr/>
      </w:pPr>
      <w:hyperlink r:id="rId3">
        <w:r>
          <w:rPr>
            <w:rStyle w:val="Hyperlink"/>
          </w:rPr>
          <w:t>pmtaube@ev1.net</w:t>
        </w:r>
      </w:hyperlink>
    </w:p>
    <w:p>
      <w:pPr>
        <w:pStyle w:val="PlainText"/>
        <w:jc w:val="center"/>
        <w:rPr/>
      </w:pPr>
      <w:r>
        <w:rPr/>
        <w:tab/>
      </w:r>
    </w:p>
    <w:p>
      <w:pPr>
        <w:pStyle w:val="PlainText"/>
        <w:jc w:val="center"/>
        <w:rPr/>
      </w:pPr>
      <w:r>
        <w:rPr/>
      </w:r>
    </w:p>
    <w:p>
      <w:pPr>
        <w:pStyle w:val="PlainText"/>
        <w:rPr>
          <w:rFonts w:eastAsia="Courier New"/>
        </w:rPr>
      </w:pPr>
      <w:r>
        <w:rPr>
          <w:rFonts w:eastAsia="Courier New"/>
        </w:rPr>
        <w:t xml:space="preserve">                                                               </w:t>
      </w:r>
    </w:p>
    <w:p>
      <w:pPr>
        <w:pStyle w:val="PlainText"/>
        <w:rPr>
          <w:b/>
        </w:rPr>
      </w:pPr>
      <w:r>
        <w:rPr>
          <w:b/>
        </w:rPr>
        <w:t>SKILLS SUMMARY</w:t>
      </w:r>
    </w:p>
    <w:p>
      <w:pPr>
        <w:pStyle w:val="PlainText"/>
        <w:rPr>
          <w:b/>
        </w:rPr>
      </w:pPr>
      <w:r>
        <w:rPr>
          <w:b/>
        </w:rPr>
      </w:r>
    </w:p>
    <w:p>
      <w:pPr>
        <w:pStyle w:val="PlainText"/>
        <w:rPr>
          <w:b/>
        </w:rPr>
      </w:pPr>
      <w:r>
        <w:rPr>
          <w:b/>
        </w:rPr>
        <w:t>Tools:</w:t>
      </w:r>
    </w:p>
    <w:p>
      <w:pPr>
        <w:pStyle w:val="PlainText"/>
        <w:rPr>
          <w:b/>
        </w:rPr>
      </w:pPr>
      <w:r>
        <w:rPr>
          <w:b/>
        </w:rPr>
      </w:r>
    </w:p>
    <w:p>
      <w:pPr>
        <w:pStyle w:val="PlainText"/>
        <w:rPr/>
      </w:pPr>
      <w:r>
        <w:rPr/>
        <w:t>Stl extensions and implementations in software development (2+ years), UML applied to design and development (1 year), Object Oriented design and development using Design Pattern approaches (2.5 years), MFC (2 years), Win32 SDK (2 years), Java JDK 1.1.x and 1.2.x (2 years), Java Beans (1.5 years), CORBA/DCOM/COM (less than year).</w:t>
      </w:r>
    </w:p>
    <w:p>
      <w:pPr>
        <w:pStyle w:val="PlainText"/>
        <w:rPr/>
      </w:pPr>
      <w:r>
        <w:rPr/>
      </w:r>
    </w:p>
    <w:p>
      <w:pPr>
        <w:pStyle w:val="PlainText"/>
        <w:rPr>
          <w:b/>
        </w:rPr>
      </w:pPr>
      <w:r>
        <w:rPr>
          <w:b/>
        </w:rPr>
        <w:t>Languages:</w:t>
      </w:r>
    </w:p>
    <w:p>
      <w:pPr>
        <w:pStyle w:val="PlainText"/>
        <w:rPr/>
      </w:pPr>
      <w:r>
        <w:rPr/>
      </w:r>
    </w:p>
    <w:p>
      <w:pPr>
        <w:pStyle w:val="PlainText"/>
        <w:rPr/>
      </w:pPr>
      <w:r>
        <w:rPr/>
        <w:t>VC++ (3 years), Visual Age C++ (7 years), Visual Age Java (2 years), Visual Café’ (1 year), Visual Age Smalltalk (1.5 years), Fortran (15 years), GAUSS (6 years), SAS (5 years).</w:t>
      </w:r>
    </w:p>
    <w:p>
      <w:pPr>
        <w:pStyle w:val="PlainText"/>
        <w:rPr/>
      </w:pPr>
      <w:r>
        <w:rPr/>
      </w:r>
    </w:p>
    <w:p>
      <w:pPr>
        <w:pStyle w:val="PlainText"/>
        <w:rPr>
          <w:b/>
        </w:rPr>
      </w:pPr>
      <w:r>
        <w:rPr>
          <w:b/>
        </w:rPr>
        <w:t>Platforms:</w:t>
      </w:r>
    </w:p>
    <w:p>
      <w:pPr>
        <w:pStyle w:val="PlainText"/>
        <w:rPr/>
      </w:pPr>
      <w:r>
        <w:rPr/>
      </w:r>
    </w:p>
    <w:p>
      <w:pPr>
        <w:pStyle w:val="PlainText"/>
        <w:rPr/>
      </w:pPr>
      <w:r>
        <w:rPr/>
        <w:t>MS Windows NT (6 years), OS2 (7 years), UNIX (4 years), DOS (10 years).</w:t>
      </w:r>
    </w:p>
    <w:p>
      <w:pPr>
        <w:pStyle w:val="PlainText"/>
        <w:rPr/>
      </w:pPr>
      <w:r>
        <w:rPr/>
      </w:r>
    </w:p>
    <w:p>
      <w:pPr>
        <w:pStyle w:val="PlainText"/>
        <w:rPr>
          <w:b/>
        </w:rPr>
      </w:pPr>
      <w:r>
        <w:rPr>
          <w:b/>
        </w:rPr>
        <w:t>Other:</w:t>
      </w:r>
    </w:p>
    <w:p>
      <w:pPr>
        <w:pStyle w:val="PlainText"/>
        <w:rPr/>
      </w:pPr>
      <w:r>
        <w:rPr/>
      </w:r>
    </w:p>
    <w:p>
      <w:pPr>
        <w:pStyle w:val="PlainText"/>
        <w:rPr/>
      </w:pPr>
      <w:r>
        <w:rPr/>
        <w:t>Data analysis and modelling (16 years), Numerical algorithm development and implementation (12 years), Report writing and research design (17 years), Financial analysis and investment research (10 years), Excellent communication and instructional skills in small and large group settings.</w:t>
      </w:r>
    </w:p>
    <w:p>
      <w:pPr>
        <w:pStyle w:val="PlainText"/>
        <w:rPr>
          <w:rFonts w:eastAsia="Courier New"/>
        </w:rPr>
      </w:pPr>
      <w:r>
        <w:rPr>
          <w:rFonts w:eastAsia="Courier New"/>
        </w:rPr>
        <w:t xml:space="preserve">  </w:t>
      </w:r>
    </w:p>
    <w:p>
      <w:pPr>
        <w:pStyle w:val="PlainText"/>
        <w:rPr/>
      </w:pPr>
      <w:r>
        <w:rPr/>
      </w:r>
    </w:p>
    <w:p>
      <w:pPr>
        <w:pStyle w:val="PlainText"/>
        <w:rPr>
          <w:b/>
        </w:rPr>
      </w:pPr>
      <w:r>
        <w:rPr>
          <w:b/>
        </w:rPr>
        <w:t>WORK EXPERIENCE</w:t>
      </w:r>
    </w:p>
    <w:p>
      <w:pPr>
        <w:pStyle w:val="PlainText"/>
        <w:rPr>
          <w:b/>
        </w:rPr>
      </w:pPr>
      <w:r>
        <w:rPr>
          <w:b/>
        </w:rPr>
      </w:r>
    </w:p>
    <w:p>
      <w:pPr>
        <w:pStyle w:val="PlainText"/>
        <w:rPr/>
      </w:pPr>
      <w:r>
        <w:rPr/>
        <w:t>Software Development and Technical Consultant for IT, Enron, Corporation. October 1999 to Present. Responsible for reviewing the design and underlying business and financial logic as well as algorithms for a large scale financial trading and natural gas deal entry system in stage-wise development. I am responsible for implementing financial analysis and valuation and foreign currency components. I am responsible for refining requirements related to valuation and checking software against requirements. I also consult with the business development group on the system design and architecture. Development is in C++ and Oracle running over a multi-processor, distributed Sun system architecture.</w:t>
      </w:r>
    </w:p>
    <w:p>
      <w:pPr>
        <w:pStyle w:val="PlainText"/>
        <w:rPr/>
      </w:pPr>
      <w:r>
        <w:rPr/>
      </w:r>
    </w:p>
    <w:p>
      <w:pPr>
        <w:pStyle w:val="PlainText"/>
        <w:rPr/>
      </w:pPr>
      <w:r>
        <w:rPr/>
        <w:t>Software Development, Infinop, Inc. April 1999-October 1999: Senior software developer and project manager. Responsible for a team developing an e-commerce suite for advanced imaging. I am handling the Java component. Also responsible for designing and implementing design and coding standards for the company and developing good development practices.</w:t>
      </w:r>
    </w:p>
    <w:p>
      <w:pPr>
        <w:pStyle w:val="PlainText"/>
        <w:rPr/>
      </w:pPr>
      <w:r>
        <w:rPr/>
      </w:r>
    </w:p>
    <w:p>
      <w:pPr>
        <w:pStyle w:val="PlainText"/>
        <w:rPr/>
      </w:pPr>
      <w:r>
        <w:rPr/>
        <w:t xml:space="preserve">Software Development, RouTech, Inc. April 1998-April 1999: Worked with a small team to design and to implement PC Board software design tools. Prototype was designed and implemented in Java. The alpha version was designed and implemented in stages in C++. Personal areas of responsibilities included the design and implementation of the PCB routing engine, the graphic support modules, the support modules for PCB design rules and constraints (e.g.,daisy chain routing, clearances, via rules), and the support modules for PCB design files. Work involves extensive use of UML techniques, design pattern approaches and stl implementations and extensions based upon generic programming. I have conducted extensive research on the design of stl components and their application to Visual C++. </w:t>
      </w:r>
    </w:p>
    <w:p>
      <w:pPr>
        <w:pStyle w:val="PlainText"/>
        <w:rPr/>
      </w:pPr>
      <w:r>
        <w:rPr/>
      </w:r>
    </w:p>
    <w:p>
      <w:pPr>
        <w:pStyle w:val="PlainText"/>
        <w:rPr/>
      </w:pPr>
      <w:r>
        <w:rPr/>
        <w:t xml:space="preserve">Statistical consulting, Sielken, Inc. Jan 1998-April 1998: Contract consulting work in environmental hazard analysis and environmental risk exposure. Analysed approaches to the assessment of chemical and toxic exposures and cancer risk. Designed and implemented studies to document exposures and risk levels. Wrote summaries of findings for use by clients – firms and public agencies. </w:t>
      </w:r>
    </w:p>
    <w:p>
      <w:pPr>
        <w:pStyle w:val="PlainText"/>
        <w:rPr/>
      </w:pPr>
      <w:r>
        <w:rPr/>
      </w:r>
    </w:p>
    <w:p>
      <w:pPr>
        <w:pStyle w:val="PlainText"/>
        <w:rPr/>
      </w:pPr>
      <w:r>
        <w:rPr/>
        <w:t>Associate Professor Economics, University of Texas-Pan American, Edinburg, Texas 1993 – September, 1999: Responsibilities included teaching courses in economics and finance at the undergraduate and graduate levels as well as research and publication in refereed journals. Also chaired on committees dealing with faculty research, institutional assessment and student affairs. Research activities required the design and development of reusable statistical and numeric software modules for custom applications using object oriented development techniques. Research was conducted using a team approach to domain analysis, requirements and evaluation. Applications were developed for a wide range of platforms including a VAX, PCs and a Cray.</w:t>
      </w:r>
    </w:p>
    <w:p>
      <w:pPr>
        <w:pStyle w:val="PlainText"/>
        <w:rPr/>
      </w:pPr>
      <w:r>
        <w:rPr/>
      </w:r>
    </w:p>
    <w:p>
      <w:pPr>
        <w:pStyle w:val="PlainText"/>
        <w:rPr/>
      </w:pPr>
      <w:r>
        <w:rPr/>
        <w:t>Assistant Professor Economics, University of Texas-Pan American, Edinburg, Texas 1989-1993: Responsibilities included teaching economics and finance courses at the graduate and undergraduate levels as well as research and publication in refereed journals.</w:t>
      </w:r>
    </w:p>
    <w:p>
      <w:pPr>
        <w:pStyle w:val="PlainText"/>
        <w:rPr/>
      </w:pPr>
      <w:r>
        <w:rPr/>
      </w:r>
    </w:p>
    <w:p>
      <w:pPr>
        <w:pStyle w:val="PlainText"/>
        <w:rPr/>
      </w:pPr>
      <w:r>
        <w:rPr/>
        <w:t>Assistant Professor Economics, Northeast Louisiana University, Monroe, Louisiana 1986-1989: Responsibilities included teaching economics courses at the undergraduate level as well as research and publication in refereed journals.</w:t>
      </w:r>
    </w:p>
    <w:p>
      <w:pPr>
        <w:pStyle w:val="PlainText"/>
        <w:rPr>
          <w:rFonts w:eastAsia="Courier New"/>
        </w:rPr>
      </w:pPr>
      <w:r>
        <w:rPr>
          <w:rFonts w:eastAsia="Courier New"/>
        </w:rPr>
        <w:t xml:space="preserve">  </w:t>
      </w:r>
    </w:p>
    <w:p>
      <w:pPr>
        <w:pStyle w:val="PlainText"/>
        <w:rPr/>
      </w:pPr>
      <w:r>
        <w:rPr/>
      </w:r>
    </w:p>
    <w:p>
      <w:pPr>
        <w:pStyle w:val="PlainText"/>
        <w:rPr>
          <w:b/>
        </w:rPr>
      </w:pPr>
      <w:r>
        <w:rPr>
          <w:b/>
        </w:rPr>
        <w:t>EDUCATION</w:t>
      </w:r>
    </w:p>
    <w:p>
      <w:pPr>
        <w:pStyle w:val="PlainText"/>
        <w:rPr>
          <w:b/>
        </w:rPr>
      </w:pPr>
      <w:r>
        <w:rPr>
          <w:b/>
        </w:rPr>
      </w:r>
    </w:p>
    <w:p>
      <w:pPr>
        <w:pStyle w:val="PlainText"/>
        <w:rPr/>
      </w:pPr>
      <w:r>
        <w:rPr/>
        <w:t>Courses: I have completed courses in data structures, algorithms, computer operating systems, design and computer architecture at the Master’s level at the University of Texas-Pan American.</w:t>
      </w:r>
    </w:p>
    <w:p>
      <w:pPr>
        <w:pStyle w:val="PlainText"/>
        <w:rPr/>
      </w:pPr>
      <w:r>
        <w:rPr/>
      </w:r>
    </w:p>
    <w:p>
      <w:pPr>
        <w:pStyle w:val="PlainText"/>
        <w:rPr/>
      </w:pPr>
      <w:r>
        <w:rPr/>
        <w:t>Ph.D.</w:t>
        <w:tab/>
        <w:t>Economics, State University of New York at Albany, 1986</w:t>
      </w:r>
    </w:p>
    <w:p>
      <w:pPr>
        <w:pStyle w:val="PlainText"/>
        <w:rPr/>
      </w:pPr>
      <w:r>
        <w:rPr/>
        <w:tab/>
        <w:t>Dissertation title:  "Temporary Equilibrium in a Private Banking Economy with Credit Rationing." Areas of specialization were mathematical economics, econometrics and monetary theory.</w:t>
      </w:r>
    </w:p>
    <w:p>
      <w:pPr>
        <w:pStyle w:val="PlainText"/>
        <w:rPr/>
      </w:pPr>
      <w:r>
        <w:rPr/>
      </w:r>
    </w:p>
    <w:p>
      <w:pPr>
        <w:pStyle w:val="PlainText"/>
        <w:rPr/>
      </w:pPr>
      <w:r>
        <w:rPr/>
        <w:t>MA,</w:t>
        <w:tab/>
        <w:t>Mathematics, State University of New York at Albany, 1984</w:t>
      </w:r>
    </w:p>
    <w:p>
      <w:pPr>
        <w:pStyle w:val="PlainText"/>
        <w:rPr/>
      </w:pPr>
      <w:r>
        <w:rPr/>
        <w:tab/>
        <w:t>Specialized in theoretical mathematics. Real analysis, functional analysis and topology.</w:t>
      </w:r>
    </w:p>
    <w:p>
      <w:pPr>
        <w:pStyle w:val="PlainText"/>
        <w:rPr/>
      </w:pPr>
      <w:r>
        <w:rPr/>
      </w:r>
    </w:p>
    <w:p>
      <w:pPr>
        <w:pStyle w:val="PlainText"/>
        <w:rPr/>
      </w:pPr>
      <w:r>
        <w:rPr/>
        <w:t xml:space="preserve">MA, </w:t>
        <w:tab/>
        <w:t>Economics, State University of New York at Albany, 1984</w:t>
      </w:r>
    </w:p>
    <w:p>
      <w:pPr>
        <w:pStyle w:val="PlainText"/>
        <w:rPr/>
      </w:pPr>
      <w:r>
        <w:rPr/>
        <w:tab/>
        <w:t>Thesis title:  "Autocorrelation and Trended Independent Variables."</w:t>
      </w:r>
    </w:p>
    <w:p>
      <w:pPr>
        <w:pStyle w:val="PlainText"/>
        <w:rPr/>
      </w:pPr>
      <w:r>
        <w:rPr/>
      </w:r>
    </w:p>
    <w:p>
      <w:pPr>
        <w:pStyle w:val="PlainText"/>
        <w:rPr/>
      </w:pPr>
      <w:r>
        <w:rPr/>
        <w:t>BA,</w:t>
        <w:tab/>
        <w:t>State University of New York at Plattsburgh. 1981</w:t>
      </w:r>
    </w:p>
    <w:p>
      <w:pPr>
        <w:pStyle w:val="PlainText"/>
        <w:rPr/>
      </w:pPr>
      <w:r>
        <w:rPr/>
      </w:r>
    </w:p>
    <w:p>
      <w:pPr>
        <w:pStyle w:val="PlainText"/>
        <w:rPr/>
      </w:pPr>
      <w:r>
        <w:rPr/>
      </w:r>
    </w:p>
    <w:p>
      <w:pPr>
        <w:pStyle w:val="PlainText"/>
        <w:rPr>
          <w:b/>
        </w:rPr>
      </w:pPr>
      <w:r>
        <w:rPr>
          <w:b/>
        </w:rPr>
        <w:t>INTERESTS</w:t>
      </w:r>
    </w:p>
    <w:p>
      <w:pPr>
        <w:pStyle w:val="PlainText"/>
        <w:rPr>
          <w:b/>
        </w:rPr>
      </w:pPr>
      <w:r>
        <w:rPr>
          <w:b/>
        </w:rPr>
      </w:r>
    </w:p>
    <w:p>
      <w:pPr>
        <w:pStyle w:val="PlainText"/>
        <w:rPr/>
      </w:pPr>
      <w:r>
        <w:rPr/>
        <w:t>1. Client-Server programming and distributed processes.</w:t>
      </w:r>
    </w:p>
    <w:p>
      <w:pPr>
        <w:pStyle w:val="PlainText"/>
        <w:rPr/>
      </w:pPr>
      <w:r>
        <w:rPr/>
        <w:t xml:space="preserve">2. Java, C++ and Distributed Objects.   </w:t>
      </w:r>
    </w:p>
    <w:p>
      <w:pPr>
        <w:pStyle w:val="PlainText"/>
        <w:rPr/>
      </w:pPr>
      <w:r>
        <w:rPr/>
        <w:t>3. Scientific programming, data modeling and data analysis.</w:t>
      </w:r>
    </w:p>
    <w:p>
      <w:pPr>
        <w:pStyle w:val="PlainText"/>
        <w:rPr/>
      </w:pPr>
      <w:r>
        <w:rPr/>
      </w:r>
    </w:p>
    <w:p>
      <w:pPr>
        <w:pStyle w:val="PlainText"/>
        <w:rPr/>
      </w:pPr>
      <w:r>
        <w:rPr/>
      </w:r>
    </w:p>
    <w:p>
      <w:pPr>
        <w:pStyle w:val="PlainText"/>
        <w:rPr>
          <w:b/>
        </w:rPr>
      </w:pPr>
      <w:r>
        <w:rPr>
          <w:b/>
        </w:rPr>
        <w:t>PUBLICATIONS</w:t>
      </w:r>
    </w:p>
    <w:p>
      <w:pPr>
        <w:pStyle w:val="PlainText"/>
        <w:rPr>
          <w:b/>
        </w:rPr>
      </w:pPr>
      <w:r>
        <w:rPr>
          <w:b/>
        </w:rPr>
      </w:r>
    </w:p>
    <w:p>
      <w:pPr>
        <w:pStyle w:val="PlainText"/>
        <w:rPr/>
      </w:pPr>
      <w:r>
        <w:rPr/>
        <w:t>List of publications available upon request.</w:t>
      </w:r>
    </w:p>
    <w:p>
      <w:pPr>
        <w:pStyle w:val="PlainText"/>
        <w:rPr>
          <w:b/>
        </w:rPr>
      </w:pPr>
      <w:r>
        <w:rPr>
          <w:b/>
        </w:rPr>
      </w:r>
    </w:p>
    <w:p>
      <w:pPr>
        <w:pStyle w:val="PlainText"/>
        <w:rPr>
          <w:b/>
        </w:rPr>
      </w:pPr>
      <w:r>
        <w:rPr>
          <w:b/>
        </w:rPr>
      </w:r>
    </w:p>
    <w:p>
      <w:pPr>
        <w:pStyle w:val="PlainText"/>
        <w:rPr>
          <w:b/>
        </w:rPr>
      </w:pPr>
      <w:r>
        <w:rPr>
          <w:b/>
        </w:rPr>
      </w:r>
    </w:p>
    <w:p>
      <w:pPr>
        <w:pStyle w:val="PlainText"/>
        <w:rPr>
          <w:b/>
        </w:rPr>
      </w:pPr>
      <w:r>
        <w:rPr>
          <w:b/>
        </w:rPr>
      </w:r>
    </w:p>
    <w:p>
      <w:pPr>
        <w:pStyle w:val="PlainText"/>
        <w:rPr>
          <w:b/>
        </w:rPr>
      </w:pPr>
      <w:r>
        <w:rPr>
          <w:b/>
        </w:rPr>
        <w:t>REFERENCES</w:t>
      </w:r>
    </w:p>
    <w:p>
      <w:pPr>
        <w:pStyle w:val="PlainText"/>
        <w:rPr>
          <w:b/>
        </w:rPr>
      </w:pPr>
      <w:r>
        <w:rPr>
          <w:b/>
        </w:rPr>
      </w:r>
    </w:p>
    <w:p>
      <w:pPr>
        <w:pStyle w:val="PlainText"/>
        <w:rPr/>
      </w:pPr>
      <w:r>
        <w:rPr/>
        <w:t>Mr. Clint Miller</w:t>
      </w:r>
    </w:p>
    <w:p>
      <w:pPr>
        <w:pStyle w:val="PlainText"/>
        <w:rPr/>
      </w:pPr>
      <w:r>
        <w:rPr/>
        <w:t>Infinop, Inc.</w:t>
      </w:r>
    </w:p>
    <w:p>
      <w:pPr>
        <w:pStyle w:val="PlainText"/>
        <w:rPr/>
      </w:pPr>
      <w:r>
        <w:rPr/>
        <w:t xml:space="preserve">3401 E. University </w:t>
      </w:r>
    </w:p>
    <w:p>
      <w:pPr>
        <w:pStyle w:val="PlainText"/>
        <w:rPr/>
      </w:pPr>
      <w:r>
        <w:rPr/>
        <w:t>Suite 204</w:t>
      </w:r>
    </w:p>
    <w:p>
      <w:pPr>
        <w:pStyle w:val="PlainText"/>
        <w:rPr/>
      </w:pPr>
      <w:r>
        <w:rPr/>
        <w:t>Denton, TX 76208</w:t>
      </w:r>
    </w:p>
    <w:p>
      <w:pPr>
        <w:pStyle w:val="PlainText"/>
        <w:rPr/>
      </w:pPr>
      <w:r>
        <w:rPr/>
        <w:t>(940) 484-1165</w:t>
      </w:r>
    </w:p>
    <w:p>
      <w:pPr>
        <w:pStyle w:val="PlainText"/>
        <w:rPr>
          <w:b/>
        </w:rPr>
      </w:pPr>
      <w:r>
        <w:rPr>
          <w:b/>
        </w:rPr>
      </w:r>
    </w:p>
    <w:p>
      <w:pPr>
        <w:pStyle w:val="PlainText"/>
        <w:rPr>
          <w:b/>
        </w:rPr>
      </w:pPr>
      <w:r>
        <w:rPr>
          <w:b/>
        </w:rPr>
      </w:r>
    </w:p>
    <w:p>
      <w:pPr>
        <w:pStyle w:val="PlainText"/>
        <w:rPr/>
      </w:pPr>
      <w:r>
        <w:rPr/>
        <w:t>Mr. Brian Koontz</w:t>
      </w:r>
    </w:p>
    <w:p>
      <w:pPr>
        <w:pStyle w:val="PlainText"/>
        <w:rPr/>
      </w:pPr>
      <w:r>
        <w:rPr/>
        <w:t>325 Bent Creek Drive</w:t>
      </w:r>
    </w:p>
    <w:p>
      <w:pPr>
        <w:pStyle w:val="PlainText"/>
        <w:rPr/>
      </w:pPr>
      <w:r>
        <w:rPr/>
        <w:t>Garland, TX 75040-1157</w:t>
      </w:r>
    </w:p>
    <w:p>
      <w:pPr>
        <w:pStyle w:val="PlainText"/>
        <w:rPr/>
      </w:pPr>
      <w:r>
        <w:rPr/>
        <w:t>(972) 272-6206</w:t>
      </w:r>
    </w:p>
    <w:p>
      <w:pPr>
        <w:pStyle w:val="PlainText"/>
        <w:rPr/>
      </w:pPr>
      <w:r>
        <w:rPr/>
        <w:t>(214) 693-1011 *</w:t>
      </w:r>
    </w:p>
    <w:p>
      <w:pPr>
        <w:pStyle w:val="PlainText"/>
        <w:rPr/>
      </w:pPr>
      <w:r>
        <w:rPr/>
      </w:r>
    </w:p>
    <w:p>
      <w:pPr>
        <w:pStyle w:val="PlainText"/>
        <w:rPr/>
      </w:pPr>
      <w:r>
        <w:rPr/>
      </w:r>
    </w:p>
    <w:p>
      <w:pPr>
        <w:pStyle w:val="PlainText"/>
        <w:rPr/>
      </w:pPr>
      <w:r>
        <w:rPr/>
        <w:t>Dr. Don MacDonald</w:t>
      </w:r>
    </w:p>
    <w:p>
      <w:pPr>
        <w:pStyle w:val="PlainText"/>
        <w:rPr/>
      </w:pPr>
      <w:r>
        <w:rPr/>
        <w:t>Associate Professor of Finance</w:t>
      </w:r>
    </w:p>
    <w:p>
      <w:pPr>
        <w:pStyle w:val="PlainText"/>
        <w:rPr/>
      </w:pPr>
      <w:r>
        <w:rPr/>
        <w:t>Department of Finance</w:t>
      </w:r>
    </w:p>
    <w:p>
      <w:pPr>
        <w:pStyle w:val="PlainText"/>
        <w:rPr/>
      </w:pPr>
      <w:r>
        <w:rPr/>
        <w:t>University of North Texas</w:t>
      </w:r>
    </w:p>
    <w:p>
      <w:pPr>
        <w:pStyle w:val="PlainText"/>
        <w:rPr/>
      </w:pPr>
      <w:r>
        <w:rPr/>
        <w:t>P.O. Box 13677</w:t>
      </w:r>
    </w:p>
    <w:p>
      <w:pPr>
        <w:pStyle w:val="PlainText"/>
        <w:rPr/>
      </w:pPr>
      <w:r>
        <w:rPr/>
        <w:t>Denton, TX 76203-3677</w:t>
      </w:r>
    </w:p>
    <w:p>
      <w:pPr>
        <w:pStyle w:val="PlainText"/>
        <w:rPr/>
      </w:pPr>
      <w:r>
        <w:rPr/>
        <w:t>(940) 565-3072</w:t>
      </w:r>
    </w:p>
    <w:p>
      <w:pPr>
        <w:pStyle w:val="PlainText"/>
        <w:rPr/>
      </w:pPr>
      <w:r>
        <w:rPr/>
      </w:r>
    </w:p>
    <w:p>
      <w:pPr>
        <w:pStyle w:val="PlainText"/>
        <w:rPr/>
      </w:pPr>
      <w:r>
        <w:rPr/>
        <w:t>Dr. Charles Ellard</w:t>
      </w:r>
    </w:p>
    <w:p>
      <w:pPr>
        <w:pStyle w:val="PlainText"/>
        <w:rPr/>
      </w:pPr>
      <w:r>
        <w:rPr/>
        <w:t>Professor of Economics</w:t>
      </w:r>
    </w:p>
    <w:p>
      <w:pPr>
        <w:pStyle w:val="PlainText"/>
        <w:rPr/>
      </w:pPr>
      <w:r>
        <w:rPr/>
        <w:t>University of Texas-Pan American</w:t>
      </w:r>
    </w:p>
    <w:p>
      <w:pPr>
        <w:pStyle w:val="PlainText"/>
        <w:rPr/>
      </w:pPr>
      <w:r>
        <w:rPr/>
        <w:t>College of Business</w:t>
      </w:r>
    </w:p>
    <w:p>
      <w:pPr>
        <w:pStyle w:val="PlainText"/>
        <w:rPr/>
      </w:pPr>
      <w:r>
        <w:rPr/>
        <w:t>1201 West University Drive</w:t>
      </w:r>
    </w:p>
    <w:p>
      <w:pPr>
        <w:pStyle w:val="PlainText"/>
        <w:rPr/>
      </w:pPr>
      <w:r>
        <w:rPr/>
        <w:t>Edinburg, TX 78539</w:t>
      </w:r>
    </w:p>
    <w:p>
      <w:pPr>
        <w:pStyle w:val="PlainText"/>
        <w:rPr/>
      </w:pPr>
      <w:r>
        <w:rPr/>
        <w:t>(956) 381-3354</w:t>
      </w:r>
    </w:p>
    <w:p>
      <w:pPr>
        <w:pStyle w:val="PlainText"/>
        <w:rPr/>
      </w:pPr>
      <w:r>
        <w:rPr/>
      </w:r>
    </w:p>
    <w:p>
      <w:pPr>
        <w:pStyle w:val="PlainText"/>
        <w:rPr/>
      </w:pPr>
      <w:r>
        <w:rPr/>
        <w:t>Dr. F. J. Brewerton</w:t>
      </w:r>
    </w:p>
    <w:p>
      <w:pPr>
        <w:pStyle w:val="PlainText"/>
        <w:rPr/>
      </w:pPr>
      <w:r>
        <w:rPr/>
        <w:t>Professor of Management</w:t>
      </w:r>
    </w:p>
    <w:p>
      <w:pPr>
        <w:pStyle w:val="PlainText"/>
        <w:rPr/>
      </w:pPr>
      <w:r>
        <w:rPr/>
        <w:t>University of Texas-Pan American</w:t>
      </w:r>
    </w:p>
    <w:p>
      <w:pPr>
        <w:pStyle w:val="PlainText"/>
        <w:rPr/>
      </w:pPr>
      <w:r>
        <w:rPr/>
        <w:t>College of Business</w:t>
      </w:r>
    </w:p>
    <w:p>
      <w:pPr>
        <w:pStyle w:val="PlainText"/>
        <w:rPr/>
      </w:pPr>
      <w:r>
        <w:rPr/>
        <w:t>1201 West University Drive</w:t>
      </w:r>
    </w:p>
    <w:p>
      <w:pPr>
        <w:pStyle w:val="PlainText"/>
        <w:rPr/>
      </w:pPr>
      <w:r>
        <w:rPr/>
        <w:t>Edinburg, TX 78539</w:t>
      </w:r>
    </w:p>
    <w:p>
      <w:pPr>
        <w:pStyle w:val="PlainText"/>
        <w:rPr/>
      </w:pPr>
      <w:r>
        <w:rPr/>
        <w:t>(956) 381-3455</w:t>
      </w:r>
    </w:p>
    <w:p>
      <w:pPr>
        <w:pStyle w:val="PlainText"/>
        <w:rPr/>
      </w:pPr>
      <w:r>
        <w:rPr/>
      </w:r>
    </w:p>
    <w:p>
      <w:pPr>
        <w:pStyle w:val="PlainText"/>
        <w:rPr/>
      </w:pPr>
      <w:r>
        <w:rPr/>
      </w:r>
    </w:p>
    <w:p>
      <w:pPr>
        <w:pStyle w:val="PlainText"/>
        <w:rPr/>
      </w:pPr>
      <w:r>
        <w:rPr/>
      </w:r>
    </w:p>
    <w:p>
      <w:pPr>
        <w:pStyle w:val="PlainText"/>
        <w:rPr/>
      </w:pPr>
      <w:r>
        <w:rPr/>
      </w:r>
    </w:p>
    <w:p>
      <w:pPr>
        <w:pStyle w:val="PlainText"/>
        <w:rPr>
          <w:rFonts w:eastAsia="Courier New"/>
        </w:rPr>
      </w:pPr>
      <w:r>
        <w:rPr>
          <w:rFonts w:eastAsia="Courier New"/>
        </w:rPr>
        <w:t xml:space="preserve"> </w:t>
      </w:r>
    </w:p>
    <w:sectPr>
      <w:type w:val="nextPage"/>
      <w:pgSz w:w="12240" w:h="15840"/>
      <w:pgMar w:left="1319" w:right="1319"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mtaube@netscape.net" TargetMode="External"/><Relationship Id="rId3" Type="http://schemas.openxmlformats.org/officeDocument/2006/relationships/hyperlink" Target="mailto:pmtaube@ev1.ne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1999-08-12T12:24:00Z</dcterms:created>
  <dc:creator>Paul Taube</dc:creator>
  <dc:description/>
  <dc:language>en-CA</dc:language>
  <cp:lastModifiedBy>ptaube</cp:lastModifiedBy>
  <cp:lastPrinted>1999-07-31T16:58:00Z</cp:lastPrinted>
  <dcterms:modified xsi:type="dcterms:W3CDTF">2000-03-09T11:24:00Z</dcterms:modified>
  <cp:revision>6</cp:revision>
  <dc:subject/>
  <dc:title>                                                              </dc:title>
</cp:coreProperties>
</file>