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earial"/>
        <w:spacing w:lineRule="auto" w:line="240" w:before="0" w:after="120"/>
        <w:ind w:firstLine="2664" w:start="-144" w:end="-144"/>
        <w:jc w:val="start"/>
        <w:rPr>
          <w:rFonts w:ascii="Garamond" w:hAnsi="Garamond" w:cs="Garamond"/>
          <w:b/>
          <w:smallCaps/>
          <w:sz w:val="32"/>
          <w:lang w:val="en-CA"/>
        </w:rPr>
      </w:pPr>
      <w:r>
        <w:rPr>
          <w:rFonts w:cs="Garamond" w:ascii="Garamond" w:hAnsi="Garamond"/>
          <w:b/>
          <w:smallCaps/>
          <w:sz w:val="32"/>
          <w:lang w:val="en-CA"/>
        </w:rPr>
        <w:t>Jean-Sébastien Fontaine</w:t>
      </w:r>
    </w:p>
    <w:p>
      <w:pPr>
        <w:pStyle w:val="textearial"/>
        <w:tabs>
          <w:tab w:val="clear" w:pos="706"/>
          <w:tab w:val="left" w:pos="2340" w:leader="none"/>
          <w:tab w:val="left" w:pos="7110" w:leader="none"/>
        </w:tabs>
        <w:spacing w:lineRule="auto" w:line="240"/>
        <w:ind w:firstLine="142" w:start="-142" w:end="-149"/>
        <w:jc w:val="start"/>
        <w:rPr>
          <w:rFonts w:ascii="Garamond" w:hAnsi="Garamond" w:cs="Garamond"/>
          <w:sz w:val="28"/>
          <w:lang w:val="en-CA"/>
        </w:rPr>
      </w:pPr>
      <w:r>
        <w:rPr>
          <w:rFonts w:cs="Garamond" w:ascii="Garamond" w:hAnsi="Garamond"/>
          <w:sz w:val="28"/>
          <w:lang w:val="en-CA"/>
        </w:rPr>
        <w:t>Office:</w:t>
        <w:tab/>
        <w:t>jean-sebastien.fontaine@enron.com</w:t>
        <w:tab/>
        <w:t>713-646-7115</w:t>
      </w:r>
    </w:p>
    <w:p>
      <w:pPr>
        <w:pStyle w:val="textearial"/>
        <w:tabs>
          <w:tab w:val="clear" w:pos="706"/>
          <w:tab w:val="left" w:pos="2340" w:leader="none"/>
          <w:tab w:val="left" w:pos="7110" w:leader="none"/>
        </w:tabs>
        <w:spacing w:lineRule="auto" w:line="240"/>
        <w:ind w:firstLine="142" w:start="-142" w:end="-149"/>
        <w:jc w:val="start"/>
        <w:rPr>
          <w:rFonts w:ascii="Garamond" w:hAnsi="Garamond" w:cs="Garamond"/>
          <w:sz w:val="28"/>
          <w:lang w:val="en-CA"/>
        </w:rPr>
      </w:pPr>
      <w:r>
        <w:rPr>
          <w:rFonts w:cs="Garamond" w:ascii="Garamond" w:hAnsi="Garamond"/>
          <w:sz w:val="28"/>
          <w:lang w:val="en-CA"/>
        </w:rPr>
        <w:t>Home:</w:t>
        <w:tab/>
        <w:t>leon00@netscape.net</w:t>
        <w:tab/>
        <w:t>713-524-5380</w:t>
      </w:r>
    </w:p>
    <w:p>
      <w:pPr>
        <w:pStyle w:val="textearial"/>
        <w:tabs>
          <w:tab w:val="clear" w:pos="706"/>
          <w:tab w:val="left" w:pos="2520" w:leader="none"/>
          <w:tab w:val="left" w:pos="3060" w:leader="none"/>
        </w:tabs>
        <w:spacing w:lineRule="auto" w:line="240" w:before="180" w:after="0"/>
        <w:ind w:hanging="2520" w:start="2520" w:end="-144"/>
        <w:jc w:val="start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-110490</wp:posOffset>
                </wp:positionH>
                <wp:positionV relativeFrom="paragraph">
                  <wp:posOffset>6350</wp:posOffset>
                </wp:positionV>
                <wp:extent cx="5669280" cy="0"/>
                <wp:effectExtent l="0" t="19050" r="0" b="190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.7pt,0.5pt" to="437.65pt,0.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lang w:val="en-CA"/>
        </w:rPr>
        <w:t>Career Interest</w:t>
        <w:tab/>
      </w:r>
      <w:r>
        <w:rPr>
          <w:sz w:val="22"/>
          <w:lang w:val="en-CA"/>
        </w:rPr>
        <w:t>Risk management / Trading</w:t>
      </w:r>
    </w:p>
    <w:p>
      <w:pPr>
        <w:pStyle w:val="textearial"/>
        <w:tabs>
          <w:tab w:val="clear" w:pos="706"/>
          <w:tab w:val="left" w:pos="2520" w:leader="none"/>
          <w:tab w:val="left" w:pos="2552" w:leader="none"/>
          <w:tab w:val="left" w:pos="3060" w:leader="none"/>
        </w:tabs>
        <w:spacing w:lineRule="auto" w:line="240" w:before="60" w:after="0"/>
        <w:ind w:hanging="2520" w:start="2520" w:end="-144"/>
        <w:jc w:val="start"/>
        <w:rPr>
          <w:b/>
          <w:lang w:val="en-CA"/>
        </w:rPr>
      </w:pPr>
      <w:r>
        <w:rPr>
          <w:b/>
          <w:lang w:val="en-CA"/>
        </w:rPr>
        <w:t>Languages</w:t>
        <w:tab/>
      </w:r>
      <w:r>
        <w:rPr>
          <w:sz w:val="22"/>
          <w:lang w:val="en-CA"/>
        </w:rPr>
        <w:t>French and English</w:t>
      </w:r>
    </w:p>
    <w:p>
      <w:pPr>
        <w:pStyle w:val="textearial"/>
        <w:tabs>
          <w:tab w:val="clear" w:pos="706"/>
          <w:tab w:val="left" w:pos="2520" w:leader="none"/>
          <w:tab w:val="left" w:pos="2552" w:leader="none"/>
          <w:tab w:val="left" w:pos="3060" w:leader="none"/>
        </w:tabs>
        <w:spacing w:lineRule="auto" w:line="240" w:before="60" w:after="60"/>
        <w:ind w:hanging="2520" w:start="2520" w:end="-144"/>
        <w:jc w:val="start"/>
        <w:rPr>
          <w:b/>
          <w:lang w:val="en-CA"/>
        </w:rPr>
      </w:pPr>
      <w:r>
        <w:rPr>
          <w:b/>
          <w:lang w:val="en-CA"/>
        </w:rPr>
        <w:t>Skills</w:t>
        <w:tab/>
      </w:r>
      <w:r>
        <w:rPr>
          <w:sz w:val="22"/>
          <w:lang w:val="en-CA"/>
        </w:rPr>
        <w:t>Strong Analytical and Research Skills; Self-taught; Office Suite, Visual Basic and Eviews (Econometric Software).</w:t>
      </w:r>
    </w:p>
    <w:p>
      <w:pPr>
        <w:pStyle w:val="textearial"/>
        <w:tabs>
          <w:tab w:val="clear" w:pos="706"/>
          <w:tab w:val="left" w:pos="2552" w:leader="none"/>
          <w:tab w:val="left" w:pos="7088" w:leader="none"/>
        </w:tabs>
        <w:spacing w:lineRule="auto" w:line="240" w:before="120" w:after="0"/>
        <w:ind w:hanging="2837" w:start="2837" w:end="-144"/>
        <w:jc w:val="start"/>
        <w:rPr>
          <w:b/>
          <w:lang w:val="en-CA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-110490</wp:posOffset>
                </wp:positionH>
                <wp:positionV relativeFrom="paragraph">
                  <wp:posOffset>19050</wp:posOffset>
                </wp:positionV>
                <wp:extent cx="566928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.7pt,1.5pt" to="437.65pt,1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lang w:val="en-CA"/>
        </w:rPr>
        <w:t>Achievements</w:t>
      </w:r>
    </w:p>
    <w:p>
      <w:pPr>
        <w:pStyle w:val="textearial"/>
        <w:tabs>
          <w:tab w:val="clear" w:pos="706"/>
          <w:tab w:val="left" w:pos="2552" w:leader="none"/>
          <w:tab w:val="left" w:pos="2835" w:leader="none"/>
        </w:tabs>
        <w:spacing w:lineRule="auto" w:line="240"/>
        <w:ind w:hanging="0" w:end="-147"/>
        <w:jc w:val="start"/>
        <w:rPr>
          <w:b/>
          <w:sz w:val="22"/>
          <w:lang w:val="en-CA"/>
        </w:rPr>
      </w:pPr>
      <w:r>
        <w:rPr>
          <w:sz w:val="22"/>
          <w:lang w:val="en-CA"/>
        </w:rPr>
        <w:t>1998</w:t>
        <w:tab/>
        <w:t>-</w:t>
        <w:tab/>
        <w:t>Econometric and theoretical works on derivatives.</w:t>
      </w:r>
    </w:p>
    <w:p>
      <w:pPr>
        <w:pStyle w:val="textearial"/>
        <w:tabs>
          <w:tab w:val="clear" w:pos="706"/>
          <w:tab w:val="left" w:pos="2552" w:leader="none"/>
          <w:tab w:val="left" w:pos="2835" w:leader="none"/>
        </w:tabs>
        <w:spacing w:lineRule="auto" w:line="240"/>
        <w:ind w:hanging="0" w:end="-147"/>
        <w:jc w:val="start"/>
        <w:rPr>
          <w:sz w:val="22"/>
          <w:lang w:val="en-CA"/>
        </w:rPr>
      </w:pPr>
      <w:r>
        <w:rPr>
          <w:sz w:val="22"/>
          <w:lang w:val="en-CA"/>
        </w:rPr>
        <w:t>1996-1998</w:t>
        <w:tab/>
        <w:t>-</w:t>
        <w:tab/>
        <w:t>Nominated to the Dean’s honour list.</w:t>
      </w:r>
    </w:p>
    <w:p>
      <w:pPr>
        <w:pStyle w:val="textearial"/>
        <w:tabs>
          <w:tab w:val="clear" w:pos="706"/>
          <w:tab w:val="left" w:pos="2552" w:leader="none"/>
          <w:tab w:val="left" w:pos="2835" w:leader="none"/>
        </w:tabs>
        <w:spacing w:lineRule="auto" w:line="240"/>
        <w:ind w:hanging="2835" w:start="2835" w:end="-147"/>
        <w:jc w:val="start"/>
        <w:rPr>
          <w:sz w:val="22"/>
          <w:lang w:val="en-CA"/>
        </w:rPr>
      </w:pPr>
      <w:r>
        <w:rPr>
          <w:sz w:val="22"/>
          <w:lang w:val="en-CA"/>
        </w:rPr>
        <w:t>1996 (summer)</w:t>
        <w:tab/>
        <w:t>-</w:t>
        <w:tab/>
        <w:t>Leadership summer internship with Guide Aventure, a leader supplier of outdoor experiences.</w:t>
      </w:r>
    </w:p>
    <w:p>
      <w:pPr>
        <w:pStyle w:val="textearial"/>
        <w:tabs>
          <w:tab w:val="clear" w:pos="706"/>
          <w:tab w:val="left" w:pos="2552" w:leader="none"/>
          <w:tab w:val="left" w:pos="2835" w:leader="none"/>
          <w:tab w:val="left" w:pos="7088" w:leader="none"/>
        </w:tabs>
        <w:spacing w:lineRule="auto" w:line="240" w:before="120" w:after="0"/>
        <w:ind w:hanging="2835" w:start="2835" w:end="-147"/>
        <w:jc w:val="start"/>
        <w:rPr/>
      </w:pPr>
      <w:r>
        <w:rPr>
          <w:b/>
          <w:lang w:val="en-CA"/>
        </w:rPr>
        <w:t>Education</w:t>
      </w:r>
      <w:r>
        <w:rPr>
          <w:lang w:val="en-CA"/>
        </w:rPr>
        <w:tab/>
      </w:r>
      <w:r>
        <w:rPr>
          <w:b/>
          <w:lang w:val="en-CA"/>
        </w:rPr>
        <w:t xml:space="preserve">McGill University </w:t>
      </w:r>
      <w:r>
        <w:rPr>
          <w:lang w:val="en-CA"/>
        </w:rPr>
        <w:t>(Montr</w:t>
      </w:r>
      <w:r>
        <w:rPr/>
        <w:t>é</w:t>
      </w:r>
      <w:r>
        <w:rPr>
          <w:lang w:val="en-CA"/>
        </w:rPr>
        <w:t>al, Canada)</w:t>
      </w:r>
    </w:p>
    <w:p>
      <w:pPr>
        <w:pStyle w:val="textearial"/>
        <w:tabs>
          <w:tab w:val="clear" w:pos="706"/>
          <w:tab w:val="left" w:pos="2552" w:leader="none"/>
          <w:tab w:val="left" w:pos="2835" w:leader="none"/>
          <w:tab w:val="left" w:pos="7088" w:leader="none"/>
        </w:tabs>
        <w:spacing w:lineRule="auto" w:line="240"/>
        <w:ind w:hanging="2835" w:start="2835" w:end="-147"/>
        <w:jc w:val="start"/>
        <w:rPr/>
      </w:pPr>
      <w:r>
        <w:rPr>
          <w:lang w:val="en-CA"/>
        </w:rPr>
        <w:t>1996-1999</w:t>
      </w:r>
      <w:r>
        <w:rPr>
          <w:sz w:val="22"/>
          <w:lang w:val="en-CA"/>
        </w:rPr>
        <w:tab/>
      </w:r>
      <w:r>
        <w:rPr>
          <w:i/>
          <w:sz w:val="22"/>
          <w:lang w:val="en-CA"/>
        </w:rPr>
        <w:t>Bachelor of Commerce: Joint honours Economics and Finance</w:t>
      </w:r>
      <w:r>
        <w:rPr>
          <w:sz w:val="22"/>
          <w:lang w:val="en-CA"/>
        </w:rPr>
        <w:t xml:space="preserve">, Graduated with First Class Honours, a </w:t>
      </w:r>
      <w:r>
        <w:rPr>
          <w:b/>
          <w:sz w:val="22"/>
          <w:lang w:val="en-CA"/>
        </w:rPr>
        <w:t xml:space="preserve">3.7/4.0 CGPA </w:t>
      </w:r>
      <w:r>
        <w:rPr>
          <w:sz w:val="22"/>
          <w:lang w:val="en-CA"/>
        </w:rPr>
        <w:t>and the Firestone Economics Prize.</w:t>
      </w:r>
    </w:p>
    <w:p>
      <w:pPr>
        <w:pStyle w:val="textearial"/>
        <w:numPr>
          <w:ilvl w:val="0"/>
          <w:numId w:val="2"/>
        </w:numPr>
        <w:tabs>
          <w:tab w:val="clear" w:pos="706"/>
          <w:tab w:val="left" w:pos="2552" w:leader="none"/>
          <w:tab w:val="left" w:pos="2835" w:leader="none"/>
          <w:tab w:val="left" w:pos="7088" w:leader="none"/>
        </w:tabs>
        <w:spacing w:lineRule="auto" w:line="240" w:before="60" w:after="0"/>
        <w:ind w:hanging="288" w:start="2837" w:end="-144"/>
        <w:jc w:val="start"/>
        <w:rPr>
          <w:sz w:val="22"/>
          <w:lang w:val="en-CA"/>
        </w:rPr>
      </w:pPr>
      <w:r>
        <w:rPr>
          <w:sz w:val="22"/>
          <w:lang w:val="en-CA"/>
        </w:rPr>
        <w:t>Finance Courses: Finance 1&amp;2, Applied corporate finance, Portfolio Investment, Options and Futures, Advanced Finance Seminars and Financial Accounting 1&amp;2.</w:t>
      </w:r>
    </w:p>
    <w:p>
      <w:pPr>
        <w:pStyle w:val="textearial"/>
        <w:numPr>
          <w:ilvl w:val="0"/>
          <w:numId w:val="2"/>
        </w:numPr>
        <w:tabs>
          <w:tab w:val="clear" w:pos="706"/>
          <w:tab w:val="left" w:pos="2552" w:leader="none"/>
          <w:tab w:val="left" w:pos="2835" w:leader="none"/>
          <w:tab w:val="left" w:pos="7088" w:leader="none"/>
        </w:tabs>
        <w:spacing w:lineRule="auto" w:line="240" w:before="60" w:after="0"/>
        <w:ind w:hanging="288" w:start="2837" w:end="-144"/>
        <w:jc w:val="start"/>
        <w:rPr>
          <w:sz w:val="22"/>
          <w:lang w:val="en-CA"/>
        </w:rPr>
      </w:pPr>
      <w:r>
        <w:rPr>
          <w:sz w:val="22"/>
          <w:lang w:val="en-CA"/>
        </w:rPr>
        <w:t>Economic Courses: One year Honour course in Microeconomics, Macroeconomics, Statistics, Econometrics, History of Thought and Advanced Economics.</w:t>
      </w:r>
    </w:p>
    <w:p>
      <w:pPr>
        <w:pStyle w:val="textearial"/>
        <w:tabs>
          <w:tab w:val="clear" w:pos="706"/>
          <w:tab w:val="left" w:pos="2552" w:leader="none"/>
          <w:tab w:val="left" w:pos="2835" w:leader="none"/>
        </w:tabs>
        <w:spacing w:lineRule="auto" w:line="240"/>
        <w:ind w:hanging="0" w:end="-149"/>
        <w:jc w:val="start"/>
        <w:rPr/>
      </w:pPr>
      <w:r>
        <w:rPr>
          <w:lang w:val="en-CA"/>
        </w:rPr>
        <w:t>1995-1996</w:t>
      </w:r>
      <w:r>
        <w:rPr>
          <w:i/>
          <w:sz w:val="22"/>
          <w:lang w:val="en-CA"/>
        </w:rPr>
        <w:tab/>
        <w:t>Biochemistry Major Program</w:t>
      </w:r>
      <w:r>
        <w:rPr>
          <w:sz w:val="22"/>
          <w:lang w:val="en-CA"/>
        </w:rPr>
        <w:t xml:space="preserve">, </w:t>
      </w:r>
      <w:r>
        <w:rPr>
          <w:b/>
          <w:sz w:val="22"/>
          <w:lang w:val="en-CA"/>
        </w:rPr>
        <w:t>GPA: 3.71/4.0</w:t>
      </w:r>
      <w:r>
        <w:rPr>
          <w:sz w:val="22"/>
          <w:lang w:val="en-CA"/>
        </w:rPr>
        <w:t xml:space="preserve"> [Not completed].</w:t>
      </w:r>
    </w:p>
    <w:p>
      <w:pPr>
        <w:pStyle w:val="textearial"/>
        <w:tabs>
          <w:tab w:val="clear" w:pos="706"/>
          <w:tab w:val="left" w:pos="2552" w:leader="none"/>
          <w:tab w:val="left" w:pos="7088" w:leader="none"/>
        </w:tabs>
        <w:spacing w:lineRule="auto" w:line="240" w:before="120" w:after="0"/>
        <w:ind w:hanging="2693" w:start="2693" w:end="-147"/>
        <w:jc w:val="start"/>
        <w:rPr>
          <w:b/>
          <w:lang w:val="en-CA"/>
        </w:rPr>
      </w:pPr>
      <w:r>
        <w:rPr>
          <w:b/>
          <w:lang w:val="en-CA"/>
        </w:rPr>
        <w:t>Work Experience</w:t>
        <w:tab/>
      </w:r>
    </w:p>
    <w:p>
      <w:pPr>
        <w:pStyle w:val="textearial"/>
        <w:numPr>
          <w:ilvl w:val="0"/>
          <w:numId w:val="3"/>
        </w:numPr>
        <w:tabs>
          <w:tab w:val="clear" w:pos="706"/>
          <w:tab w:val="left" w:pos="7088" w:leader="none"/>
        </w:tabs>
        <w:spacing w:lineRule="auto" w:line="240" w:before="120" w:after="0"/>
        <w:ind w:hanging="2549" w:start="2549" w:end="-144"/>
        <w:jc w:val="start"/>
        <w:rPr>
          <w:b/>
          <w:lang w:val="en-CA"/>
        </w:rPr>
      </w:pPr>
      <w:r>
        <w:rPr>
          <w:b/>
          <w:lang w:val="en-CA"/>
        </w:rPr>
        <w:t>Enron/APACHI/Transaction Service</w:t>
      </w:r>
    </w:p>
    <w:p>
      <w:pPr>
        <w:pStyle w:val="textearial"/>
        <w:tabs>
          <w:tab w:val="clear" w:pos="706"/>
          <w:tab w:val="left" w:pos="2552" w:leader="none"/>
          <w:tab w:val="left" w:pos="7088" w:leader="none"/>
        </w:tabs>
        <w:spacing w:lineRule="auto" w:line="240"/>
        <w:ind w:hanging="0" w:start="2549" w:end="-144"/>
        <w:jc w:val="start"/>
        <w:rPr>
          <w:i/>
          <w:i/>
          <w:lang w:val="en-CA"/>
        </w:rPr>
      </w:pPr>
      <w:r>
        <w:rPr>
          <w:i/>
          <w:lang w:val="en-CA"/>
        </w:rPr>
        <w:t>Analyst</w:t>
      </w:r>
    </w:p>
    <w:p>
      <w:pPr>
        <w:pStyle w:val="textearial"/>
        <w:tabs>
          <w:tab w:val="clear" w:pos="706"/>
          <w:tab w:val="left" w:pos="2552" w:leader="none"/>
          <w:tab w:val="left" w:pos="7088" w:leader="none"/>
        </w:tabs>
        <w:spacing w:lineRule="auto" w:line="240"/>
        <w:ind w:hanging="360" w:start="2880" w:end="-144"/>
        <w:jc w:val="start"/>
        <w:rPr>
          <w:lang w:val="en-CA"/>
        </w:rPr>
      </w:pPr>
      <w:r>
        <w:rPr>
          <w:lang w:val="en-CA"/>
        </w:rPr>
        <w:t>-</w:t>
        <w:tab/>
      </w:r>
      <w:r>
        <w:rPr>
          <w:sz w:val="22"/>
          <w:lang w:val="en-CA"/>
        </w:rPr>
        <w:t>Model analysis, Accounting Research, Gain Recognition and Structure Issues.</w:t>
      </w:r>
    </w:p>
    <w:p>
      <w:pPr>
        <w:pStyle w:val="textearial"/>
        <w:tabs>
          <w:tab w:val="clear" w:pos="706"/>
          <w:tab w:val="left" w:pos="2552" w:leader="none"/>
          <w:tab w:val="left" w:pos="7088" w:leader="none"/>
        </w:tabs>
        <w:spacing w:lineRule="auto" w:line="240" w:before="120" w:after="0"/>
        <w:ind w:hanging="2693" w:start="2693" w:end="-147"/>
        <w:jc w:val="start"/>
        <w:rPr/>
      </w:pPr>
      <w:r>
        <w:rPr>
          <w:lang w:val="en-CA"/>
        </w:rPr>
        <w:t>1999 and 1988</w:t>
      </w:r>
      <w:r>
        <w:rPr>
          <w:b/>
          <w:lang w:val="en-CA"/>
        </w:rPr>
        <w:tab/>
        <w:t>Canadian Army Cadet</w:t>
      </w:r>
    </w:p>
    <w:p>
      <w:pPr>
        <w:pStyle w:val="textearial"/>
        <w:tabs>
          <w:tab w:val="clear" w:pos="706"/>
          <w:tab w:val="left" w:pos="2520" w:leader="none"/>
        </w:tabs>
        <w:spacing w:lineRule="auto" w:line="240"/>
        <w:ind w:hanging="0" w:end="-147"/>
        <w:jc w:val="start"/>
        <w:rPr>
          <w:i/>
          <w:i/>
          <w:sz w:val="22"/>
          <w:lang w:val="en-CA"/>
        </w:rPr>
      </w:pPr>
      <w:r>
        <w:rPr>
          <w:i/>
          <w:sz w:val="22"/>
          <w:lang w:val="en-CA"/>
        </w:rPr>
        <w:t>(Summer)</w:t>
        <w:tab/>
        <w:t>Whitewater Canoe Guide</w:t>
      </w:r>
    </w:p>
    <w:p>
      <w:pPr>
        <w:pStyle w:val="textearial"/>
        <w:tabs>
          <w:tab w:val="clear" w:pos="706"/>
          <w:tab w:val="left" w:pos="2552" w:leader="none"/>
          <w:tab w:val="left" w:pos="2835" w:leader="none"/>
          <w:tab w:val="left" w:pos="7088" w:leader="none"/>
        </w:tabs>
        <w:spacing w:lineRule="auto" w:line="240"/>
        <w:ind w:hanging="0" w:end="-147"/>
        <w:jc w:val="start"/>
        <w:rPr/>
      </w:pPr>
      <w:r>
        <w:rPr>
          <w:i/>
          <w:sz w:val="22"/>
          <w:lang w:val="en-CA"/>
        </w:rPr>
        <w:tab/>
        <w:t>-</w:t>
        <w:tab/>
      </w:r>
      <w:r>
        <w:rPr>
          <w:sz w:val="22"/>
          <w:lang w:val="en-CA"/>
        </w:rPr>
        <w:t>Planned trips and taught groups of 40 people.</w:t>
      </w:r>
    </w:p>
    <w:p>
      <w:pPr>
        <w:pStyle w:val="textearial"/>
        <w:numPr>
          <w:ilvl w:val="0"/>
          <w:numId w:val="2"/>
        </w:numPr>
        <w:tabs>
          <w:tab w:val="clear" w:pos="706"/>
          <w:tab w:val="left" w:pos="2552" w:leader="none"/>
          <w:tab w:val="left" w:pos="2835" w:leader="none"/>
          <w:tab w:val="left" w:pos="7088" w:leader="none"/>
        </w:tabs>
        <w:spacing w:lineRule="auto" w:line="240"/>
        <w:ind w:hanging="288" w:start="2837" w:end="-144"/>
        <w:jc w:val="start"/>
        <w:rPr>
          <w:sz w:val="22"/>
          <w:lang w:val="en-CA"/>
        </w:rPr>
      </w:pPr>
      <w:r>
        <w:rPr>
          <w:sz w:val="22"/>
          <w:lang w:val="en-CA"/>
        </w:rPr>
        <w:t>Lead groups of 10 on white rivers and made critical decisions regarding navigation and safety.</w:t>
      </w:r>
    </w:p>
    <w:p>
      <w:pPr>
        <w:pStyle w:val="textearial"/>
        <w:numPr>
          <w:ilvl w:val="0"/>
          <w:numId w:val="2"/>
        </w:numPr>
        <w:tabs>
          <w:tab w:val="clear" w:pos="706"/>
          <w:tab w:val="left" w:pos="2552" w:leader="none"/>
          <w:tab w:val="left" w:pos="2835" w:leader="none"/>
          <w:tab w:val="left" w:pos="7088" w:leader="none"/>
        </w:tabs>
        <w:spacing w:lineRule="auto" w:line="240"/>
        <w:ind w:hanging="283" w:start="2835" w:end="-147"/>
        <w:jc w:val="start"/>
        <w:rPr>
          <w:sz w:val="22"/>
          <w:lang w:val="en-CA"/>
        </w:rPr>
      </w:pPr>
      <w:r>
        <w:rPr>
          <w:sz w:val="22"/>
          <w:lang w:val="en-CA"/>
        </w:rPr>
        <w:t>Managed risks in a fast-paced environment.</w:t>
      </w:r>
    </w:p>
    <w:p>
      <w:pPr>
        <w:pStyle w:val="textearial"/>
        <w:numPr>
          <w:ilvl w:val="0"/>
          <w:numId w:val="2"/>
        </w:numPr>
        <w:tabs>
          <w:tab w:val="clear" w:pos="706"/>
          <w:tab w:val="left" w:pos="2552" w:leader="none"/>
          <w:tab w:val="left" w:pos="2835" w:leader="none"/>
          <w:tab w:val="left" w:pos="7088" w:leader="none"/>
        </w:tabs>
        <w:spacing w:lineRule="auto" w:line="240"/>
        <w:ind w:hanging="283" w:start="2835" w:end="-147"/>
        <w:jc w:val="start"/>
        <w:rPr>
          <w:lang w:val="en-CA"/>
        </w:rPr>
      </w:pPr>
      <w:r>
        <w:rPr>
          <w:sz w:val="22"/>
          <w:lang w:val="en-CA"/>
        </w:rPr>
        <w:t>Submitted a recommendation report, which resulted in the improvement of the efficiency and security of the canoe trips.</w:t>
      </w:r>
    </w:p>
    <w:p>
      <w:pPr>
        <w:pStyle w:val="textearial"/>
        <w:tabs>
          <w:tab w:val="clear" w:pos="706"/>
          <w:tab w:val="left" w:pos="2552" w:leader="none"/>
          <w:tab w:val="left" w:pos="2977" w:leader="none"/>
          <w:tab w:val="left" w:pos="7088" w:leader="none"/>
        </w:tabs>
        <w:spacing w:lineRule="auto" w:line="240" w:before="120" w:after="0"/>
        <w:ind w:hanging="562" w:start="562" w:end="-144"/>
        <w:jc w:val="start"/>
        <w:rPr>
          <w:lang w:val="en-CA"/>
        </w:rPr>
      </w:pPr>
      <w:r>
        <w:rPr>
          <w:lang w:val="en-CA"/>
        </w:rPr>
        <w:t>1993-1998</w:t>
        <w:tab/>
      </w:r>
      <w:r>
        <w:rPr>
          <w:b/>
          <w:lang w:val="en-CA"/>
        </w:rPr>
        <w:t>Various Organisations</w:t>
      </w:r>
    </w:p>
    <w:p>
      <w:pPr>
        <w:pStyle w:val="textearial"/>
        <w:tabs>
          <w:tab w:val="clear" w:pos="706"/>
          <w:tab w:val="left" w:pos="2552" w:leader="none"/>
          <w:tab w:val="left" w:pos="2977" w:leader="none"/>
          <w:tab w:val="left" w:pos="7088" w:leader="none"/>
        </w:tabs>
        <w:spacing w:lineRule="auto" w:line="240"/>
        <w:ind w:hanging="567" w:start="567" w:end="-147"/>
        <w:jc w:val="start"/>
        <w:rPr>
          <w:sz w:val="22"/>
          <w:lang w:val="en-CA"/>
        </w:rPr>
      </w:pPr>
      <w:r>
        <w:rPr>
          <w:i/>
          <w:sz w:val="22"/>
          <w:lang w:val="en-CA"/>
        </w:rPr>
        <w:t>(Summer)</w:t>
      </w:r>
      <w:r>
        <w:rPr>
          <w:lang w:val="en-CA"/>
        </w:rPr>
        <w:tab/>
      </w:r>
      <w:r>
        <w:rPr>
          <w:i/>
          <w:sz w:val="22"/>
          <w:lang w:val="en-CA"/>
        </w:rPr>
        <w:t>Whitewater</w:t>
      </w:r>
      <w:r>
        <w:rPr>
          <w:lang w:val="en-CA"/>
        </w:rPr>
        <w:t xml:space="preserve"> </w:t>
      </w:r>
      <w:r>
        <w:rPr>
          <w:i/>
          <w:sz w:val="22"/>
          <w:lang w:val="en-CA"/>
        </w:rPr>
        <w:t>Canoe guide</w:t>
      </w:r>
    </w:p>
    <w:p>
      <w:pPr>
        <w:pStyle w:val="textearial"/>
        <w:tabs>
          <w:tab w:val="clear" w:pos="706"/>
          <w:tab w:val="left" w:pos="2694" w:leader="none"/>
          <w:tab w:val="left" w:pos="3062" w:leader="none"/>
          <w:tab w:val="left" w:pos="7088" w:leader="none"/>
        </w:tabs>
        <w:spacing w:lineRule="auto" w:line="240" w:before="120" w:after="0"/>
        <w:ind w:hanging="0" w:end="-147"/>
        <w:jc w:val="start"/>
        <w:rPr>
          <w:b/>
          <w:lang w:val="en-CA"/>
        </w:rPr>
      </w:pPr>
      <w:r>
        <w:rPr>
          <w:b/>
          <w:lang w:val="en-CA"/>
        </w:rPr>
        <w:t>Other Interests</w:t>
      </w:r>
    </w:p>
    <w:p>
      <w:pPr>
        <w:pStyle w:val="textearial"/>
        <w:numPr>
          <w:ilvl w:val="0"/>
          <w:numId w:val="2"/>
        </w:numPr>
        <w:tabs>
          <w:tab w:val="clear" w:pos="706"/>
          <w:tab w:val="left" w:pos="2552" w:leader="none"/>
          <w:tab w:val="left" w:pos="2835" w:leader="none"/>
          <w:tab w:val="left" w:pos="7088" w:leader="none"/>
        </w:tabs>
        <w:spacing w:lineRule="auto" w:line="240"/>
        <w:ind w:hanging="283" w:start="2835" w:end="-147"/>
        <w:jc w:val="start"/>
        <w:rPr>
          <w:sz w:val="22"/>
          <w:lang w:val="en-CA"/>
        </w:rPr>
      </w:pPr>
      <w:r>
        <w:rPr>
          <w:sz w:val="22"/>
          <w:lang w:val="en-CA"/>
        </w:rPr>
        <w:t>Hiking, Alpine skiing and Soccer.</w:t>
      </w:r>
    </w:p>
    <w:p>
      <w:pPr>
        <w:pStyle w:val="textearial"/>
        <w:numPr>
          <w:ilvl w:val="0"/>
          <w:numId w:val="2"/>
        </w:numPr>
        <w:tabs>
          <w:tab w:val="clear" w:pos="706"/>
          <w:tab w:val="left" w:pos="2552" w:leader="none"/>
          <w:tab w:val="left" w:pos="2835" w:leader="none"/>
          <w:tab w:val="left" w:pos="7088" w:leader="none"/>
        </w:tabs>
        <w:spacing w:lineRule="auto" w:line="240"/>
        <w:ind w:hanging="283" w:start="2835" w:end="-147"/>
        <w:jc w:val="start"/>
        <w:rPr>
          <w:sz w:val="22"/>
          <w:lang w:val="en-CA"/>
        </w:rPr>
      </w:pPr>
      <w:r>
        <w:rPr>
          <w:sz w:val="22"/>
          <w:lang w:val="en-CA"/>
        </w:rPr>
        <w:t>Travelling (New Zealand, England, France)</w:t>
      </w:r>
    </w:p>
    <w:p>
      <w:pPr>
        <w:pStyle w:val="textearial"/>
        <w:numPr>
          <w:ilvl w:val="0"/>
          <w:numId w:val="2"/>
        </w:numPr>
        <w:tabs>
          <w:tab w:val="clear" w:pos="706"/>
          <w:tab w:val="left" w:pos="2552" w:leader="none"/>
          <w:tab w:val="left" w:pos="2835" w:leader="none"/>
          <w:tab w:val="left" w:pos="7088" w:leader="none"/>
        </w:tabs>
        <w:spacing w:lineRule="auto" w:line="240"/>
        <w:ind w:hanging="283" w:start="2835" w:end="-147"/>
        <w:jc w:val="start"/>
        <w:rPr>
          <w:b/>
          <w:sz w:val="22"/>
          <w:lang w:val="en-CA"/>
        </w:rPr>
      </w:pPr>
      <w:r>
        <w:rPr>
          <w:sz w:val="22"/>
          <w:lang w:val="en-CA"/>
        </w:rPr>
        <w:t>Psychology (Freudian psychoanalysis), Astrophysics, Chaos Theory, World economic and political history.</w:t>
      </w:r>
    </w:p>
    <w:p>
      <w:pPr>
        <w:pStyle w:val="textearial"/>
        <w:numPr>
          <w:ilvl w:val="0"/>
          <w:numId w:val="2"/>
        </w:numPr>
        <w:tabs>
          <w:tab w:val="clear" w:pos="706"/>
          <w:tab w:val="left" w:pos="2552" w:leader="none"/>
          <w:tab w:val="left" w:pos="2835" w:leader="none"/>
          <w:tab w:val="left" w:pos="7088" w:leader="none"/>
        </w:tabs>
        <w:spacing w:lineRule="auto" w:line="240"/>
        <w:ind w:hanging="283" w:start="2835" w:end="-147"/>
        <w:jc w:val="start"/>
        <w:rPr>
          <w:b/>
          <w:sz w:val="22"/>
          <w:lang w:val="en-CA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-110490</wp:posOffset>
                </wp:positionH>
                <wp:positionV relativeFrom="paragraph">
                  <wp:posOffset>234315</wp:posOffset>
                </wp:positionV>
                <wp:extent cx="5669280" cy="0"/>
                <wp:effectExtent l="0" t="19050" r="0" b="1905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.7pt,18.45pt" to="437.65pt,18.4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2"/>
          <w:lang w:val="en-CA"/>
        </w:rPr>
        <w:t>Great food, great wine and great people!</w:t>
      </w:r>
    </w:p>
    <w:sectPr>
      <w:type w:val="nextPage"/>
      <w:pgSz w:w="12240" w:h="15840"/>
      <w:pgMar w:left="1758" w:right="1758" w:gutter="0" w:header="0" w:top="1276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man Old Style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6"/>
      <w:numFmt w:val="bullet"/>
      <w:lvlText w:val="-"/>
      <w:lvlJc w:val="start"/>
      <w:pPr>
        <w:tabs>
          <w:tab w:val="num" w:pos="3060"/>
        </w:tabs>
        <w:ind w:start="3060" w:hanging="360"/>
      </w:pPr>
      <w:rPr>
        <w:rFonts w:ascii="Times New Roman" w:hAnsi="Times New Roman" w:cs="Times New Roman" w:hint="default"/>
      </w:rPr>
    </w:lvl>
  </w:abstractNum>
  <w:abstractNum w:abstractNumId="3">
    <w:lvl w:ilvl="0">
      <w:start w:val="1999"/>
      <w:numFmt w:val="decimal"/>
      <w:lvlText w:val="%1"/>
      <w:lvlJc w:val="start"/>
      <w:pPr>
        <w:tabs>
          <w:tab w:val="num" w:pos="2550"/>
        </w:tabs>
        <w:ind w:start="2550" w:hanging="2550"/>
      </w:pPr>
      <w:rPr>
        <w:b w:val="fals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6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fr-CA" w:eastAsia="en-US" w:bidi="hi-IN"/>
    </w:rPr>
  </w:style>
  <w:style w:type="paragraph" w:styleId="Heading1">
    <w:name w:val="heading 1"/>
    <w:basedOn w:val="Normal"/>
    <w:next w:val="Heading2"/>
    <w:qFormat/>
    <w:pPr>
      <w:keepNext w:val="true"/>
      <w:numPr>
        <w:ilvl w:val="0"/>
        <w:numId w:val="1"/>
      </w:numPr>
      <w:tabs>
        <w:tab w:val="clear" w:pos="706"/>
        <w:tab w:val="left" w:pos="6237" w:leader="none"/>
      </w:tabs>
      <w:spacing w:before="240" w:after="240"/>
      <w:outlineLvl w:val="0"/>
    </w:pPr>
    <w:rPr>
      <w:rFonts w:ascii="Arial" w:hAnsi="Arial" w:cs="Arial"/>
      <w:b/>
      <w:kern w:val="2"/>
      <w:sz w:val="28"/>
      <w:u w:val="single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120"/>
      <w:ind w:firstLine="425" w:start="0" w:end="0"/>
      <w:outlineLvl w:val="1"/>
    </w:pPr>
    <w:rPr>
      <w:rFonts w:ascii="Arial" w:hAnsi="Arial" w:cs="Arial"/>
      <w:i/>
      <w:sz w:val="28"/>
    </w:rPr>
  </w:style>
  <w:style w:type="character" w:styleId="WW8Num1z0">
    <w:name w:val="WW8Num1z0"/>
    <w:qFormat/>
    <w:rPr>
      <w:i w:val="false"/>
      <w:sz w:val="24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i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b w:val="false"/>
    </w:rPr>
  </w:style>
  <w:style w:type="character" w:styleId="WW8Num7z0">
    <w:name w:val="WW8Num7z0"/>
    <w:qFormat/>
    <w:rPr>
      <w:i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b w:val="false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b w:val="false"/>
      <w:i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exte1">
    <w:name w:val="texte1"/>
    <w:basedOn w:val="Normal"/>
    <w:qFormat/>
    <w:pPr>
      <w:spacing w:lineRule="auto" w:line="360"/>
      <w:ind w:firstLine="709" w:start="0" w:end="0"/>
      <w:jc w:val="both"/>
    </w:pPr>
    <w:rPr>
      <w:sz w:val="24"/>
    </w:rPr>
  </w:style>
  <w:style w:type="paragraph" w:styleId="textebookman">
    <w:name w:val="texte bookman"/>
    <w:basedOn w:val="Normal"/>
    <w:qFormat/>
    <w:pPr>
      <w:spacing w:lineRule="auto" w:line="360"/>
      <w:jc w:val="both"/>
    </w:pPr>
    <w:rPr>
      <w:rFonts w:ascii="Bookman Old Style" w:hAnsi="Bookman Old Style" w:cs="Bookman Old Style"/>
      <w:sz w:val="24"/>
    </w:rPr>
  </w:style>
  <w:style w:type="paragraph" w:styleId="textearial">
    <w:name w:val="texte arial"/>
    <w:basedOn w:val="Normal"/>
    <w:qFormat/>
    <w:pPr>
      <w:spacing w:lineRule="auto" w:line="360"/>
      <w:ind w:firstLine="709" w:start="0" w:end="0"/>
      <w:jc w:val="both"/>
    </w:pPr>
    <w:rPr>
      <w:rFonts w:ascii="Arial" w:hAnsi="Arial" w:cs="Arial"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2000-01-16T00:29:00Z</dcterms:created>
  <dc:creator>Jean-Sébastien Fontaine</dc:creator>
  <dc:description/>
  <dc:language>en-CA</dc:language>
  <cp:lastModifiedBy>Jean-Sebastien Fontaine</cp:lastModifiedBy>
  <cp:lastPrinted>2000-01-17T10:25:00Z</cp:lastPrinted>
  <dcterms:modified xsi:type="dcterms:W3CDTF">2000-01-18T13:43:00Z</dcterms:modified>
  <cp:revision>18</cp:revision>
  <dc:subject/>
  <dc:title>Jean-Sébastien Fontaine</dc:title>
</cp:coreProperties>
</file>