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720" w:end="0"/>
        <w:rPr>
          <w:b/>
          <w:sz w:val="27"/>
        </w:rPr>
      </w:pPr>
      <w:r>
        <w:rPr>
          <w:b/>
          <w:sz w:val="27"/>
        </w:rPr>
        <w:t>Saji K. John</w:t>
      </w:r>
    </w:p>
    <w:p>
      <w:pPr>
        <w:pStyle w:val="Normal"/>
        <w:rPr/>
      </w:pPr>
      <w:r>
        <w:rPr>
          <w:sz w:val="23"/>
        </w:rPr>
        <w:tab/>
        <w:tab/>
      </w:r>
      <w:r>
        <w:rPr>
          <w:sz w:val="21"/>
        </w:rPr>
        <w:t>3400, Edloe St., #1305</w:t>
      </w:r>
    </w:p>
    <w:p>
      <w:pPr>
        <w:pStyle w:val="Normal"/>
        <w:rPr>
          <w:sz w:val="21"/>
        </w:rPr>
      </w:pPr>
      <w:r>
        <w:rPr>
          <w:sz w:val="21"/>
        </w:rPr>
        <w:tab/>
        <w:tab/>
        <w:t>Houston, TX-77027</w:t>
      </w:r>
    </w:p>
    <w:p>
      <w:pPr>
        <w:pStyle w:val="Normal"/>
        <w:spacing w:lineRule="atLeast" w:line="240"/>
        <w:rPr>
          <w:sz w:val="21"/>
        </w:rPr>
      </w:pPr>
      <w:r>
        <w:rPr>
          <w:sz w:val="21"/>
        </w:rPr>
        <w:tab/>
        <w:tab/>
        <w:t>Tel No(M): (713) 301 0730</w:t>
      </w:r>
    </w:p>
    <w:p>
      <w:pPr>
        <w:pStyle w:val="Normal"/>
        <w:spacing w:lineRule="atLeast" w:line="240"/>
        <w:ind w:firstLine="720" w:start="720" w:end="0"/>
        <w:rPr>
          <w:sz w:val="21"/>
        </w:rPr>
      </w:pPr>
      <w:r>
        <w:rPr>
          <w:sz w:val="21"/>
        </w:rPr>
        <w:t>Tel No(R):  (713) 871 9693</w:t>
      </w:r>
    </w:p>
    <w:p>
      <w:pPr>
        <w:pStyle w:val="Normal"/>
        <w:spacing w:lineRule="atLeast" w:line="240"/>
        <w:ind w:firstLine="720" w:start="720" w:end="0"/>
        <w:rPr>
          <w:sz w:val="21"/>
        </w:rPr>
      </w:pPr>
      <w:r>
        <w:rPr>
          <w:sz w:val="21"/>
        </w:rPr>
        <w:t>E-Mail:</w:t>
        <w:tab/>
        <w:t xml:space="preserve"> Saji_John@yahoo.com</w:t>
      </w:r>
    </w:p>
    <w:p>
      <w:pPr>
        <w:pStyle w:val="Normal"/>
        <w:spacing w:lineRule="atLeast" w:line="240"/>
        <w:ind w:hanging="810" w:start="720" w:end="0"/>
        <w:rPr>
          <w:sz w:val="21"/>
        </w:rPr>
      </w:pPr>
      <w:r>
        <w:rPr>
          <w:sz w:val="21"/>
        </w:rPr>
        <w:t>__________________________________________________________________________________</w:t>
      </w:r>
    </w:p>
    <w:p>
      <w:pPr>
        <w:pStyle w:val="Normal"/>
        <w:spacing w:lineRule="atLeast" w:line="240"/>
        <w:rPr>
          <w:b/>
          <w:sz w:val="23"/>
        </w:rPr>
      </w:pPr>
      <w:r>
        <w:rPr>
          <w:b/>
          <w:sz w:val="23"/>
        </w:rPr>
        <w:t>Education</w:t>
      </w:r>
      <w:r>
        <w:rPr>
          <w:sz w:val="23"/>
        </w:rPr>
        <w:t xml:space="preserve"> </w:t>
      </w:r>
      <w:r>
        <w:rPr>
          <w:b/>
          <w:sz w:val="23"/>
        </w:rPr>
        <w:tab/>
        <w:t>University of Texas at Austin</w:t>
        <w:tab/>
        <w:t xml:space="preserve"> </w:t>
      </w:r>
      <w:r>
        <w:rPr>
          <w:b/>
          <w:i/>
          <w:sz w:val="23"/>
        </w:rPr>
        <w:t>(GPA - 3.82/4.0)</w:t>
      </w:r>
    </w:p>
    <w:p>
      <w:pPr>
        <w:pStyle w:val="Normal"/>
        <w:rPr>
          <w:b/>
          <w:i/>
          <w:i/>
          <w:sz w:val="19"/>
        </w:rPr>
      </w:pPr>
      <w:r>
        <w:rPr>
          <w:sz w:val="23"/>
        </w:rPr>
        <w:tab/>
        <w:tab/>
      </w:r>
      <w:r>
        <w:rPr>
          <w:sz w:val="19"/>
        </w:rPr>
        <w:t xml:space="preserve">Master of Business Administration </w:t>
        <w:tab/>
        <w:tab/>
        <w:tab/>
        <w:t xml:space="preserve">May 1996 </w:t>
      </w:r>
    </w:p>
    <w:p>
      <w:pPr>
        <w:pStyle w:val="Normal"/>
        <w:rPr/>
      </w:pPr>
      <w:r>
        <w:rPr>
          <w:sz w:val="19"/>
        </w:rPr>
        <w:tab/>
        <w:tab/>
      </w:r>
      <w:r>
        <w:rPr>
          <w:sz w:val="19"/>
          <w:u w:val="single"/>
        </w:rPr>
        <w:t>Concentration</w:t>
      </w:r>
      <w:r>
        <w:rPr>
          <w:sz w:val="19"/>
        </w:rPr>
        <w:t>: Finance</w:t>
        <w:tab/>
        <w:tab/>
        <w:tab/>
      </w:r>
    </w:p>
    <w:p>
      <w:pPr>
        <w:pStyle w:val="Normal"/>
        <w:rPr>
          <w:b/>
          <w:i/>
          <w:i/>
          <w:sz w:val="23"/>
        </w:rPr>
      </w:pPr>
      <w:r>
        <w:rPr>
          <w:sz w:val="23"/>
        </w:rPr>
        <w:tab/>
        <w:tab/>
      </w:r>
      <w:r>
        <w:rPr>
          <w:b/>
          <w:sz w:val="23"/>
        </w:rPr>
        <w:t xml:space="preserve">University of Roorkee, India  </w:t>
      </w:r>
    </w:p>
    <w:p>
      <w:pPr>
        <w:pStyle w:val="Normal"/>
        <w:rPr>
          <w:b/>
          <w:i/>
          <w:i/>
          <w:sz w:val="19"/>
        </w:rPr>
      </w:pPr>
      <w:r>
        <w:rPr>
          <w:sz w:val="23"/>
        </w:rPr>
        <w:tab/>
        <w:tab/>
      </w:r>
      <w:r>
        <w:rPr>
          <w:sz w:val="19"/>
        </w:rPr>
        <w:t>Bachelor of Engineering</w:t>
      </w:r>
      <w:r>
        <w:rPr>
          <w:i/>
          <w:sz w:val="19"/>
        </w:rPr>
        <w:t xml:space="preserve"> (Honors)</w:t>
      </w:r>
      <w:r>
        <w:rPr>
          <w:sz w:val="19"/>
        </w:rPr>
        <w:t xml:space="preserve"> </w:t>
        <w:tab/>
        <w:tab/>
        <w:tab/>
        <w:t>May 1989</w:t>
      </w:r>
    </w:p>
    <w:p>
      <w:pPr>
        <w:pStyle w:val="Normal"/>
        <w:rPr>
          <w:sz w:val="21"/>
        </w:rPr>
      </w:pPr>
      <w:r>
        <w:rPr>
          <w:sz w:val="19"/>
        </w:rPr>
        <w:tab/>
        <w:tab/>
      </w:r>
      <w:r>
        <w:rPr>
          <w:sz w:val="19"/>
          <w:u w:val="single"/>
        </w:rPr>
        <w:t>Major</w:t>
      </w:r>
      <w:r>
        <w:rPr>
          <w:sz w:val="19"/>
        </w:rPr>
        <w:t>: Electrical Engineering</w:t>
      </w:r>
    </w:p>
    <w:p>
      <w:pPr>
        <w:pStyle w:val="Normal"/>
        <w:spacing w:lineRule="atLeast" w:line="240"/>
        <w:ind w:hanging="810" w:start="720" w:end="0"/>
        <w:rPr>
          <w:sz w:val="19"/>
        </w:rPr>
      </w:pPr>
      <w:r>
        <w:rPr>
          <w:sz w:val="21"/>
        </w:rPr>
        <w:t>__________________________________________________________________________________</w:t>
      </w:r>
    </w:p>
    <w:p>
      <w:pPr>
        <w:pStyle w:val="Normal"/>
        <w:rPr/>
      </w:pPr>
      <w:r>
        <w:rPr>
          <w:b/>
          <w:sz w:val="23"/>
        </w:rPr>
        <w:t>Experience</w:t>
      </w:r>
      <w:r>
        <w:rPr>
          <w:sz w:val="23"/>
        </w:rPr>
        <w:tab/>
      </w:r>
      <w:r>
        <w:rPr>
          <w:b/>
          <w:sz w:val="23"/>
        </w:rPr>
        <w:t>Enron North America Corp.</w:t>
      </w:r>
      <w:r>
        <w:rPr>
          <w:sz w:val="23"/>
        </w:rPr>
        <w:tab/>
        <w:tab/>
        <w:tab/>
        <w:t>Houston, Texas</w:t>
      </w:r>
    </w:p>
    <w:p>
      <w:pPr>
        <w:pStyle w:val="Normal"/>
        <w:rPr>
          <w:sz w:val="23"/>
        </w:rPr>
      </w:pPr>
      <w:r>
        <w:rPr>
          <w:sz w:val="23"/>
        </w:rPr>
        <w:t>7/96 - to date</w:t>
        <w:tab/>
      </w:r>
      <w:r>
        <w:rPr>
          <w:i/>
          <w:sz w:val="23"/>
        </w:rPr>
        <w:t>Manager</w:t>
      </w:r>
    </w:p>
    <w:p>
      <w:pPr>
        <w:pStyle w:val="Normal"/>
        <w:rPr>
          <w:i/>
          <w:i/>
          <w:sz w:val="21"/>
        </w:rPr>
      </w:pPr>
      <w:r>
        <w:rPr>
          <w:i/>
          <w:sz w:val="21"/>
        </w:rPr>
        <w:t>ENA Western Origination Group</w:t>
      </w:r>
    </w:p>
    <w:p>
      <w:pPr>
        <w:pStyle w:val="Normal"/>
        <w:rPr>
          <w:sz w:val="19"/>
        </w:rPr>
      </w:pPr>
      <w:r>
        <w:rPr>
          <w:i/>
          <w:sz w:val="23"/>
        </w:rPr>
        <w:t>Structuring Desk – ENA Trading</w:t>
      </w:r>
    </w:p>
    <w:p>
      <w:pPr>
        <w:pStyle w:val="Normal"/>
        <w:ind w:hanging="720" w:start="1440" w:end="0"/>
        <w:rPr>
          <w:sz w:val="19"/>
        </w:rPr>
      </w:pPr>
      <w:r>
        <w:rPr>
          <w:sz w:val="19"/>
        </w:rPr>
      </w:r>
    </w:p>
    <w:p>
      <w:pPr>
        <w:pStyle w:val="Normal"/>
        <w:ind w:hanging="720" w:start="1440" w:end="0"/>
        <w:rPr>
          <w:sz w:val="19"/>
        </w:rPr>
      </w:pPr>
      <w:r>
        <w:rPr>
          <w:sz w:val="19"/>
        </w:rPr>
        <w:t>*</w:t>
        <w:tab/>
        <w:t>Worked on contract securitization and asset/financial restructuring opportunities with energy commodity merchants and investor owned utilities in the western US.  Highly conversant with the financing, accounting and legal issues associated with the restructuring/monetizations of commodity contracts.</w:t>
      </w:r>
    </w:p>
    <w:p>
      <w:pPr>
        <w:pStyle w:val="Normal"/>
        <w:ind w:start="720" w:end="0"/>
        <w:rPr>
          <w:sz w:val="19"/>
        </w:rPr>
      </w:pPr>
      <w:r>
        <w:rPr>
          <w:sz w:val="19"/>
        </w:rPr>
        <w:t>*</w:t>
        <w:tab/>
        <w:t>Well versed with the pricing methodologies of Swaps, Options and other derivative securities.</w:t>
      </w:r>
    </w:p>
    <w:p>
      <w:pPr>
        <w:pStyle w:val="Normal"/>
        <w:ind w:hanging="720" w:start="1440" w:end="0"/>
        <w:rPr>
          <w:sz w:val="19"/>
        </w:rPr>
      </w:pPr>
      <w:r>
        <w:rPr>
          <w:sz w:val="19"/>
        </w:rPr>
        <w:t>*</w:t>
        <w:tab/>
        <w:t>Highly conversant with the operations of energy exchanges like the California PX and price setting mechanisms in operation at these exchanges.</w:t>
      </w:r>
    </w:p>
    <w:p>
      <w:pPr>
        <w:pStyle w:val="Normal"/>
        <w:ind w:hanging="720" w:start="1440" w:end="0"/>
        <w:rPr>
          <w:sz w:val="19"/>
        </w:rPr>
      </w:pPr>
      <w:r>
        <w:rPr>
          <w:sz w:val="19"/>
        </w:rPr>
        <w:t>*</w:t>
        <w:tab/>
        <w:t xml:space="preserve">Highly conversant with the fundamentals of supply and demand in the Western Power markets including California, the Northwestern and the Southwestern Power Markets. </w:t>
      </w:r>
    </w:p>
    <w:p>
      <w:pPr>
        <w:pStyle w:val="Normal"/>
        <w:ind w:start="720" w:end="0"/>
        <w:rPr>
          <w:sz w:val="19"/>
        </w:rPr>
      </w:pPr>
      <w:r>
        <w:rPr>
          <w:sz w:val="19"/>
        </w:rPr>
        <w:t>*</w:t>
        <w:tab/>
        <w:t>Studied liquidity at key power trading points and investigated volatility of energy prices.</w:t>
      </w:r>
    </w:p>
    <w:p>
      <w:pPr>
        <w:pStyle w:val="Normal"/>
        <w:ind w:hanging="720" w:start="1440" w:end="0"/>
        <w:rPr>
          <w:sz w:val="19"/>
        </w:rPr>
      </w:pPr>
      <w:r>
        <w:rPr>
          <w:sz w:val="19"/>
        </w:rPr>
        <w:t>*</w:t>
        <w:tab/>
        <w:t>Worked on acquisition opportunities among QF/IPPs in the western US. Responsibilities include coordinating financial, legal and technical due diligence and negotiating with project owners and other stakeholders.</w:t>
      </w:r>
    </w:p>
    <w:p>
      <w:pPr>
        <w:pStyle w:val="Normal"/>
        <w:ind w:hanging="720" w:start="1440" w:end="0"/>
        <w:rPr>
          <w:sz w:val="19"/>
        </w:rPr>
      </w:pPr>
      <w:r>
        <w:rPr>
          <w:sz w:val="19"/>
        </w:rPr>
        <w:t>*</w:t>
        <w:tab/>
        <w:t xml:space="preserve">Investigated Greenfield opportunities with Merchant Power Plants. Interacted with the project promoters to study their business plans and analyzed underlying strategic, market and cash flow assumptions to perform equity and debt valuations. </w:t>
      </w:r>
    </w:p>
    <w:p>
      <w:pPr>
        <w:pStyle w:val="Normal"/>
        <w:ind w:hanging="720" w:start="1440" w:end="0"/>
        <w:rPr>
          <w:sz w:val="19"/>
        </w:rPr>
      </w:pPr>
      <w:r>
        <w:rPr>
          <w:sz w:val="19"/>
        </w:rPr>
        <w:t>*</w:t>
        <w:tab/>
        <w:t>Highly Conversant with Accounting, Legal and Tax issues related to acquisition/investment transactions. Highly proficient with issues related to Fair Market Value, Mark to Market and Accrual forms of accounting. Worked with private and public clients to design transaction structures, which met their accounting and tax optimization objectives.</w:t>
      </w:r>
    </w:p>
    <w:p>
      <w:pPr>
        <w:pStyle w:val="Normal"/>
        <w:ind w:hanging="720" w:start="1440" w:end="0"/>
        <w:rPr>
          <w:sz w:val="19"/>
        </w:rPr>
      </w:pPr>
      <w:r>
        <w:rPr>
          <w:sz w:val="19"/>
        </w:rPr>
        <w:t>*</w:t>
        <w:tab/>
        <w:t>Assisted market makers in marking pricing curves by carrying out long term fundamental analysis of the commodity markets and short term balance/imbalance studies.</w:t>
      </w:r>
    </w:p>
    <w:p>
      <w:pPr>
        <w:pStyle w:val="Normal"/>
        <w:ind w:firstLine="720" w:end="0"/>
        <w:rPr>
          <w:sz w:val="10"/>
        </w:rPr>
      </w:pPr>
      <w:r>
        <w:rPr>
          <w:sz w:val="10"/>
        </w:rPr>
      </w:r>
    </w:p>
    <w:p>
      <w:pPr>
        <w:pStyle w:val="Normal"/>
        <w:rPr/>
      </w:pPr>
      <w:r>
        <w:rPr>
          <w:sz w:val="21"/>
        </w:rPr>
        <w:t>6/95 - 1/96</w:t>
      </w:r>
      <w:r>
        <w:rPr>
          <w:b/>
          <w:sz w:val="23"/>
        </w:rPr>
        <w:tab/>
        <w:t xml:space="preserve">Motorola Inc. </w:t>
        <w:tab/>
        <w:tab/>
        <w:tab/>
        <w:tab/>
        <w:tab/>
        <w:tab/>
      </w:r>
      <w:r>
        <w:rPr>
          <w:sz w:val="23"/>
        </w:rPr>
        <w:t>Austin, Texas</w:t>
      </w:r>
    </w:p>
    <w:p>
      <w:pPr>
        <w:pStyle w:val="Normal"/>
        <w:rPr/>
      </w:pPr>
      <w:r>
        <w:rPr>
          <w:sz w:val="21"/>
        </w:rPr>
        <w:tab/>
        <w:tab/>
      </w:r>
      <w:r>
        <w:rPr>
          <w:i/>
          <w:sz w:val="21"/>
        </w:rPr>
        <w:t>Financial Analyst, MCTG - Finance</w:t>
      </w:r>
    </w:p>
    <w:p>
      <w:pPr>
        <w:pStyle w:val="Normal"/>
        <w:ind w:hanging="720" w:start="1440" w:end="-90"/>
        <w:rPr>
          <w:sz w:val="19"/>
        </w:rPr>
      </w:pPr>
      <w:r>
        <w:rPr>
          <w:sz w:val="19"/>
        </w:rPr>
        <w:t>*</w:t>
        <w:tab/>
        <w:t>Implemented an Activity Based Costing (ABC) system for the Micro-Controller product group.</w:t>
      </w:r>
    </w:p>
    <w:p>
      <w:pPr>
        <w:pStyle w:val="Normal"/>
        <w:ind w:hanging="720" w:start="1440" w:end="0"/>
        <w:rPr>
          <w:sz w:val="19"/>
        </w:rPr>
      </w:pPr>
      <w:r>
        <w:rPr>
          <w:sz w:val="19"/>
        </w:rPr>
        <w:t>*</w:t>
        <w:tab/>
        <w:t>Carried out cost-benefit analysis of various processes at the final manufacturing operations and recommended procedures to reduce costs and improve yields of different product lines.</w:t>
      </w:r>
    </w:p>
    <w:p>
      <w:pPr>
        <w:pStyle w:val="Normal"/>
        <w:rPr>
          <w:sz w:val="10"/>
        </w:rPr>
      </w:pPr>
      <w:r>
        <w:rPr>
          <w:sz w:val="10"/>
        </w:rPr>
        <w:tab/>
        <w:tab/>
      </w:r>
    </w:p>
    <w:p>
      <w:pPr>
        <w:pStyle w:val="Normal"/>
        <w:rPr/>
      </w:pPr>
      <w:r>
        <w:rPr>
          <w:sz w:val="23"/>
        </w:rPr>
        <w:t>5/92 - 8/94</w:t>
      </w:r>
      <w:r>
        <w:rPr>
          <w:b/>
          <w:sz w:val="23"/>
        </w:rPr>
        <w:tab/>
        <w:t>G. T. E. (Olayan)</w:t>
        <w:tab/>
        <w:tab/>
        <w:tab/>
        <w:tab/>
        <w:tab/>
      </w:r>
      <w:r>
        <w:rPr>
          <w:sz w:val="23"/>
        </w:rPr>
        <w:t>Kuwait</w:t>
      </w:r>
    </w:p>
    <w:p>
      <w:pPr>
        <w:pStyle w:val="Normal"/>
        <w:rPr/>
      </w:pPr>
      <w:r>
        <w:rPr>
          <w:sz w:val="21"/>
        </w:rPr>
        <w:tab/>
        <w:tab/>
      </w:r>
      <w:r>
        <w:rPr>
          <w:i/>
          <w:sz w:val="21"/>
        </w:rPr>
        <w:t>Manager - Power Products Section</w:t>
      </w:r>
    </w:p>
    <w:p>
      <w:pPr>
        <w:pStyle w:val="Normal"/>
        <w:ind w:hanging="720" w:start="1440" w:end="0"/>
        <w:jc w:val="both"/>
        <w:rPr>
          <w:sz w:val="19"/>
        </w:rPr>
      </w:pPr>
      <w:r>
        <w:rPr>
          <w:sz w:val="19"/>
        </w:rPr>
        <w:t>*</w:t>
        <w:tab/>
        <w:t>Provided technical consulting services for principals, Cummins Engine Company for their Power &amp; Control System products.</w:t>
      </w:r>
    </w:p>
    <w:p>
      <w:pPr>
        <w:pStyle w:val="Normal"/>
        <w:jc w:val="both"/>
        <w:rPr>
          <w:sz w:val="10"/>
        </w:rPr>
      </w:pPr>
      <w:r>
        <w:rPr>
          <w:sz w:val="19"/>
        </w:rPr>
        <w:tab/>
      </w:r>
    </w:p>
    <w:p>
      <w:pPr>
        <w:pStyle w:val="Normal"/>
        <w:rPr/>
      </w:pPr>
      <w:r>
        <w:rPr>
          <w:sz w:val="23"/>
        </w:rPr>
        <w:t>8/89 - 5/92</w:t>
        <w:tab/>
      </w:r>
      <w:r>
        <w:rPr>
          <w:b/>
          <w:sz w:val="23"/>
        </w:rPr>
        <w:t>Larsen &amp; Toubro Ltd.</w:t>
        <w:tab/>
        <w:tab/>
        <w:tab/>
        <w:tab/>
      </w:r>
      <w:r>
        <w:rPr>
          <w:sz w:val="23"/>
        </w:rPr>
        <w:t>New Delhi, India</w:t>
      </w:r>
    </w:p>
    <w:p>
      <w:pPr>
        <w:pStyle w:val="Normal"/>
        <w:rPr>
          <w:i/>
          <w:i/>
          <w:sz w:val="21"/>
        </w:rPr>
      </w:pPr>
      <w:r>
        <w:rPr>
          <w:i/>
          <w:sz w:val="21"/>
        </w:rPr>
        <w:tab/>
        <w:tab/>
        <w:t>Assistant Manager-Technical Support, Switchgear Marketing Section</w:t>
      </w:r>
    </w:p>
    <w:p>
      <w:pPr>
        <w:pStyle w:val="Normal"/>
        <w:ind w:hanging="720" w:start="1440" w:end="0"/>
        <w:jc w:val="both"/>
        <w:rPr>
          <w:sz w:val="19"/>
        </w:rPr>
      </w:pPr>
      <w:r>
        <w:rPr>
          <w:sz w:val="19"/>
        </w:rPr>
        <w:t>*</w:t>
        <w:tab/>
        <w:t xml:space="preserve">Provided technical advice to power distribution companies to optimize the </w:t>
        <w:tab/>
        <w:t>performance and improve the reliability of their networks.</w:t>
      </w:r>
    </w:p>
    <w:p>
      <w:pPr>
        <w:pStyle w:val="Normal"/>
        <w:ind w:start="720" w:end="0"/>
        <w:jc w:val="both"/>
        <w:rPr>
          <w:b/>
          <w:sz w:val="19"/>
        </w:rPr>
      </w:pPr>
      <w:r>
        <w:rPr>
          <w:b/>
          <w:sz w:val="19"/>
        </w:rPr>
      </w:r>
    </w:p>
    <w:p>
      <w:pPr>
        <w:pStyle w:val="Normal"/>
        <w:pBdr>
          <w:top w:val="single" w:sz="4" w:space="1" w:color="000000"/>
        </w:pBdr>
        <w:rPr/>
      </w:pPr>
      <w:r>
        <w:rPr>
          <w:b/>
          <w:sz w:val="23"/>
        </w:rPr>
        <w:t>Honors &amp; Activities</w:t>
      </w:r>
      <w:r>
        <w:rPr>
          <w:sz w:val="10"/>
        </w:rPr>
        <w:t xml:space="preserve"> </w:t>
        <w:tab/>
        <w:tab/>
        <w:tab/>
        <w:tab/>
        <w:tab/>
        <w:tab/>
        <w:tab/>
        <w:tab/>
        <w:tab/>
        <w:tab/>
      </w:r>
    </w:p>
    <w:p>
      <w:pPr>
        <w:pStyle w:val="Normal"/>
        <w:numPr>
          <w:ilvl w:val="0"/>
          <w:numId w:val="2"/>
        </w:numPr>
        <w:tabs>
          <w:tab w:val="clear" w:pos="720"/>
          <w:tab w:val="left" w:pos="1440" w:leader="none"/>
        </w:tabs>
        <w:ind w:hanging="720" w:start="1440" w:end="0"/>
        <w:rPr>
          <w:sz w:val="19"/>
        </w:rPr>
      </w:pPr>
      <w:r>
        <w:rPr>
          <w:sz w:val="19"/>
        </w:rPr>
        <w:t>Dean’s List Award - Graduate School of Business, University of Texas at Austin.</w:t>
      </w:r>
    </w:p>
    <w:p>
      <w:pPr>
        <w:pStyle w:val="Normal"/>
        <w:numPr>
          <w:ilvl w:val="0"/>
          <w:numId w:val="2"/>
        </w:numPr>
        <w:tabs>
          <w:tab w:val="clear" w:pos="720"/>
          <w:tab w:val="left" w:pos="1440" w:leader="none"/>
        </w:tabs>
        <w:ind w:hanging="720" w:start="1440" w:end="0"/>
        <w:rPr>
          <w:sz w:val="19"/>
        </w:rPr>
      </w:pPr>
      <w:r>
        <w:rPr>
          <w:sz w:val="19"/>
        </w:rPr>
        <w:t>Member - Beta Gamma Sigma, Phi Kappa Phi - National honor society.</w:t>
      </w:r>
    </w:p>
    <w:p>
      <w:pPr>
        <w:pStyle w:val="Normal"/>
        <w:numPr>
          <w:ilvl w:val="0"/>
          <w:numId w:val="2"/>
        </w:numPr>
        <w:tabs>
          <w:tab w:val="clear" w:pos="720"/>
          <w:tab w:val="left" w:pos="1440" w:leader="none"/>
        </w:tabs>
        <w:ind w:hanging="720" w:start="1440" w:end="0"/>
        <w:rPr>
          <w:sz w:val="19"/>
        </w:rPr>
      </w:pPr>
      <w:r>
        <w:rPr>
          <w:sz w:val="19"/>
        </w:rPr>
        <w:t xml:space="preserve">University of Roorkee Merit Scholarship for all four years of Undergraduate studies. </w:t>
      </w:r>
    </w:p>
    <w:sectPr>
      <w:type w:val="nextPage"/>
      <w:pgSz w:w="12240" w:h="15840"/>
      <w:pgMar w:left="1800" w:right="1800" w:gutter="0" w:header="0" w:top="45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2160" w:hanging="1440"/>
      </w:pPr>
      <w:rPr>
        <w:rFonts w:ascii="Symbol" w:hAnsi="Symbol" w:cs="Symbol" w:hint="default"/>
        <w:sz w:val="23"/>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19"/>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St1z0">
    <w:name w:val="WW8NumSt1z0"/>
    <w:qFormat/>
    <w:rPr>
      <w:rFonts w:ascii="Symbol" w:hAnsi="Symbol" w:cs="Symbol"/>
      <w:b/>
      <w:sz w:val="23"/>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BodyTextIndent">
    <w:name w:val="Body Text Indent"/>
    <w:basedOn w:val="Normal"/>
    <w:pPr>
      <w:ind w:hanging="720" w:start="1440" w:end="0"/>
    </w:pPr>
    <w:rPr>
      <w:sz w:val="19"/>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2001-07-02T12:55:00Z</dcterms:created>
  <dc:creator>Saji K. John</dc:creator>
  <dc:description/>
  <dc:language>en-CA</dc:language>
  <cp:lastModifiedBy>Saji K. John</cp:lastModifiedBy>
  <cp:lastPrinted>2000-07-25T13:21:00Z</cp:lastPrinted>
  <dcterms:modified xsi:type="dcterms:W3CDTF">2001-07-02T13:02:00Z</dcterms:modified>
  <cp:revision>3</cp:revision>
  <dc:subject/>
  <dc:title>		Saji K. John</dc:title>
</cp:coreProperties>
</file>