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color w:val="000000"/>
          <w:sz w:val="28"/>
        </w:rPr>
      </w:pPr>
      <w:r>
        <w:rPr>
          <w:b/>
          <w:color w:val="000000"/>
          <w:sz w:val="28"/>
        </w:rPr>
        <w:t>NAME</w:t>
      </w:r>
    </w:p>
    <w:p>
      <w:pPr>
        <w:pStyle w:val="Normal"/>
        <w:widowControl w:val="false"/>
        <w:jc w:val="center"/>
        <w:rPr>
          <w:b/>
          <w:color w:val="000000"/>
          <w:sz w:val="28"/>
        </w:rPr>
      </w:pPr>
      <w:r>
        <w:rPr>
          <w:b/>
          <w:color w:val="000000"/>
          <w:sz w:val="28"/>
        </w:rPr>
        <w:t>Address</w:t>
      </w:r>
    </w:p>
    <w:p>
      <w:pPr>
        <w:pStyle w:val="Normal"/>
        <w:widowControl w:val="false"/>
        <w:jc w:val="center"/>
        <w:rPr>
          <w:b/>
          <w:color w:val="000000"/>
          <w:sz w:val="28"/>
        </w:rPr>
      </w:pPr>
      <w:r>
        <w:rPr>
          <w:b/>
          <w:color w:val="000000"/>
          <w:sz w:val="28"/>
        </w:rPr>
        <w:t>Phone</w:t>
      </w:r>
    </w:p>
    <w:p>
      <w:pPr>
        <w:pStyle w:val="Normal"/>
        <w:widowControl w:val="false"/>
        <w:jc w:val="center"/>
        <w:rPr>
          <w:rFonts w:ascii="Tms Rmn;Times New Roman" w:hAnsi="Tms Rmn;Times New Roman" w:cs="Tms Rmn;Times New Roman"/>
          <w:sz w:val="24"/>
        </w:rPr>
      </w:pPr>
      <w:r>
        <w:rPr>
          <w:b/>
          <w:color w:val="000000"/>
          <w:sz w:val="28"/>
        </w:rPr>
        <w:t>Email</w:t>
      </w:r>
    </w:p>
    <w:p>
      <w:pPr>
        <w:pStyle w:val="Normal"/>
        <w:widowControl w:val="false"/>
        <w:rPr>
          <w:rFonts w:ascii="Tms Rmn;Times New Roman" w:hAnsi="Tms Rmn;Times New Roman" w:cs="Tms Rmn;Times New Roman"/>
          <w:sz w:val="24"/>
        </w:rPr>
      </w:pPr>
      <w:r>
        <w:rPr>
          <w:color w:val="000000"/>
          <w:sz w:val="24"/>
        </w:rPr>
        <w:t>_____________________________________________________________________________</w:t>
      </w:r>
    </w:p>
    <w:p>
      <w:pPr>
        <w:pStyle w:val="Normal"/>
        <w:widowControl w:val="false"/>
        <w:rPr>
          <w:rFonts w:ascii="Tms Rmn;Times New Roman" w:hAnsi="Tms Rmn;Times New Roman" w:cs="Tms Rmn;Times New Roman"/>
          <w:color w:val="000000"/>
          <w:sz w:val="24"/>
        </w:rPr>
      </w:pPr>
      <w:r>
        <w:rPr>
          <w:rFonts w:cs="Tms Rmn;Times New Roman" w:ascii="Tms Rmn;Times New Roman" w:hAnsi="Tms Rmn;Times New Roman"/>
          <w:color w:val="000000"/>
          <w:sz w:val="24"/>
        </w:rPr>
      </w:r>
    </w:p>
    <w:p>
      <w:pPr>
        <w:pStyle w:val="Heading3"/>
        <w:ind w:hanging="0" w:start="0"/>
        <w:rPr/>
      </w:pPr>
      <w:r>
        <w:rPr/>
        <w:t>OBJECTIVE</w:t>
      </w:r>
    </w:p>
    <w:p>
      <w:pPr>
        <w:pStyle w:val="Heading3"/>
        <w:ind w:hanging="0" w:start="0"/>
        <w:rPr/>
      </w:pPr>
      <w:r>
        <w:rPr/>
      </w:r>
    </w:p>
    <w:p>
      <w:pPr>
        <w:pStyle w:val="Heading3"/>
        <w:ind w:hanging="0" w:start="0"/>
        <w:rPr>
          <w:b w:val="false"/>
        </w:rPr>
      </w:pPr>
      <w:r>
        <w:rPr>
          <w:b w:val="false"/>
        </w:rPr>
        <w:t xml:space="preserve">A challenging position trading power in the forward markets. </w:t>
      </w:r>
    </w:p>
    <w:p>
      <w:pPr>
        <w:pStyle w:val="Normal"/>
        <w:rPr>
          <w:b/>
        </w:rPr>
      </w:pPr>
      <w:r>
        <w:rPr>
          <w:b/>
        </w:rPr>
      </w:r>
    </w:p>
    <w:p>
      <w:pPr>
        <w:pStyle w:val="Heading3"/>
        <w:ind w:hanging="0" w:start="0"/>
        <w:rPr>
          <w:rFonts w:ascii="Tms Rmn;Times New Roman" w:hAnsi="Tms Rmn;Times New Roman" w:cs="Tms Rmn;Times New Roman"/>
        </w:rPr>
      </w:pPr>
      <w:r>
        <w:rPr/>
        <w:t>EXPERIENCE</w:t>
      </w:r>
    </w:p>
    <w:p>
      <w:pPr>
        <w:pStyle w:val="Normal"/>
        <w:widowControl w:val="false"/>
        <w:ind w:hanging="2160" w:start="2160" w:end="0"/>
        <w:rPr>
          <w:rFonts w:ascii="Tms Rmn;Times New Roman" w:hAnsi="Tms Rmn;Times New Roman" w:cs="Tms Rmn;Times New Roman"/>
          <w:b/>
          <w:color w:val="000000"/>
          <w:sz w:val="24"/>
        </w:rPr>
      </w:pPr>
      <w:r>
        <w:rPr>
          <w:rFonts w:cs="Tms Rmn;Times New Roman" w:ascii="Tms Rmn;Times New Roman" w:hAnsi="Tms Rmn;Times New Roman"/>
          <w:b/>
          <w:color w:val="000000"/>
          <w:sz w:val="24"/>
        </w:rPr>
      </w:r>
    </w:p>
    <w:p>
      <w:pPr>
        <w:pStyle w:val="Normal"/>
        <w:widowControl w:val="false"/>
        <w:ind w:hanging="2160" w:start="2160" w:end="0"/>
        <w:rPr/>
      </w:pPr>
      <w:r>
        <w:rPr>
          <w:b/>
          <w:color w:val="000000"/>
          <w:sz w:val="24"/>
        </w:rPr>
        <w:t xml:space="preserve">ABC Company, Inc., </w:t>
      </w:r>
      <w:r>
        <w:rPr>
          <w:color w:val="000000"/>
          <w:sz w:val="24"/>
        </w:rPr>
        <w:t>City, State</w:t>
      </w:r>
      <w:r>
        <w:rPr>
          <w:b/>
          <w:color w:val="000000"/>
          <w:sz w:val="24"/>
        </w:rPr>
        <w:t xml:space="preserve"> </w:t>
      </w:r>
      <w:r>
        <w:rPr>
          <w:color w:val="000000"/>
          <w:sz w:val="24"/>
        </w:rPr>
        <w:t>(March 2000 – present)</w:t>
      </w:r>
    </w:p>
    <w:p>
      <w:pPr>
        <w:pStyle w:val="Heading2"/>
        <w:rPr>
          <w:color w:val="000000"/>
          <w:sz w:val="24"/>
        </w:rPr>
      </w:pPr>
      <w:r>
        <w:rPr>
          <w:color w:val="000000"/>
          <w:sz w:val="24"/>
        </w:rPr>
      </w:r>
    </w:p>
    <w:p>
      <w:pPr>
        <w:pStyle w:val="Heading2"/>
        <w:rPr>
          <w:i/>
          <w:i/>
        </w:rPr>
      </w:pPr>
      <w:r>
        <w:rPr>
          <w:i/>
        </w:rPr>
        <w:t xml:space="preserve">Power Trader </w:t>
      </w:r>
    </w:p>
    <w:p>
      <w:pPr>
        <w:pStyle w:val="Heading2"/>
        <w:rPr>
          <w:i/>
          <w:i/>
        </w:rPr>
      </w:pPr>
      <w:r>
        <w:rPr>
          <w:i/>
        </w:rPr>
      </w:r>
    </w:p>
    <w:p>
      <w:pPr>
        <w:pStyle w:val="Heading2"/>
        <w:rPr>
          <w:b w:val="false"/>
        </w:rPr>
      </w:pPr>
      <w:r>
        <w:rPr>
          <w:b w:val="false"/>
        </w:rPr>
        <w:t>Trades power on the Cash Desk focused primarily on trading the Northeast (NE, PJM, NY) short</w:t>
      </w:r>
    </w:p>
    <w:p>
      <w:pPr>
        <w:pStyle w:val="Heading2"/>
        <w:rPr>
          <w:b w:val="false"/>
        </w:rPr>
      </w:pPr>
      <w:r>
        <w:rPr>
          <w:b w:val="false"/>
        </w:rPr>
        <w:t xml:space="preserve">term (Prompt month or shorter).  High volume trader who makes markets wherever there is </w:t>
      </w:r>
    </w:p>
    <w:p>
      <w:pPr>
        <w:pStyle w:val="Heading2"/>
        <w:rPr>
          <w:b w:val="false"/>
        </w:rPr>
      </w:pPr>
      <w:r>
        <w:rPr>
          <w:b w:val="false"/>
        </w:rPr>
        <w:t xml:space="preserve">opportunities while staying within end of day VAR limits.  Trades short term derivatives as well </w:t>
      </w:r>
    </w:p>
    <w:p>
      <w:pPr>
        <w:pStyle w:val="Heading2"/>
        <w:rPr>
          <w:b w:val="false"/>
        </w:rPr>
      </w:pPr>
      <w:r>
        <w:rPr>
          <w:b w:val="false"/>
        </w:rPr>
        <w:t xml:space="preserve">as cash positions to maintain a balanced portfolio.  Experienced moving physical power between </w:t>
      </w:r>
    </w:p>
    <w:p>
      <w:pPr>
        <w:pStyle w:val="Heading2"/>
        <w:rPr>
          <w:b w:val="false"/>
        </w:rPr>
      </w:pPr>
      <w:r>
        <w:rPr>
          <w:b w:val="false"/>
        </w:rPr>
        <w:t xml:space="preserve">regions in MAAC, NPCC, and ECAR.  Evaluates arbitrage opportunities between the different </w:t>
      </w:r>
    </w:p>
    <w:p>
      <w:pPr>
        <w:pStyle w:val="Heading2"/>
        <w:rPr>
          <w:b w:val="false"/>
        </w:rPr>
      </w:pPr>
      <w:r>
        <w:rPr>
          <w:b w:val="false"/>
        </w:rPr>
        <w:t xml:space="preserve">regions and trades accordingly.  Has a solid understanding of the PJM, NYISO, and ISO-NE </w:t>
      </w:r>
    </w:p>
    <w:p>
      <w:pPr>
        <w:pStyle w:val="Heading2"/>
        <w:rPr>
          <w:b w:val="false"/>
        </w:rPr>
      </w:pPr>
      <w:r>
        <w:rPr>
          <w:b w:val="false"/>
        </w:rPr>
        <w:t xml:space="preserve">markets and transmission systems.  Keeps abreast of changes in market rules and ISO policies to </w:t>
      </w:r>
    </w:p>
    <w:p>
      <w:pPr>
        <w:pStyle w:val="Heading2"/>
        <w:rPr>
          <w:b w:val="false"/>
        </w:rPr>
      </w:pPr>
      <w:r>
        <w:rPr>
          <w:b w:val="false"/>
        </w:rPr>
        <w:t xml:space="preserve">effectively trade and profit from these changes.  </w:t>
      </w:r>
    </w:p>
    <w:p>
      <w:pPr>
        <w:pStyle w:val="Normal"/>
        <w:rPr>
          <w:b/>
          <w:sz w:val="24"/>
        </w:rPr>
      </w:pPr>
      <w:r>
        <w:rPr>
          <w:b/>
          <w:sz w:val="24"/>
        </w:rPr>
      </w:r>
    </w:p>
    <w:p>
      <w:pPr>
        <w:pStyle w:val="Normal"/>
        <w:rPr>
          <w:sz w:val="24"/>
        </w:rPr>
      </w:pPr>
      <w:r>
        <w:rPr>
          <w:sz w:val="24"/>
        </w:rPr>
        <w:t>Evaluates different product types and risk levels to effectively profit from buying one and selling another while assuming the risk in between such as buying system firm and selling firm energy or utilizing non-firm transmission to back a firm energy sale in a different region.  Have also had to supply from different sources due to cuts in physical flow during real time.</w:t>
      </w:r>
    </w:p>
    <w:p>
      <w:pPr>
        <w:pStyle w:val="Normal"/>
        <w:rPr>
          <w:sz w:val="24"/>
        </w:rPr>
      </w:pPr>
      <w:r>
        <w:rPr>
          <w:sz w:val="24"/>
        </w:rPr>
      </w:r>
    </w:p>
    <w:p>
      <w:pPr>
        <w:pStyle w:val="Heading2"/>
        <w:ind w:hanging="0" w:start="0" w:end="0"/>
        <w:rPr>
          <w:b w:val="false"/>
        </w:rPr>
      </w:pPr>
      <w:r>
        <w:rPr>
          <w:b w:val="false"/>
        </w:rPr>
        <w:t xml:space="preserve">Signed on with ABC Company as an Hourly Trader and rapidly progressed into a position as a short term trader after being recognized as a key contributor to the desk.  Trading Desk exceeded first year profit goal by over ten-fold and became a key profit center for ABC’s Merchant group. </w:t>
      </w:r>
    </w:p>
    <w:p>
      <w:pPr>
        <w:pStyle w:val="Normal"/>
        <w:widowControl w:val="false"/>
        <w:ind w:hanging="2160" w:start="2160" w:end="0"/>
        <w:rPr>
          <w:b/>
          <w:color w:val="000000"/>
          <w:sz w:val="24"/>
        </w:rPr>
      </w:pPr>
      <w:r>
        <w:rPr>
          <w:b/>
          <w:color w:val="000000"/>
          <w:sz w:val="24"/>
        </w:rPr>
      </w:r>
    </w:p>
    <w:p>
      <w:pPr>
        <w:pStyle w:val="Normal"/>
        <w:widowControl w:val="false"/>
        <w:ind w:hanging="2160" w:start="2160" w:end="0"/>
        <w:rPr>
          <w:color w:val="000000"/>
          <w:sz w:val="24"/>
        </w:rPr>
      </w:pPr>
      <w:r>
        <w:rPr>
          <w:color w:val="000000"/>
          <w:sz w:val="24"/>
        </w:rPr>
        <w:t>Experience using OAIS systems, NERC tagging systems, and scheduling physical power flow in</w:t>
      </w:r>
    </w:p>
    <w:p>
      <w:pPr>
        <w:pStyle w:val="Normal"/>
        <w:widowControl w:val="false"/>
        <w:ind w:hanging="2160" w:start="2160" w:end="0"/>
        <w:rPr>
          <w:color w:val="000000"/>
          <w:sz w:val="24"/>
        </w:rPr>
      </w:pPr>
      <w:r>
        <w:rPr>
          <w:color w:val="000000"/>
          <w:sz w:val="24"/>
        </w:rPr>
        <w:t xml:space="preserve">the various regions.  Experienced moving power in MAPP, MAIN, SERC, SPP, ECAR, MAAC, </w:t>
      </w:r>
    </w:p>
    <w:p>
      <w:pPr>
        <w:pStyle w:val="Normal"/>
        <w:widowControl w:val="false"/>
        <w:ind w:hanging="2160" w:start="2160" w:end="0"/>
        <w:rPr>
          <w:color w:val="000000"/>
          <w:sz w:val="24"/>
        </w:rPr>
      </w:pPr>
      <w:r>
        <w:rPr>
          <w:color w:val="000000"/>
          <w:sz w:val="24"/>
        </w:rPr>
        <w:t xml:space="preserve">and NPCC.  Have established contacts in those regions as well both on the hourly and forward </w:t>
      </w:r>
    </w:p>
    <w:p>
      <w:pPr>
        <w:pStyle w:val="Normal"/>
        <w:widowControl w:val="false"/>
        <w:ind w:hanging="2160" w:start="2160" w:end="0"/>
        <w:rPr>
          <w:color w:val="000000"/>
          <w:sz w:val="24"/>
        </w:rPr>
      </w:pPr>
      <w:r>
        <w:rPr>
          <w:color w:val="000000"/>
          <w:sz w:val="24"/>
        </w:rPr>
        <w:t>desks.</w:t>
      </w:r>
    </w:p>
    <w:p>
      <w:pPr>
        <w:pStyle w:val="Normal"/>
        <w:widowControl w:val="false"/>
        <w:ind w:hanging="2160" w:start="2160" w:end="0"/>
        <w:rPr>
          <w:color w:val="000000"/>
          <w:sz w:val="24"/>
        </w:rPr>
      </w:pPr>
      <w:r>
        <w:rPr>
          <w:color w:val="000000"/>
          <w:sz w:val="24"/>
        </w:rPr>
      </w:r>
    </w:p>
    <w:p>
      <w:pPr>
        <w:pStyle w:val="Normal"/>
        <w:widowControl w:val="false"/>
        <w:ind w:hanging="2160" w:start="2160" w:end="0"/>
        <w:rPr/>
      </w:pPr>
      <w:r>
        <w:rPr>
          <w:b/>
          <w:color w:val="000000"/>
          <w:sz w:val="24"/>
        </w:rPr>
        <w:t>XYZ Electric and Gas</w:t>
      </w:r>
      <w:r>
        <w:rPr>
          <w:color w:val="000000"/>
          <w:sz w:val="24"/>
        </w:rPr>
        <w:t>, City, State (1989-March 2000)</w:t>
      </w:r>
    </w:p>
    <w:p>
      <w:pPr>
        <w:pStyle w:val="Normal"/>
        <w:widowControl w:val="false"/>
        <w:ind w:hanging="2160" w:start="2160" w:end="0"/>
        <w:rPr>
          <w:i/>
          <w:i/>
          <w:color w:val="000000"/>
          <w:sz w:val="24"/>
        </w:rPr>
      </w:pPr>
      <w:r>
        <w:rPr>
          <w:i/>
          <w:color w:val="000000"/>
          <w:sz w:val="24"/>
        </w:rPr>
      </w:r>
    </w:p>
    <w:p>
      <w:pPr>
        <w:pStyle w:val="Heading5"/>
        <w:rPr/>
      </w:pPr>
      <w:r>
        <w:rPr>
          <w:b/>
        </w:rPr>
        <w:t>Operations Shift Manager</w:t>
      </w:r>
      <w:r>
        <w:rPr/>
        <w:t xml:space="preserve"> 1999-2000</w:t>
      </w:r>
    </w:p>
    <w:p>
      <w:pPr>
        <w:pStyle w:val="Normal"/>
        <w:widowControl w:val="false"/>
        <w:ind w:hanging="2160" w:start="2160" w:end="0"/>
        <w:rPr>
          <w:i/>
          <w:i/>
          <w:color w:val="000000"/>
          <w:sz w:val="24"/>
        </w:rPr>
      </w:pPr>
      <w:r>
        <w:rPr>
          <w:i/>
          <w:color w:val="000000"/>
          <w:sz w:val="24"/>
        </w:rPr>
      </w:r>
    </w:p>
    <w:p>
      <w:pPr>
        <w:pStyle w:val="Normal"/>
        <w:widowControl w:val="false"/>
        <w:ind w:hanging="2160" w:start="2160" w:end="0"/>
        <w:rPr>
          <w:color w:val="000000"/>
          <w:sz w:val="24"/>
        </w:rPr>
      </w:pPr>
      <w:r>
        <w:rPr>
          <w:color w:val="000000"/>
          <w:sz w:val="24"/>
        </w:rPr>
        <w:t xml:space="preserve">Senior License on Shift responsible for the safe and efficient operation of Salem Generating </w:t>
      </w:r>
    </w:p>
    <w:p>
      <w:pPr>
        <w:pStyle w:val="Normal"/>
        <w:widowControl w:val="false"/>
        <w:ind w:hanging="2160" w:start="2160" w:end="0"/>
        <w:rPr>
          <w:color w:val="000000"/>
          <w:sz w:val="24"/>
        </w:rPr>
      </w:pPr>
      <w:r>
        <w:rPr>
          <w:color w:val="000000"/>
          <w:sz w:val="24"/>
        </w:rPr>
        <w:t>Station.  Provided guidance and direction to four supervisors and bargaining unit personnel.</w:t>
      </w:r>
    </w:p>
    <w:p>
      <w:pPr>
        <w:pStyle w:val="Normal"/>
        <w:widowControl w:val="false"/>
        <w:ind w:hanging="2160" w:start="2160" w:end="0"/>
        <w:rPr>
          <w:color w:val="000000"/>
          <w:sz w:val="24"/>
        </w:rPr>
      </w:pPr>
      <w:r>
        <w:rPr>
          <w:color w:val="000000"/>
          <w:sz w:val="24"/>
        </w:rPr>
        <w:t>Acted as station Plant Manager during back-shift and weekends.  Set up short and long term</w:t>
      </w:r>
    </w:p>
    <w:p>
      <w:pPr>
        <w:pStyle w:val="Normal"/>
        <w:widowControl w:val="false"/>
        <w:ind w:hanging="2160" w:start="2160" w:end="0"/>
        <w:rPr>
          <w:color w:val="000000"/>
          <w:sz w:val="24"/>
        </w:rPr>
      </w:pPr>
      <w:r>
        <w:rPr>
          <w:color w:val="000000"/>
          <w:sz w:val="24"/>
        </w:rPr>
        <w:t xml:space="preserve">goals to improve shift crew and department performance. </w:t>
      </w:r>
    </w:p>
    <w:p>
      <w:pPr>
        <w:pStyle w:val="Normal"/>
        <w:widowControl w:val="false"/>
        <w:ind w:hanging="2160" w:start="2160" w:end="0"/>
        <w:rPr>
          <w:i/>
          <w:i/>
          <w:color w:val="000000"/>
          <w:sz w:val="24"/>
        </w:rPr>
      </w:pPr>
      <w:r>
        <w:rPr>
          <w:i/>
          <w:color w:val="000000"/>
          <w:sz w:val="24"/>
        </w:rPr>
      </w:r>
    </w:p>
    <w:p>
      <w:pPr>
        <w:pStyle w:val="Normal"/>
        <w:widowControl w:val="false"/>
        <w:ind w:hanging="2160" w:start="2160" w:end="0"/>
        <w:rPr/>
      </w:pPr>
      <w:r>
        <w:rPr>
          <w:b/>
          <w:i/>
          <w:color w:val="000000"/>
          <w:sz w:val="24"/>
        </w:rPr>
        <w:t>Owner Representative</w:t>
      </w:r>
      <w:r>
        <w:rPr>
          <w:i/>
          <w:color w:val="000000"/>
          <w:sz w:val="24"/>
        </w:rPr>
        <w:t xml:space="preserve"> 1997-1999</w:t>
      </w:r>
    </w:p>
    <w:p>
      <w:pPr>
        <w:pStyle w:val="Normal"/>
        <w:widowControl w:val="false"/>
        <w:ind w:hanging="2160" w:start="2160" w:end="0"/>
        <w:rPr>
          <w:i/>
          <w:i/>
          <w:color w:val="000000"/>
          <w:sz w:val="24"/>
        </w:rPr>
      </w:pPr>
      <w:r>
        <w:rPr>
          <w:i/>
          <w:color w:val="000000"/>
          <w:sz w:val="24"/>
        </w:rPr>
      </w:r>
    </w:p>
    <w:p>
      <w:pPr>
        <w:pStyle w:val="Normal"/>
        <w:widowControl w:val="false"/>
        <w:ind w:hanging="2160" w:start="2160" w:end="0"/>
        <w:rPr>
          <w:color w:val="000000"/>
          <w:sz w:val="24"/>
        </w:rPr>
      </w:pPr>
      <w:r>
        <w:rPr>
          <w:color w:val="000000"/>
          <w:sz w:val="24"/>
        </w:rPr>
        <w:t xml:space="preserve">Oversight position at Peach Bottom nuclear station for PSE&amp;G.  Responsible for providing </w:t>
      </w:r>
    </w:p>
    <w:p>
      <w:pPr>
        <w:pStyle w:val="Normal"/>
        <w:widowControl w:val="false"/>
        <w:ind w:hanging="2160" w:start="2160" w:end="0"/>
        <w:rPr>
          <w:color w:val="000000"/>
          <w:sz w:val="24"/>
        </w:rPr>
      </w:pPr>
      <w:r>
        <w:rPr>
          <w:color w:val="000000"/>
          <w:sz w:val="24"/>
        </w:rPr>
        <w:t xml:space="preserve">technical and management assistance to local plant management at Peach Bottom as well as </w:t>
      </w:r>
    </w:p>
    <w:p>
      <w:pPr>
        <w:pStyle w:val="Normal"/>
        <w:widowControl w:val="false"/>
        <w:ind w:hanging="2160" w:start="2160" w:end="0"/>
        <w:rPr>
          <w:color w:val="000000"/>
          <w:sz w:val="24"/>
        </w:rPr>
      </w:pPr>
      <w:r>
        <w:rPr>
          <w:color w:val="000000"/>
          <w:sz w:val="24"/>
        </w:rPr>
        <w:t xml:space="preserve">independent assessment of performance for PSE&amp;G.  Interface with senior management at both </w:t>
      </w:r>
    </w:p>
    <w:p>
      <w:pPr>
        <w:pStyle w:val="Normal"/>
        <w:widowControl w:val="false"/>
        <w:ind w:hanging="2160" w:start="2160" w:end="0"/>
        <w:rPr>
          <w:color w:val="000000"/>
          <w:sz w:val="24"/>
        </w:rPr>
      </w:pPr>
      <w:r>
        <w:rPr>
          <w:color w:val="000000"/>
          <w:sz w:val="24"/>
        </w:rPr>
        <w:t xml:space="preserve">companies.  Perform competitive analysis of our business unit with the industry.  Member of </w:t>
      </w:r>
    </w:p>
    <w:p>
      <w:pPr>
        <w:pStyle w:val="Normal"/>
        <w:widowControl w:val="false"/>
        <w:ind w:hanging="2160" w:start="2160" w:end="0"/>
        <w:rPr>
          <w:color w:val="000000"/>
          <w:sz w:val="24"/>
        </w:rPr>
      </w:pPr>
      <w:r>
        <w:rPr>
          <w:color w:val="000000"/>
          <w:sz w:val="24"/>
        </w:rPr>
        <w:t xml:space="preserve">a cross-functional team for planning and analysis of joint ventures between companies.  </w:t>
      </w:r>
    </w:p>
    <w:p>
      <w:pPr>
        <w:pStyle w:val="Normal"/>
        <w:widowControl w:val="false"/>
        <w:ind w:hanging="2160" w:start="2160" w:end="0"/>
        <w:rPr>
          <w:i/>
          <w:i/>
          <w:color w:val="000000"/>
          <w:sz w:val="24"/>
        </w:rPr>
      </w:pPr>
      <w:r>
        <w:rPr>
          <w:i/>
          <w:color w:val="000000"/>
          <w:sz w:val="24"/>
        </w:rPr>
      </w:r>
    </w:p>
    <w:p>
      <w:pPr>
        <w:pStyle w:val="Normal"/>
        <w:widowControl w:val="false"/>
        <w:ind w:hanging="2160" w:start="2160" w:end="0"/>
        <w:rPr/>
      </w:pPr>
      <w:r>
        <w:rPr>
          <w:b/>
          <w:i/>
          <w:color w:val="000000"/>
          <w:sz w:val="24"/>
        </w:rPr>
        <w:t>Operations Department Shift Supervisor</w:t>
      </w:r>
      <w:r>
        <w:rPr>
          <w:i/>
          <w:color w:val="000000"/>
          <w:sz w:val="24"/>
        </w:rPr>
        <w:t>-1989-1997</w:t>
      </w:r>
    </w:p>
    <w:p>
      <w:pPr>
        <w:pStyle w:val="Normal"/>
        <w:rPr>
          <w:i/>
          <w:i/>
          <w:color w:val="000000"/>
          <w:sz w:val="24"/>
        </w:rPr>
      </w:pPr>
      <w:r>
        <w:rPr>
          <w:i/>
          <w:color w:val="000000"/>
          <w:sz w:val="24"/>
        </w:rPr>
      </w:r>
    </w:p>
    <w:p>
      <w:pPr>
        <w:pStyle w:val="BodyTextIndent"/>
        <w:ind w:start="0" w:end="0"/>
        <w:rPr>
          <w:rFonts w:ascii="Tms Rmn;Times New Roman" w:hAnsi="Tms Rmn;Times New Roman" w:cs="Tms Rmn;Times New Roman"/>
          <w:sz w:val="24"/>
        </w:rPr>
      </w:pPr>
      <w:r>
        <w:rPr>
          <w:sz w:val="24"/>
        </w:rPr>
        <w:t>Responsible for the day-to-day operations of the Salem Generating station.  Supervised the control room staff and field operators in operating the facility, performing testing, and troubleshooting abnormal conditions.  Licensed as a Senior Reactor Operator at the Salem Generating station.  Performed operability reviews of all non-conformance items.</w:t>
      </w:r>
    </w:p>
    <w:p>
      <w:pPr>
        <w:pStyle w:val="Normal"/>
        <w:rPr>
          <w:rFonts w:ascii="Tms Rmn;Times New Roman" w:hAnsi="Tms Rmn;Times New Roman" w:cs="Tms Rmn;Times New Roman"/>
          <w:sz w:val="24"/>
        </w:rPr>
      </w:pPr>
      <w:r>
        <w:rPr>
          <w:rFonts w:cs="Tms Rmn;Times New Roman" w:ascii="Tms Rmn;Times New Roman" w:hAnsi="Tms Rmn;Times New Roman"/>
          <w:sz w:val="24"/>
        </w:rPr>
      </w:r>
    </w:p>
    <w:p>
      <w:pPr>
        <w:pStyle w:val="BodyTextIndent"/>
        <w:ind w:start="0" w:end="0"/>
        <w:rPr>
          <w:sz w:val="24"/>
        </w:rPr>
      </w:pPr>
      <w:r>
        <w:rPr>
          <w:sz w:val="24"/>
        </w:rPr>
        <w:t>Responsible for the day-to-day operation of the Work it Now maintenance team. Managed a staff of 15 maintenance and operations personnel. This included overseeing the planning, scheduling, and maintenance of activities at Salem generating station in my functional area.</w:t>
      </w:r>
    </w:p>
    <w:p>
      <w:pPr>
        <w:pStyle w:val="BodyTextIndent"/>
        <w:ind w:start="0" w:end="0"/>
        <w:rPr>
          <w:i/>
          <w:i/>
          <w:sz w:val="24"/>
        </w:rPr>
      </w:pPr>
      <w:r>
        <w:rPr>
          <w:i/>
          <w:sz w:val="24"/>
        </w:rPr>
      </w:r>
    </w:p>
    <w:p>
      <w:pPr>
        <w:pStyle w:val="BodyTextIndent"/>
        <w:ind w:start="0" w:end="0"/>
        <w:rPr>
          <w:sz w:val="24"/>
        </w:rPr>
      </w:pPr>
      <w:r>
        <w:rPr>
          <w:sz w:val="24"/>
        </w:rPr>
        <w:t xml:space="preserve">Managed daily activities at the work control center for the Salem Generating Station.  Planned system outages, refueling outages, and on-line maintenance.  Performed strategic planning in the area of resource allocation and integration with other work groups.  </w:t>
      </w:r>
    </w:p>
    <w:p>
      <w:pPr>
        <w:pStyle w:val="BodyTextIndent"/>
        <w:ind w:start="0" w:end="0"/>
        <w:rPr>
          <w:b/>
          <w:sz w:val="24"/>
        </w:rPr>
      </w:pPr>
      <w:r>
        <w:rPr>
          <w:b/>
          <w:sz w:val="24"/>
        </w:rPr>
      </w:r>
    </w:p>
    <w:p>
      <w:pPr>
        <w:pStyle w:val="Normal"/>
        <w:widowControl w:val="false"/>
        <w:ind w:hanging="2160" w:start="2160" w:end="0"/>
        <w:rPr/>
      </w:pPr>
      <w:r>
        <w:rPr>
          <w:b/>
          <w:color w:val="000000"/>
          <w:sz w:val="24"/>
        </w:rPr>
        <w:t>LMN Company</w:t>
      </w:r>
      <w:r>
        <w:rPr>
          <w:color w:val="000000"/>
          <w:sz w:val="24"/>
        </w:rPr>
        <w:t>, City, State (1985-1989)</w:t>
      </w:r>
    </w:p>
    <w:p>
      <w:pPr>
        <w:pStyle w:val="Normal"/>
        <w:widowControl w:val="false"/>
        <w:ind w:hanging="2160" w:start="2160" w:end="0"/>
        <w:rPr>
          <w:i/>
          <w:i/>
          <w:color w:val="000000"/>
          <w:sz w:val="24"/>
        </w:rPr>
      </w:pPr>
      <w:r>
        <w:rPr>
          <w:i/>
          <w:color w:val="000000"/>
          <w:sz w:val="24"/>
        </w:rPr>
      </w:r>
    </w:p>
    <w:p>
      <w:pPr>
        <w:pStyle w:val="Heading6"/>
        <w:rPr>
          <w:rFonts w:ascii="Tms Rmn;Times New Roman" w:hAnsi="Tms Rmn;Times New Roman" w:cs="Tms Rmn;Times New Roman"/>
        </w:rPr>
      </w:pPr>
      <w:r>
        <w:rPr/>
        <w:t>Engineer Prototype Operations</w:t>
      </w:r>
    </w:p>
    <w:p>
      <w:pPr>
        <w:pStyle w:val="BodyTextIndent"/>
        <w:ind w:start="0" w:end="0"/>
        <w:rPr>
          <w:rFonts w:ascii="Tms Rmn;Times New Roman" w:hAnsi="Tms Rmn;Times New Roman" w:cs="Tms Rmn;Times New Roman"/>
          <w:sz w:val="24"/>
        </w:rPr>
      </w:pPr>
      <w:r>
        <w:rPr>
          <w:sz w:val="24"/>
        </w:rPr>
        <w:t>Held various positions in operations and training at a DOE nuclear training facility.  Qualified engineering officer of the watch and shift supervisor of the MARF training facility.  Trained Navy students on nuclear power plant operations.  Supervised maintenance and operations activities at an operational land based prototype.</w:t>
      </w:r>
    </w:p>
    <w:p>
      <w:pPr>
        <w:pStyle w:val="Heading3"/>
        <w:ind w:hanging="0" w:start="0"/>
        <w:rPr>
          <w:rFonts w:ascii="Tms Rmn;Times New Roman" w:hAnsi="Tms Rmn;Times New Roman" w:cs="Tms Rmn;Times New Roman"/>
          <w:sz w:val="24"/>
        </w:rPr>
      </w:pPr>
      <w:r>
        <w:rPr>
          <w:rFonts w:cs="Tms Rmn;Times New Roman" w:ascii="Tms Rmn;Times New Roman" w:hAnsi="Tms Rmn;Times New Roman"/>
          <w:sz w:val="24"/>
        </w:rPr>
      </w:r>
    </w:p>
    <w:p>
      <w:pPr>
        <w:pStyle w:val="Heading3"/>
        <w:ind w:hanging="0" w:start="0"/>
        <w:rPr/>
      </w:pPr>
      <w:r>
        <w:rPr/>
        <w:t>EDUCATION</w:t>
      </w:r>
    </w:p>
    <w:p>
      <w:pPr>
        <w:pStyle w:val="Normal"/>
        <w:widowControl w:val="false"/>
        <w:ind w:hanging="2160" w:start="2160" w:end="0"/>
        <w:rPr>
          <w:b/>
          <w:color w:val="000000"/>
          <w:sz w:val="24"/>
        </w:rPr>
      </w:pPr>
      <w:r>
        <w:rPr>
          <w:b/>
          <w:color w:val="000000"/>
          <w:sz w:val="24"/>
        </w:rPr>
      </w:r>
    </w:p>
    <w:p>
      <w:pPr>
        <w:pStyle w:val="Normal"/>
        <w:widowControl w:val="false"/>
        <w:ind w:hanging="2160" w:start="2160" w:end="0"/>
        <w:rPr/>
      </w:pPr>
      <w:r>
        <w:rPr>
          <w:b/>
          <w:color w:val="000000"/>
          <w:sz w:val="24"/>
        </w:rPr>
        <w:t>University of Delaware</w:t>
      </w:r>
      <w:r>
        <w:rPr>
          <w:color w:val="000000"/>
          <w:sz w:val="24"/>
        </w:rPr>
        <w:t>, Newark, DE</w:t>
      </w:r>
    </w:p>
    <w:p>
      <w:pPr>
        <w:pStyle w:val="BodyTextIndent"/>
        <w:ind w:start="0" w:end="0"/>
        <w:rPr>
          <w:sz w:val="24"/>
        </w:rPr>
      </w:pPr>
      <w:r>
        <w:rPr>
          <w:sz w:val="24"/>
        </w:rPr>
        <w:t>MBA in Finance. 3.9 GPA - 1999</w:t>
      </w:r>
    </w:p>
    <w:p>
      <w:pPr>
        <w:pStyle w:val="Normal"/>
        <w:widowControl w:val="false"/>
        <w:rPr>
          <w:b/>
          <w:color w:val="000000"/>
          <w:sz w:val="24"/>
        </w:rPr>
      </w:pPr>
      <w:r>
        <w:rPr>
          <w:b/>
          <w:color w:val="000000"/>
          <w:sz w:val="24"/>
        </w:rPr>
      </w:r>
    </w:p>
    <w:p>
      <w:pPr>
        <w:pStyle w:val="Normal"/>
        <w:widowControl w:val="false"/>
        <w:ind w:hanging="2160" w:start="2160" w:end="0"/>
        <w:rPr>
          <w:rFonts w:ascii="Tms Rmn;Times New Roman" w:hAnsi="Tms Rmn;Times New Roman" w:cs="Tms Rmn;Times New Roman"/>
          <w:sz w:val="24"/>
        </w:rPr>
      </w:pPr>
      <w:r>
        <w:rPr>
          <w:b/>
          <w:color w:val="000000"/>
          <w:sz w:val="24"/>
        </w:rPr>
        <w:t>United States Merchant Marine Academy</w:t>
      </w:r>
      <w:r>
        <w:rPr>
          <w:color w:val="000000"/>
          <w:sz w:val="24"/>
        </w:rPr>
        <w:t>, Kings Point, NY</w:t>
      </w:r>
    </w:p>
    <w:p>
      <w:pPr>
        <w:pStyle w:val="Normal"/>
        <w:widowControl w:val="false"/>
        <w:ind w:hanging="2160" w:start="2160" w:end="0"/>
        <w:rPr>
          <w:rFonts w:ascii="Tms Rmn;Times New Roman" w:hAnsi="Tms Rmn;Times New Roman" w:cs="Tms Rmn;Times New Roman"/>
          <w:sz w:val="24"/>
        </w:rPr>
      </w:pPr>
      <w:r>
        <w:rPr>
          <w:i/>
          <w:color w:val="000000"/>
          <w:sz w:val="24"/>
        </w:rPr>
        <w:t>BS Marine Engineering Systems - 1985</w:t>
      </w:r>
    </w:p>
    <w:p>
      <w:pPr>
        <w:pStyle w:val="BodyTextIndent"/>
        <w:ind w:start="0" w:end="0"/>
        <w:rPr>
          <w:sz w:val="24"/>
        </w:rPr>
      </w:pPr>
      <w:r>
        <w:rPr>
          <w:sz w:val="24"/>
        </w:rPr>
        <w:t xml:space="preserve">Graduated in upper 10% of class with honors.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rPr>
        <w:rFonts w:ascii="Tms Rmn;Times New Roman" w:hAnsi="Tms Rmn;Times New Roman" w:cs="Tms Rmn;Times New Roman"/>
        <w:sz w:val="24"/>
      </w:rPr>
    </w:pPr>
    <w:r>
      <w:rPr>
        <w:rFonts w:cs="Tms Rmn;Times New Roman" w:ascii="Tms Rmn;Times New Roman" w:hAnsi="Tms Rmn;Times New Roman"/>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21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ind w:hanging="2160" w:start="2160" w:end="0"/>
      <w:outlineLvl w:val="1"/>
    </w:pPr>
    <w:rPr>
      <w:b/>
      <w:color w:val="000000"/>
      <w:sz w:val="24"/>
    </w:rPr>
  </w:style>
  <w:style w:type="paragraph" w:styleId="Heading3">
    <w:name w:val="heading 3"/>
    <w:basedOn w:val="Normal"/>
    <w:next w:val="Normal"/>
    <w:qFormat/>
    <w:pPr>
      <w:keepNext w:val="true"/>
      <w:widowControl w:val="false"/>
      <w:numPr>
        <w:ilvl w:val="2"/>
        <w:numId w:val="1"/>
      </w:numPr>
      <w:outlineLvl w:val="2"/>
    </w:pPr>
    <w:rPr>
      <w:b/>
      <w:color w:val="000000"/>
      <w:sz w:val="24"/>
    </w:rPr>
  </w:style>
  <w:style w:type="paragraph" w:styleId="Heading4">
    <w:name w:val="heading 4"/>
    <w:basedOn w:val="Normal"/>
    <w:next w:val="Normal"/>
    <w:qFormat/>
    <w:pPr>
      <w:keepNext w:val="true"/>
      <w:widowControl w:val="false"/>
      <w:numPr>
        <w:ilvl w:val="3"/>
        <w:numId w:val="1"/>
      </w:numPr>
      <w:ind w:hanging="2160" w:start="2160" w:end="0"/>
      <w:outlineLvl w:val="3"/>
    </w:pPr>
    <w:rPr>
      <w:color w:val="000000"/>
      <w:sz w:val="24"/>
    </w:rPr>
  </w:style>
  <w:style w:type="paragraph" w:styleId="Heading5">
    <w:name w:val="heading 5"/>
    <w:basedOn w:val="Normal"/>
    <w:next w:val="Normal"/>
    <w:qFormat/>
    <w:pPr>
      <w:keepNext w:val="true"/>
      <w:widowControl w:val="false"/>
      <w:numPr>
        <w:ilvl w:val="4"/>
        <w:numId w:val="1"/>
      </w:numPr>
      <w:ind w:hanging="2160" w:start="2160" w:end="0"/>
      <w:outlineLvl w:val="4"/>
    </w:pPr>
    <w:rPr>
      <w:i/>
      <w:color w:val="000000"/>
      <w:sz w:val="24"/>
    </w:rPr>
  </w:style>
  <w:style w:type="paragraph" w:styleId="Heading6">
    <w:name w:val="heading 6"/>
    <w:basedOn w:val="Normal"/>
    <w:next w:val="Normal"/>
    <w:qFormat/>
    <w:pPr>
      <w:keepNext w:val="true"/>
      <w:widowControl w:val="false"/>
      <w:numPr>
        <w:ilvl w:val="5"/>
        <w:numId w:val="1"/>
      </w:numPr>
      <w:ind w:hanging="2160" w:start="2160" w:end="0"/>
      <w:outlineLvl w:val="5"/>
    </w:pPr>
    <w:rPr>
      <w:b/>
      <w:i/>
      <w:color w:val="000000"/>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2160" w:end="0"/>
    </w:pPr>
    <w:rPr>
      <w:color w:val="000000"/>
    </w:rPr>
  </w:style>
  <w:style w:type="paragraph" w:styleId="HeaderandFooter">
    <w:name w:val="Header and Footer"/>
    <w:basedOn w:val="Normal"/>
    <w:qFormat/>
    <w:pPr>
      <w:suppressLineNumbers/>
      <w:tabs>
        <w:tab w:val="clear" w:pos="2160"/>
        <w:tab w:val="center" w:pos="4986" w:leader="none"/>
        <w:tab w:val="right" w:pos="9972" w:leader="none"/>
      </w:tabs>
    </w:pPr>
    <w:rPr/>
  </w:style>
  <w:style w:type="paragraph" w:styleId="Header">
    <w:name w:val="header"/>
    <w:basedOn w:val="Normal"/>
    <w:pPr>
      <w:tabs>
        <w:tab w:val="clear" w:pos="2160"/>
        <w:tab w:val="center" w:pos="4320" w:leader="none"/>
        <w:tab w:val="right" w:pos="8640" w:leader="none"/>
      </w:tabs>
    </w:pPr>
    <w:rPr/>
  </w:style>
  <w:style w:type="paragraph" w:styleId="Footer">
    <w:name w:val="footer"/>
    <w:basedOn w:val="Normal"/>
    <w:pPr>
      <w:tabs>
        <w:tab w:val="clear" w:pos="216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2001-11-13T17:44:00Z</dcterms:created>
  <dc:creator> </dc:creator>
  <dc:description/>
  <dc:language>en-CA</dc:language>
  <cp:lastModifiedBy> </cp:lastModifiedBy>
  <cp:lastPrinted>1997-10-07T10:46:00Z</cp:lastPrinted>
  <dcterms:modified xsi:type="dcterms:W3CDTF">2001-11-13T17:44:00Z</dcterms:modified>
  <cp:revision>2</cp:revision>
  <dc:subject/>
  <dc:title>NAME</dc:title>
</cp:coreProperties>
</file>