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DAVID R. COUGHLIN</w:t>
      </w:r>
    </w:p>
    <w:p>
      <w:pPr>
        <w:pStyle w:val="Normal"/>
        <w:jc w:val="center"/>
        <w:rPr/>
      </w:pPr>
      <w:r>
        <w:rPr/>
        <w:t>1112 First St #150</w:t>
      </w:r>
    </w:p>
    <w:p>
      <w:pPr>
        <w:pStyle w:val="Normal"/>
        <w:jc w:val="center"/>
        <w:rPr/>
      </w:pPr>
      <w:r>
        <w:rPr/>
        <w:t>Coronado, Calif 92118</w:t>
      </w:r>
    </w:p>
    <w:p>
      <w:pPr>
        <w:pStyle w:val="Normal"/>
        <w:jc w:val="center"/>
        <w:rPr/>
      </w:pPr>
      <w:r>
        <w:rPr/>
        <w:t>877-551-0077 (Toll Free)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485130" cy="1079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3846" r="-6" b="-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485130" cy="10795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3846" r="-6" b="-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EXPERIENCE</w:t>
      </w:r>
      <w:r>
        <w:rPr/>
        <w:t>:</w:t>
      </w:r>
    </w:p>
    <w:p>
      <w:pPr>
        <w:pStyle w:val="Normal"/>
        <w:jc w:val="both"/>
        <w:rPr/>
      </w:pPr>
      <w:r>
        <w:rPr/>
        <w:t>1991-present</w:t>
        <w:tab/>
      </w:r>
      <w:r>
        <w:rPr>
          <w:b/>
        </w:rPr>
        <w:t>Sales: Registered Securities</w:t>
      </w:r>
      <w:r>
        <w:rPr/>
        <w:tab/>
        <w:tab/>
        <w:tab/>
        <w:tab/>
        <w:tab/>
      </w:r>
      <w:r>
        <w:rPr>
          <w:b/>
        </w:rPr>
        <w:t>San Diego, CA.</w:t>
      </w:r>
    </w:p>
    <w:p>
      <w:pPr>
        <w:pStyle w:val="Normal"/>
        <w:ind w:start="1440" w:end="0"/>
        <w:jc w:val="both"/>
        <w:rPr>
          <w:sz w:val="18"/>
        </w:rPr>
      </w:pPr>
      <w:r>
        <w:rPr>
          <w:sz w:val="18"/>
        </w:rPr>
        <w:t>Independently developed client base through sales of registered securities and life products.  Placed qualified retirement and estate plans.  Conducted partnership buy-in/out negotiations, entity establishment.  Nine years of sales achievements in Southern California include:</w:t>
      </w:r>
    </w:p>
    <w:p>
      <w:pPr>
        <w:pStyle w:val="Normal"/>
        <w:ind w:start="1440" w:end="0"/>
        <w:jc w:val="both"/>
        <w:rPr/>
      </w:pPr>
      <w:r>
        <w:rPr/>
      </w:r>
    </w:p>
    <w:p>
      <w:pPr>
        <w:pStyle w:val="Normal"/>
        <w:ind w:start="1440" w:end="0"/>
        <w:jc w:val="both"/>
        <w:rPr>
          <w:b/>
        </w:rPr>
      </w:pPr>
      <w:r>
        <w:rPr>
          <w:b/>
        </w:rPr>
        <w:t>PRESENTATIONS -</w:t>
      </w:r>
    </w:p>
    <w:p>
      <w:pPr>
        <w:pStyle w:val="Normal"/>
        <w:ind w:hanging="360" w:start="1800" w:end="0"/>
        <w:jc w:val="both"/>
        <w:rPr/>
      </w:pPr>
      <w:r>
        <w:rPr/>
        <w:tab/>
      </w:r>
      <w:r>
        <w:rPr>
          <w:sz w:val="18"/>
        </w:rPr>
        <w:t>Bi-Monthly Small Group Seminars (General Investing)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Bi-Annual Asset Management Seminars (SEI)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 xml:space="preserve">Representative for SEI </w:t>
      </w:r>
      <w:r>
        <w:rPr>
          <w:b/>
          <w:i/>
          <w:sz w:val="18"/>
        </w:rPr>
        <w:t>"Lifetime Asset Management Program"</w:t>
      </w:r>
      <w:r>
        <w:rPr>
          <w:sz w:val="18"/>
        </w:rPr>
        <w:t xml:space="preserve"> </w:t>
      </w:r>
      <w:r>
        <w:rPr>
          <w:b/>
          <w:sz w:val="18"/>
        </w:rPr>
        <w:t>(LAMP)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Extensive exposure to medical groups, law firms, and other professionals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Four years with prominent sales organization with substantial local radio presence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ind w:hanging="360" w:start="1800" w:end="0"/>
        <w:jc w:val="both"/>
        <w:rPr>
          <w:b/>
          <w:i/>
          <w:i/>
          <w:sz w:val="18"/>
        </w:rPr>
      </w:pPr>
      <w:r>
        <w:rPr>
          <w:b/>
          <w:i/>
          <w:sz w:val="18"/>
        </w:rPr>
        <w:t>Assets under management in excess of $20  Million</w:t>
      </w:r>
    </w:p>
    <w:p>
      <w:pPr>
        <w:pStyle w:val="Normal"/>
        <w:ind w:hanging="360" w:start="1800" w:end="0"/>
        <w:jc w:val="both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jc w:val="both"/>
        <w:rPr/>
      </w:pPr>
      <w:r>
        <w:rPr/>
        <w:t>1991-1993</w:t>
        <w:tab/>
      </w:r>
      <w:r>
        <w:rPr>
          <w:b/>
        </w:rPr>
        <w:t>Vice-President Operations, Smartek</w:t>
        <w:tab/>
        <w:tab/>
        <w:tab/>
        <w:tab/>
        <w:t>San Diego, CA.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start="1440" w:end="0"/>
        <w:jc w:val="both"/>
        <w:rPr>
          <w:sz w:val="18"/>
        </w:rPr>
      </w:pPr>
      <w:r>
        <w:rPr>
          <w:sz w:val="18"/>
        </w:rPr>
        <w:t>Conducted strategic planning, production, purchasing, business development and public relations for start-up software development company.  Achievements include: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Presentation to 90 Venture Capitalists that resulted in $400K cash infusion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Co-authored comprehensive business plan.  Prepared all financial statements and projections.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Conducted initial negotiations with software wholesalers that resulted in $40K of product placements</w:t>
      </w:r>
    </w:p>
    <w:p>
      <w:pPr>
        <w:pStyle w:val="Normal"/>
        <w:jc w:val="both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>
          <w:sz w:val="18"/>
        </w:rPr>
      </w:pPr>
      <w:r>
        <w:rPr/>
        <w:t>1980-1990</w:t>
        <w:tab/>
      </w:r>
      <w:r>
        <w:rPr>
          <w:b/>
        </w:rPr>
        <w:t>Officer, US Navy - Naval Flight Officer</w:t>
      </w:r>
    </w:p>
    <w:p>
      <w:pPr>
        <w:pStyle w:val="Normal"/>
        <w:ind w:start="1440" w:end="0"/>
        <w:jc w:val="both"/>
        <w:rPr>
          <w:sz w:val="18"/>
        </w:rPr>
      </w:pPr>
      <w:r>
        <w:rPr>
          <w:sz w:val="18"/>
        </w:rPr>
        <w:t>Supervised operations and technical staffs.  Executed budget/equipment accountabilities in excess of $13 Million.  Coordinated defenses of aircraft carrier battle group in international waters.  Approved and managed ship repairs as part of $300 million overhaul.  Over 10 years of military achievements include: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Awarded Navy Commendation Medal  - 1990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Tactical Action Officer, USS Constellation (CV-64) - 1989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213 Aircraft Carrier Missions (Double Centurion)  - 1985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Awarded Navy Achievement Medal - 1985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Mediterranean Service in Support of Marine Forces in Lebanon - 1983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  <w:tab/>
        <w:t>Youngest Commissioned Officer in US Navy - 1980</w:t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ind w:hanging="360" w:start="1800" w:end="0"/>
        <w:jc w:val="both"/>
        <w:rPr>
          <w:sz w:val="18"/>
        </w:rPr>
      </w:pPr>
      <w:r>
        <w:rPr>
          <w:b/>
          <w:i/>
          <w:sz w:val="18"/>
        </w:rPr>
        <w:t>Presently a Commander in the United States Naval Reserv</w:t>
      </w:r>
      <w:r>
        <w:rPr>
          <w:i/>
          <w:sz w:val="18"/>
        </w:rPr>
        <w:t>e</w:t>
      </w:r>
    </w:p>
    <w:p>
      <w:pPr>
        <w:pStyle w:val="Normal"/>
        <w:ind w:hanging="360" w:start="1800" w:end="0"/>
        <w:jc w:val="both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b/>
        </w:rPr>
      </w:pPr>
      <w:r>
        <w:rPr>
          <w:b/>
        </w:rPr>
        <w:t>EDUCATION:</w:t>
      </w:r>
    </w:p>
    <w:p>
      <w:pPr>
        <w:pStyle w:val="Normal"/>
        <w:jc w:val="both"/>
        <w:rPr/>
      </w:pPr>
      <w:r>
        <w:rPr/>
        <w:t>1977-1980</w:t>
        <w:tab/>
      </w:r>
      <w:r>
        <w:rPr>
          <w:b/>
        </w:rPr>
        <w:t>The University of Michigan</w:t>
        <w:tab/>
        <w:tab/>
        <w:tab/>
        <w:tab/>
        <w:tab/>
        <w:t>Ann Arbor, MI</w:t>
      </w:r>
    </w:p>
    <w:p>
      <w:pPr>
        <w:pStyle w:val="Normal"/>
        <w:jc w:val="both"/>
        <w:rPr/>
      </w:pPr>
      <w:r>
        <w:rPr/>
        <w:tab/>
        <w:tab/>
        <w:t>BS Computer Engineering, emphasis in Controls and Mathematics.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1986-1988</w:t>
        <w:tab/>
      </w:r>
      <w:r>
        <w:rPr>
          <w:b/>
        </w:rPr>
        <w:t>Naval Post Graduate School</w:t>
        <w:tab/>
        <w:tab/>
        <w:tab/>
        <w:tab/>
        <w:tab/>
        <w:t xml:space="preserve">  Monterey, CA</w:t>
      </w:r>
    </w:p>
    <w:p>
      <w:pPr>
        <w:pStyle w:val="Normal"/>
        <w:ind w:start="1440" w:end="0"/>
        <w:jc w:val="both"/>
        <w:rPr/>
      </w:pPr>
      <w:r>
        <w:rPr/>
        <w:t>MS Electrical Engineering, emphasis in Digital Signal Processing and Controls.  Additional studies in VLSI fundamentals, satellite and computer communications.  Thesis: "A Weighted Covariance Approach".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1996-1999</w:t>
        <w:tab/>
      </w:r>
      <w:r>
        <w:rPr>
          <w:b/>
        </w:rPr>
        <w:t>Naval War College</w:t>
        <w:tab/>
        <w:tab/>
        <w:tab/>
        <w:tab/>
        <w:tab/>
        <w:tab/>
        <w:t xml:space="preserve">    Newport, RI</w:t>
      </w:r>
    </w:p>
    <w:p>
      <w:pPr>
        <w:pStyle w:val="Normal"/>
        <w:ind w:start="1440" w:end="0"/>
        <w:jc w:val="both"/>
        <w:rPr/>
      </w:pPr>
      <w:r>
        <w:rPr/>
        <w:t>Graduate of three year, non resident, graduate level curriculum involving substantial exposure in diplomatic history and international relations.</w:t>
      </w:r>
    </w:p>
    <w:sectPr>
      <w:type w:val="nextPage"/>
      <w:pgSz w:w="12240" w:h="15840"/>
      <w:pgMar w:left="1800" w:right="180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i/>
      <w:iCs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2001-04-05T18:27:00Z</dcterms:created>
  <dc:creator>Raymond J. Lucia, CFP</dc:creator>
  <dc:description/>
  <dc:language>en-CA</dc:language>
  <cp:lastModifiedBy>DRC</cp:lastModifiedBy>
  <cp:lastPrinted>1999-08-24T09:17:00Z</cp:lastPrinted>
  <dcterms:modified xsi:type="dcterms:W3CDTF">2001-09-24T13:19:00Z</dcterms:modified>
  <cp:revision>3</cp:revision>
  <dc:subject/>
  <dc:title>DAVID R</dc:title>
</cp:coreProperties>
</file>