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me"/>
        <w:rPr>
          <w:rFonts w:ascii="Book Antiqua" w:hAnsi="Book Antiqua" w:eastAsia="Book Antiqua" w:cs="Book Antiqua"/>
          <w:b/>
          <w:bCs/>
          <w:sz w:val="36"/>
          <w:szCs w:val="36"/>
        </w:rPr>
      </w:pPr>
      <w:r>
        <w:rPr>
          <w:rFonts w:eastAsia="Book Antiqua" w:cs="Book Antiqua" w:ascii="Book Antiqua" w:hAnsi="Book Antiqua"/>
          <w:b/>
          <w:bCs/>
          <w:sz w:val="36"/>
          <w:szCs w:val="36"/>
        </w:rPr>
        <w:t>Jennifer Cato</w:t>
      </w:r>
    </w:p>
    <w:p>
      <w:pPr>
        <w:pStyle w:val="Normal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214-755-2860 (mobile)</w:t>
      </w:r>
    </w:p>
    <w:p>
      <w:pPr>
        <w:pStyle w:val="Normal"/>
        <w:rPr>
          <w:sz w:val="18"/>
          <w:szCs w:val="18"/>
          <w:lang w:val="fr-FR"/>
        </w:rPr>
      </w:pPr>
      <w:r>
        <w:rPr>
          <w:rStyle w:val="Hyperlink"/>
          <w:sz w:val="18"/>
          <w:szCs w:val="18"/>
          <w:lang w:val="fr-FR"/>
        </w:rPr>
        <w:t>jen_recruiter@yahoo.com</w:t>
      </w:r>
    </w:p>
    <w:p>
      <w:pPr>
        <w:pStyle w:val="Normal"/>
        <w:rPr>
          <w:sz w:val="19"/>
          <w:szCs w:val="19"/>
        </w:rPr>
      </w:pPr>
      <w:r>
        <w:rPr>
          <w:sz w:val="18"/>
          <w:szCs w:val="18"/>
          <w:lang w:val="fr-FR"/>
        </w:rPr>
        <w:t>Frisco, TX 75034</w:t>
      </w:r>
    </w:p>
    <w:tbl>
      <w:tblPr>
        <w:tblW w:w="882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6660"/>
      </w:tblGrid>
      <w:tr>
        <w:trPr/>
        <w:tc>
          <w:tcPr>
            <w:tcW w:w="216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SectionTitle"/>
              <w:spacing w:before="22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Professional Summary</w:t>
            </w:r>
          </w:p>
        </w:tc>
        <w:tc>
          <w:tcPr>
            <w:tcW w:w="666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Objective"/>
              <w:spacing w:before="240" w:after="2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Technical Consultant with solid leadership and communication skills. Results-oriented recruiter with a superb track record for achieving client success. </w:t>
            </w:r>
          </w:p>
        </w:tc>
      </w:tr>
      <w:tr>
        <w:trPr/>
        <w:tc>
          <w:tcPr>
            <w:tcW w:w="216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SectionTitle"/>
              <w:spacing w:before="22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Work experience</w:t>
            </w:r>
          </w:p>
        </w:tc>
        <w:tc>
          <w:tcPr>
            <w:tcW w:w="666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CompanyName"/>
              <w:snapToGrid w:val="false"/>
              <w:spacing w:before="240" w:after="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CompanyName"/>
              <w:tabs>
                <w:tab w:val="clear" w:pos="2160"/>
                <w:tab w:val="clear" w:pos="6480"/>
              </w:tabs>
              <w:spacing w:lineRule="auto" w:line="240" w:before="0" w:after="0"/>
              <w:rPr/>
            </w:pPr>
            <w:r>
              <w:rPr/>
              <w:t xml:space="preserve">Sept. 2000 – Present         </w:t>
            </w:r>
            <w:r>
              <w:rPr>
                <w:u w:val="single"/>
              </w:rPr>
              <w:t>Nortel Networks</w:t>
            </w:r>
            <w:r>
              <w:rPr/>
              <w:t xml:space="preserve">                 Richardson, TX  (contract) Competitive Recruiting/Intelligence</w:t>
            </w:r>
          </w:p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Project Lead</w:t>
            </w:r>
          </w:p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720" w:start="1080" w:end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Support the most difficult search assignments that cannot be filled by internal recruiting departments</w:t>
            </w:r>
          </w:p>
          <w:p>
            <w:pPr>
              <w:pStyle w:val="Normal"/>
              <w:numPr>
                <w:ilvl w:val="2"/>
                <w:numId w:val="4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720" w:start="1440" w:end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Searches include but not limited to: MPLS Engineers, CRM Sales, E-business sales/engineers, Metro Optical Engineers/Sales, CPA’s, Sales for healthcare and government accounts, Sales for ISP accounts, Module Design Engineers, Sonet/IP/ATM Engineers at all levels, manufacturing engineers, Wireless engineers/sales – CDMA, Wireless Internet Engineers/Sales, QA engineers, IC CAD specialists, RF Microwave Engineers, HPOCS/R&amp;D, Firmware engineers – assembly/C/embedded protocols, Hardware engineers – FPGA/Board level design, DSP engineers, software engineers – VC++, Lawson, People soft, CRM, Oracle, etc.</w:t>
            </w:r>
          </w:p>
          <w:p>
            <w:pPr>
              <w:pStyle w:val="Normal"/>
              <w:numPr>
                <w:ilvl w:val="2"/>
                <w:numId w:val="4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720" w:start="1440" w:end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The above searches covered the entire United States and Canada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720" w:start="1080" w:end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Target direct competition and recruit exact matches for various positions through cold-calling tactics and strategies including ruse calling, rotation dialing, etc.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720" w:start="1080" w:end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Recruit candidates based on the company LOB including all roles and positions within the LOB (engineering, sales, marketing, executive positions) – this includes heavy IS/IT, telecom and data (optical markets, networking, wireless, etc.)</w:t>
            </w:r>
          </w:p>
          <w:p>
            <w:pPr>
              <w:pStyle w:val="Normal"/>
              <w:numPr>
                <w:ilvl w:val="2"/>
                <w:numId w:val="4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720" w:start="1440" w:end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LOB’s include: carrier Vo/IP, Core IP Networks, ebusiness, Enterprise, Global Professional Services, Metro optical, Optical Internet, Wireless Internet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360" w:start="1080" w:end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Gather intelligence on various competitors including new start-ups and mid-sized companies </w:t>
            </w:r>
          </w:p>
          <w:p>
            <w:pPr>
              <w:pStyle w:val="CompanyName"/>
              <w:rPr/>
            </w:pPr>
            <w:r>
              <w:rPr>
                <w:sz w:val="19"/>
                <w:szCs w:val="19"/>
              </w:rPr>
              <w:t>Feb. 2000 – Sept. 2000</w:t>
              <w:tab/>
            </w:r>
            <w:r>
              <w:rPr>
                <w:sz w:val="19"/>
                <w:szCs w:val="19"/>
                <w:u w:val="single"/>
              </w:rPr>
              <w:t>Mpower Communications</w:t>
            </w:r>
            <w:r>
              <w:rPr>
                <w:sz w:val="19"/>
                <w:szCs w:val="19"/>
              </w:rPr>
              <w:tab/>
              <w:t>Dallas, TX</w:t>
            </w:r>
          </w:p>
          <w:p>
            <w:pPr>
              <w:pStyle w:val="SectionSubtitle"/>
              <w:spacing w:lineRule="auto" w:line="240" w:before="0" w:after="0"/>
              <w:rPr>
                <w:b w:val="false"/>
                <w:bCs w:val="false"/>
                <w:sz w:val="19"/>
                <w:szCs w:val="19"/>
              </w:rPr>
            </w:pPr>
            <w:r>
              <w:rPr>
                <w:b w:val="false"/>
                <w:bCs w:val="false"/>
                <w:sz w:val="19"/>
                <w:szCs w:val="19"/>
              </w:rPr>
              <w:t>Sr. Recruitment Specialist</w:t>
            </w:r>
          </w:p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Corporate Recruiter (start-up company)</w:t>
            </w:r>
          </w:p>
          <w:p>
            <w:pPr>
              <w:pStyle w:val="Achievement"/>
              <w:numPr>
                <w:ilvl w:val="0"/>
                <w:numId w:val="4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360" w:start="1080" w:end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Corporate recruiting for various regional telecommunication positions including engineering, customer service, technical support, data sales, and executive opportunities for Dallas/Ft. Worth, Austin, Houston, and San Antonio</w:t>
            </w:r>
          </w:p>
          <w:p>
            <w:pPr>
              <w:pStyle w:val="Achievement"/>
              <w:numPr>
                <w:ilvl w:val="0"/>
                <w:numId w:val="4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360" w:start="1080" w:end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Excellent at working under stressful deadlines</w:t>
            </w:r>
          </w:p>
          <w:p>
            <w:pPr>
              <w:pStyle w:val="Achievement"/>
              <w:numPr>
                <w:ilvl w:val="0"/>
                <w:numId w:val="4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360" w:start="1080" w:end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Met and exceeded all staffing requirements</w:t>
            </w:r>
          </w:p>
          <w:p>
            <w:pPr>
              <w:pStyle w:val="Achievement"/>
              <w:numPr>
                <w:ilvl w:val="0"/>
                <w:numId w:val="4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360" w:start="1080" w:end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Saved the company over $200,000 per month in potential outside recruiting fees (Average 16 placements/month)</w:t>
            </w:r>
          </w:p>
          <w:p>
            <w:pPr>
              <w:pStyle w:val="Achievement"/>
              <w:numPr>
                <w:ilvl w:val="0"/>
                <w:numId w:val="4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360" w:start="1080" w:end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Developed recruiting training manuals and procedures from the ground up. This includes: application procedure, screening tools, cold calling training, and counter-offer/retention bonus preparation.</w:t>
            </w:r>
          </w:p>
          <w:p>
            <w:pPr>
              <w:pStyle w:val="CompanyName"/>
              <w:rPr/>
            </w:pPr>
            <w:r>
              <w:rPr>
                <w:sz w:val="19"/>
                <w:szCs w:val="19"/>
              </w:rPr>
              <w:t>1998 – Feb. 2000</w:t>
              <w:tab/>
            </w:r>
            <w:r>
              <w:rPr>
                <w:sz w:val="19"/>
                <w:szCs w:val="19"/>
                <w:u w:val="single"/>
              </w:rPr>
              <w:t>Recruiters Network Group</w:t>
            </w:r>
            <w:r>
              <w:rPr>
                <w:sz w:val="19"/>
                <w:szCs w:val="19"/>
              </w:rPr>
              <w:tab/>
              <w:t>Plano, TX</w:t>
            </w:r>
          </w:p>
          <w:p>
            <w:pPr>
              <w:pStyle w:val="JobTitl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Sr. Account Manager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ind w:hanging="0" w:start="0" w:end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Agency Recruiter (both sales and recruiting)</w:t>
            </w:r>
          </w:p>
          <w:p>
            <w:pPr>
              <w:pStyle w:val="Achievement"/>
              <w:numPr>
                <w:ilvl w:val="0"/>
                <w:numId w:val="4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360" w:start="1080" w:end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Recruit and staff technical, sales, and executive positions for the telecommunication and information system industries</w:t>
            </w:r>
          </w:p>
          <w:p>
            <w:pPr>
              <w:pStyle w:val="Achievement"/>
              <w:numPr>
                <w:ilvl w:val="0"/>
                <w:numId w:val="4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360" w:start="1080" w:end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Focus on Data/Telecommunication, and IT markets including technologies such as Oracle, PeopleSoft, ATM, SONET, xDSL, Voice/IP, Networking, VC++, SQL, VB, COM/DCOM, IIS, ASP, DHTML, Active X, and E-Commerce</w:t>
            </w:r>
          </w:p>
          <w:p>
            <w:pPr>
              <w:pStyle w:val="Achievement"/>
              <w:numPr>
                <w:ilvl w:val="0"/>
                <w:numId w:val="4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360" w:start="1080" w:end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Business for 1999 exceeded $200,000.00 in placements and new business</w:t>
            </w:r>
          </w:p>
          <w:p>
            <w:pPr>
              <w:pStyle w:val="Achievement"/>
              <w:numPr>
                <w:ilvl w:val="0"/>
                <w:numId w:val="4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360" w:start="1080" w:end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Specific focus on cold calling, sourcing, rotation dialing, rouse calling, job posting, Internet recruiting, and retention</w:t>
            </w:r>
          </w:p>
          <w:p>
            <w:pPr>
              <w:pStyle w:val="Achievement"/>
              <w:numPr>
                <w:ilvl w:val="0"/>
                <w:numId w:val="4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360" w:start="1080" w:end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Train new recruiters on fundamentals of the full life-cycle recruiting process from profiling the candidate on the phone to bringing the candidate into the office and pro-actively addressing and breaking down salary requirements, counter offers, retention bonuses, and motivations to make a career change</w:t>
            </w:r>
          </w:p>
          <w:p>
            <w:pPr>
              <w:pStyle w:val="Achievement"/>
              <w:numPr>
                <w:ilvl w:val="0"/>
                <w:numId w:val="4"/>
              </w:numPr>
              <w:tabs>
                <w:tab w:val="clear" w:pos="720"/>
                <w:tab w:val="left" w:pos="0" w:leader="none"/>
                <w:tab w:val="left" w:pos="360" w:leader="none"/>
              </w:tabs>
              <w:spacing w:before="0" w:after="60"/>
              <w:ind w:hanging="360" w:start="1080" w:end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Actively identify, research and pursue new clients and accounts for RNG – including conducting client visits and manager meetings on a weekly basis</w:t>
            </w:r>
          </w:p>
        </w:tc>
      </w:tr>
      <w:tr>
        <w:trPr/>
        <w:tc>
          <w:tcPr>
            <w:tcW w:w="216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SectionTitle"/>
              <w:numPr>
                <w:ilvl w:val="0"/>
                <w:numId w:val="4"/>
              </w:numPr>
              <w:tabs>
                <w:tab w:val="clear" w:pos="720"/>
                <w:tab w:val="left" w:pos="0" w:leader="none"/>
              </w:tabs>
              <w:snapToGrid w:val="false"/>
              <w:spacing w:before="220" w:after="0"/>
              <w:ind w:hanging="360" w:start="3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666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snapToGrid w:val="false"/>
              <w:ind w:hanging="245" w:star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ind w:hanging="245" w:start="24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Jan. 1997- Dec. 1997          </w:t>
            </w:r>
            <w:r>
              <w:rPr>
                <w:sz w:val="19"/>
                <w:szCs w:val="19"/>
                <w:u w:val="single"/>
              </w:rPr>
              <w:t>Web America Networks</w:t>
            </w:r>
            <w:r>
              <w:rPr>
                <w:sz w:val="19"/>
                <w:szCs w:val="19"/>
              </w:rPr>
              <w:t xml:space="preserve">                  Dallas, TX</w:t>
            </w:r>
          </w:p>
          <w:p>
            <w:pPr>
              <w:pStyle w:val="Achievement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ind w:hanging="245" w:start="245"/>
              <w:rPr>
                <w:rFonts w:ascii="Arial Black" w:hAnsi="Arial Black" w:eastAsia="Arial Black" w:cs="Arial Black"/>
                <w:sz w:val="19"/>
                <w:szCs w:val="19"/>
              </w:rPr>
            </w:pPr>
            <w:r>
              <w:rPr>
                <w:rFonts w:eastAsia="Arial Black" w:cs="Arial Black" w:ascii="Arial Black" w:hAnsi="Arial Black"/>
                <w:sz w:val="19"/>
                <w:szCs w:val="19"/>
              </w:rPr>
              <w:t>Marketing Assistant (co-op)</w:t>
            </w:r>
          </w:p>
          <w:p>
            <w:pPr>
              <w:pStyle w:val="Achievement"/>
              <w:numPr>
                <w:ilvl w:val="0"/>
                <w:numId w:val="4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360" w:start="1080" w:end="0"/>
              <w:rPr>
                <w:rFonts w:ascii="Arial Black" w:hAnsi="Arial Black" w:eastAsia="Arial Black" w:cs="Arial Black"/>
                <w:sz w:val="19"/>
                <w:szCs w:val="19"/>
              </w:rPr>
            </w:pPr>
            <w:r>
              <w:rPr>
                <w:sz w:val="19"/>
                <w:szCs w:val="19"/>
              </w:rPr>
              <w:t>Attended college career fairs to promote “student agent program”</w:t>
            </w:r>
          </w:p>
          <w:p>
            <w:pPr>
              <w:pStyle w:val="Achievement"/>
              <w:numPr>
                <w:ilvl w:val="0"/>
                <w:numId w:val="4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360" w:start="1080" w:end="0"/>
              <w:rPr>
                <w:rFonts w:ascii="Arial Black" w:hAnsi="Arial Black" w:eastAsia="Arial Black" w:cs="Arial Black"/>
                <w:sz w:val="19"/>
                <w:szCs w:val="19"/>
              </w:rPr>
            </w:pPr>
            <w:r>
              <w:rPr>
                <w:sz w:val="19"/>
                <w:szCs w:val="19"/>
              </w:rPr>
              <w:t>Assisted in developing the company’s first marketing brochure</w:t>
            </w:r>
          </w:p>
          <w:p>
            <w:pPr>
              <w:pStyle w:val="Achievement"/>
              <w:numPr>
                <w:ilvl w:val="0"/>
                <w:numId w:val="4"/>
              </w:numPr>
              <w:tabs>
                <w:tab w:val="clear" w:pos="720"/>
                <w:tab w:val="left" w:pos="0" w:leader="none"/>
                <w:tab w:val="left" w:pos="360" w:leader="none"/>
              </w:tabs>
              <w:ind w:hanging="360" w:start="1080" w:end="0"/>
              <w:rPr>
                <w:rFonts w:ascii="Arial Black" w:hAnsi="Arial Black" w:eastAsia="Arial Black" w:cs="Arial Black"/>
                <w:sz w:val="19"/>
                <w:szCs w:val="19"/>
              </w:rPr>
            </w:pPr>
            <w:r>
              <w:rPr>
                <w:sz w:val="19"/>
                <w:szCs w:val="19"/>
              </w:rPr>
              <w:t>Worked extensively with media relations</w:t>
            </w:r>
          </w:p>
          <w:p>
            <w:pPr>
              <w:pStyle w:val="Achievement"/>
              <w:numPr>
                <w:ilvl w:val="0"/>
                <w:numId w:val="4"/>
              </w:numPr>
              <w:tabs>
                <w:tab w:val="clear" w:pos="720"/>
                <w:tab w:val="left" w:pos="0" w:leader="none"/>
                <w:tab w:val="left" w:pos="360" w:leader="none"/>
              </w:tabs>
              <w:spacing w:before="0" w:after="60"/>
              <w:ind w:hanging="360" w:start="1080" w:end="0"/>
              <w:rPr>
                <w:rFonts w:ascii="Arial Black" w:hAnsi="Arial Black" w:eastAsia="Arial Black" w:cs="Arial Black"/>
                <w:sz w:val="19"/>
                <w:szCs w:val="19"/>
              </w:rPr>
            </w:pPr>
            <w:r>
              <w:rPr>
                <w:sz w:val="19"/>
                <w:szCs w:val="19"/>
              </w:rPr>
              <w:t>Worked closely with the marketing director to identify the company profile and mission statement</w:t>
            </w:r>
          </w:p>
        </w:tc>
      </w:tr>
      <w:tr>
        <w:trPr/>
        <w:tc>
          <w:tcPr>
            <w:tcW w:w="216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SectionTitle"/>
              <w:numPr>
                <w:ilvl w:val="0"/>
                <w:numId w:val="4"/>
              </w:numPr>
              <w:tabs>
                <w:tab w:val="clear" w:pos="720"/>
                <w:tab w:val="left" w:pos="0" w:leader="none"/>
              </w:tabs>
              <w:spacing w:before="220" w:after="0"/>
              <w:ind w:hanging="360" w:start="3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Education</w:t>
            </w:r>
          </w:p>
        </w:tc>
        <w:tc>
          <w:tcPr>
            <w:tcW w:w="666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CompanyName"/>
              <w:spacing w:before="240" w:after="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Southern Methodist University</w:t>
              <w:tab/>
              <w:t>Bachelor of Arts</w:t>
            </w:r>
          </w:p>
          <w:p>
            <w:pPr>
              <w:pStyle w:val="CompanyName"/>
              <w:spacing w:before="240" w:after="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Corporate Communications, Public Affairs</w:t>
              <w:tab/>
              <w:t>Dallas, TX</w:t>
            </w:r>
          </w:p>
        </w:tc>
      </w:tr>
      <w:tr>
        <w:trPr/>
        <w:tc>
          <w:tcPr>
            <w:tcW w:w="216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SectionTitle"/>
              <w:spacing w:before="220"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Professional memberships</w:t>
            </w:r>
          </w:p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Normal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SectionSubtitle"/>
              <w:spacing w:lineRule="auto" w:line="240" w:before="0" w:after="0"/>
              <w:rPr>
                <w:b w:val="false"/>
                <w:bCs w:val="false"/>
                <w:sz w:val="19"/>
                <w:szCs w:val="19"/>
              </w:rPr>
            </w:pPr>
            <w:r>
              <w:rPr>
                <w:b w:val="false"/>
                <w:bCs w:val="false"/>
                <w:sz w:val="19"/>
                <w:szCs w:val="19"/>
              </w:rPr>
            </w:r>
          </w:p>
          <w:p>
            <w:pPr>
              <w:pStyle w:val="SectionSubtitle"/>
              <w:spacing w:lineRule="auto" w:line="240" w:before="0" w:after="0"/>
              <w:rPr>
                <w:b w:val="false"/>
                <w:bCs w:val="false"/>
                <w:sz w:val="19"/>
                <w:szCs w:val="19"/>
              </w:rPr>
            </w:pPr>
            <w:r>
              <w:rPr>
                <w:b w:val="false"/>
                <w:bCs w:val="false"/>
                <w:sz w:val="19"/>
                <w:szCs w:val="19"/>
              </w:rPr>
              <w:t>Additional:</w:t>
            </w:r>
          </w:p>
        </w:tc>
        <w:tc>
          <w:tcPr>
            <w:tcW w:w="6660" w:type="dxa"/>
            <w:tcBorders>
              <w:top w:val="dashed" w:sz="6" w:space="0" w:color="auto"/>
              <w:start w:val="dashed" w:sz="6" w:space="0" w:color="auto"/>
              <w:bottom w:val="dashed" w:sz="6" w:space="0" w:color="auto"/>
              <w:end w:val="dashed" w:sz="6" w:space="0" w:color="auto"/>
            </w:tcBorders>
          </w:tcPr>
          <w:p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Metroplex Association of Personnel Consultants (MAPC)</w:t>
            </w:r>
          </w:p>
          <w:p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SMU Alumni Association</w:t>
            </w:r>
          </w:p>
          <w:p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 Business Council (TBC) 1997-1998</w:t>
            </w:r>
          </w:p>
          <w:p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MAPC /AIRS training/ Peter Leffkowitz training</w:t>
            </w:r>
          </w:p>
          <w:p>
            <w:pPr>
              <w:pStyle w:val="BodyText"/>
              <w:spacing w:before="0" w:after="220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My techniques set me apart from other recruiters in that I don’t require job boards as my resource for candidates. I can identify the passive candidate from your direct competitors and recruit them specifically targeting the manager’s requirements</w:t>
            </w:r>
          </w:p>
        </w:tc>
      </w:tr>
    </w:tbl>
    <w:p>
      <w:pPr>
        <w:pStyle w:val="Normal"/>
        <w:ind w:hanging="2160" w:start="2160" w:end="0"/>
        <w:rPr>
          <w:sz w:val="19"/>
          <w:szCs w:val="19"/>
        </w:rPr>
      </w:pPr>
      <w:r>
        <w:rPr>
          <w:sz w:val="19"/>
          <w:szCs w:val="19"/>
        </w:rPr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Arial Black">
    <w:charset w:val="01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Book Antiqu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Con </w:t>
      <w:tab/>
      <w:tab/>
      <w:tab/>
      <w:t>Confidential</w:t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/>
      <w:tab/>
    </w:r>
    <w:r>
      <w:rPr/>
      <w:fldChar w:fldCharType="begin"/>
    </w:r>
    <w:r>
      <w:rPr/>
      <w:instrText xml:space="preserve"> DATE \@"M/d/yyyy" </w:instrText>
    </w:r>
    <w:r>
      <w:rPr/>
      <w:fldChar w:fldCharType="separate"/>
    </w:r>
    <w:r>
      <w:rPr/>
      <w:t>9/28/2025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3199"/>
      <w:numFmt w:val="decimal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"/>
      <w:lvlJc w:val="start"/>
      <w:pPr>
        <w:tabs>
          <w:tab w:val="num" w:pos="360"/>
        </w:tabs>
        <w:ind w:start="360" w:hanging="360"/>
      </w:pPr>
    </w:lvl>
    <w:lvl w:ilvl="2">
      <w:start w:val="1"/>
      <w:numFmt w:val="decimal"/>
      <w:lvlText w:val="%3"/>
      <w:lvlJc w:val="start"/>
      <w:pPr>
        <w:tabs>
          <w:tab w:val="num" w:pos="360"/>
        </w:tabs>
        <w:ind w:start="36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Arial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220" w:after="220"/>
      <w:ind w:hanging="0" w:start="-2160" w:end="0"/>
      <w:jc w:val="start"/>
      <w:outlineLvl w:val="0"/>
    </w:pPr>
    <w:rPr>
      <w:rFonts w:ascii="Arial Black" w:hAnsi="Arial Black" w:eastAsia="Arial Black" w:cs="Arial Black"/>
      <w:kern w:val="2"/>
      <w:sz w:val="20"/>
      <w:szCs w:val="20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0" w:after="220"/>
      <w:jc w:val="start"/>
      <w:outlineLvl w:val="1"/>
    </w:pPr>
    <w:rPr>
      <w:rFonts w:ascii="Arial Black" w:hAnsi="Arial Black" w:eastAsia="Arial Black" w:cs="Arial Black"/>
      <w:sz w:val="20"/>
      <w:szCs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20"/>
      <w:jc w:val="start"/>
      <w:outlineLvl w:val="2"/>
    </w:pPr>
    <w:rPr>
      <w:i/>
      <w:iCs/>
      <w:spacing w:val="-2"/>
      <w:sz w:val="20"/>
      <w:szCs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jc w:val="start"/>
      <w:outlineLvl w:val="3"/>
    </w:pPr>
    <w:rPr>
      <w:rFonts w:ascii="Arial Black" w:hAnsi="Arial Black" w:eastAsia="Arial Black" w:cs="Arial Black"/>
      <w:sz w:val="20"/>
      <w:szCs w:val="20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0" w:after="220"/>
      <w:jc w:val="start"/>
      <w:outlineLvl w:val="4"/>
    </w:pPr>
    <w:rPr>
      <w:rFonts w:ascii="Arial Black" w:hAnsi="Arial Black" w:eastAsia="Arial Black" w:cs="Arial Black"/>
      <w:sz w:val="16"/>
      <w:szCs w:val="1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i/>
      <w:iCs/>
      <w:sz w:val="22"/>
      <w:szCs w:val="22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rFonts w:ascii="Arial Black" w:hAnsi="Arial Black" w:eastAsia="Arial Black" w:cs="Arial Black"/>
      <w:spacing w:val="-8"/>
      <w:sz w:val="18"/>
      <w:szCs w:val="18"/>
    </w:rPr>
  </w:style>
  <w:style w:type="character" w:styleId="Job">
    <w:name w:val="Job"/>
    <w:basedOn w:val="DefaultParagraphFont"/>
    <w:qFormat/>
    <w:rPr/>
  </w:style>
  <w:style w:type="character" w:styleId="Lead-inEmphasis">
    <w:name w:val="Lead-in Emphasis"/>
    <w:qFormat/>
    <w:rPr>
      <w:rFonts w:ascii="Arial Black" w:hAnsi="Arial Black" w:eastAsia="Arial Black" w:cs="Arial Black"/>
      <w:spacing w:val="-6"/>
      <w:sz w:val="18"/>
      <w:szCs w:val="18"/>
    </w:rPr>
  </w:style>
  <w:style w:type="character" w:styleId="PageNumber">
    <w:name w:val="page number"/>
    <w:basedOn w:val="DefaultParagraphFont"/>
    <w:rPr>
      <w:rFonts w:ascii="Arial" w:hAnsi="Arial" w:eastAsia="Arial" w:cs="Arial"/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jc w:val="both"/>
    </w:pPr>
    <w:rPr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spacing w:val="-4"/>
      <w:sz w:val="18"/>
      <w:szCs w:val="18"/>
    </w:rPr>
  </w:style>
  <w:style w:type="paragraph" w:styleId="Achievement">
    <w:name w:val="Achievement"/>
    <w:basedOn w:val="BodyText"/>
    <w:qFormat/>
    <w:pPr>
      <w:numPr>
        <w:ilvl w:val="0"/>
        <w:numId w:val="2"/>
      </w:numPr>
      <w:spacing w:before="0" w:after="60"/>
      <w:ind w:hanging="245" w:start="245" w:end="0"/>
    </w:pPr>
    <w:rPr/>
  </w:style>
  <w:style w:type="paragraph" w:styleId="Address1">
    <w:name w:val="Address 1"/>
    <w:basedOn w:val="Normal"/>
    <w:qFormat/>
    <w:pPr>
      <w:spacing w:lineRule="atLeast" w:line="160"/>
      <w:jc w:val="both"/>
    </w:pPr>
    <w:rPr>
      <w:sz w:val="14"/>
      <w:szCs w:val="14"/>
    </w:rPr>
  </w:style>
  <w:style w:type="paragraph" w:styleId="Address2">
    <w:name w:val="Address 2"/>
    <w:basedOn w:val="Normal"/>
    <w:qFormat/>
    <w:pPr>
      <w:spacing w:lineRule="atLeast" w:line="160"/>
      <w:jc w:val="both"/>
    </w:pPr>
    <w:rPr>
      <w:sz w:val="14"/>
      <w:szCs w:val="14"/>
    </w:rPr>
  </w:style>
  <w:style w:type="paragraph" w:styleId="BodyText2">
    <w:name w:val="Body Text 2"/>
    <w:basedOn w:val="BodyText"/>
    <w:qFormat/>
    <w:pPr>
      <w:ind w:hanging="0" w:start="720" w:end="0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CompanyName">
    <w:name w:val="Company Name"/>
    <w:basedOn w:val="Normal"/>
    <w:next w:val="Normal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40"/>
    </w:pPr>
    <w:rPr>
      <w:sz w:val="18"/>
      <w:szCs w:val="18"/>
    </w:rPr>
  </w:style>
  <w:style w:type="paragraph" w:styleId="CompanyNameOne">
    <w:name w:val="Company Name One"/>
    <w:basedOn w:val="CompanyName"/>
    <w:next w:val="Normal"/>
    <w:qFormat/>
    <w:pPr/>
    <w:rPr/>
  </w:style>
  <w:style w:type="paragraph" w:styleId="Date">
    <w:name w:val="Date"/>
    <w:basedOn w:val="BodyText"/>
    <w:qFormat/>
    <w:pPr>
      <w:keepNext w:val="true"/>
    </w:pPr>
    <w:rPr/>
  </w:style>
  <w:style w:type="paragraph" w:styleId="DocumentLabel">
    <w:name w:val="Document Label"/>
    <w:basedOn w:val="Normal"/>
    <w:next w:val="Normal"/>
    <w:qFormat/>
    <w:pPr>
      <w:spacing w:before="0" w:after="220"/>
      <w:jc w:val="both"/>
    </w:pPr>
    <w:rPr>
      <w:spacing w:val="-20"/>
      <w:sz w:val="48"/>
      <w:szCs w:val="48"/>
    </w:rPr>
  </w:style>
  <w:style w:type="paragraph" w:styleId="HeaderBase">
    <w:name w:val="Header Base"/>
    <w:basedOn w:val="Normal"/>
    <w:qFormat/>
    <w:pPr>
      <w:jc w:val="both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tabs>
        <w:tab w:val="clear" w:pos="720"/>
        <w:tab w:val="right" w:pos="6840" w:leader="none"/>
      </w:tabs>
      <w:spacing w:lineRule="atLeast" w:line="220"/>
      <w:ind w:hanging="0" w:start="-2160" w:end="0"/>
    </w:pPr>
    <w:rPr>
      <w:b/>
      <w:bCs/>
      <w:sz w:val="18"/>
      <w:szCs w:val="18"/>
    </w:rPr>
  </w:style>
  <w:style w:type="paragraph" w:styleId="Header">
    <w:name w:val="header"/>
    <w:basedOn w:val="HeaderBase"/>
    <w:pPr>
      <w:spacing w:lineRule="atLeast" w:line="220"/>
      <w:ind w:hanging="0" w:start="-2160" w:end="0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60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0" w:after="60"/>
    </w:pPr>
    <w:rPr>
      <w:rFonts w:ascii="Arial Black" w:hAnsi="Arial Black" w:eastAsia="Arial Black" w:cs="Arial Black"/>
      <w:color w:val="auto"/>
      <w:spacing w:val="-10"/>
      <w:sz w:val="20"/>
      <w:szCs w:val="20"/>
      <w:lang w:val="en-US" w:eastAsia="zh-CN" w:bidi="hi-IN"/>
    </w:rPr>
  </w:style>
  <w:style w:type="paragraph" w:styleId="Name">
    <w:name w:val="Name"/>
    <w:basedOn w:val="Normal"/>
    <w:next w:val="Normal"/>
    <w:qFormat/>
    <w:pPr>
      <w:pBdr>
        <w:bottom w:val="single" w:sz="6" w:space="4" w:color="000000"/>
      </w:pBdr>
      <w:spacing w:lineRule="atLeast" w:line="240" w:before="0" w:after="440"/>
    </w:pPr>
    <w:rPr>
      <w:rFonts w:ascii="Arial Black" w:hAnsi="Arial Black" w:eastAsia="Arial Black" w:cs="Arial Black"/>
      <w:spacing w:val="-35"/>
      <w:sz w:val="54"/>
      <w:szCs w:val="54"/>
    </w:rPr>
  </w:style>
  <w:style w:type="paragraph" w:styleId="SectionTitle">
    <w:name w:val="Section Title"/>
    <w:basedOn w:val="Normal"/>
    <w:next w:val="Normal"/>
    <w:qFormat/>
    <w:pPr>
      <w:spacing w:lineRule="atLeast" w:line="220" w:before="220" w:after="0"/>
    </w:pPr>
    <w:rPr>
      <w:rFonts w:ascii="Arial Black" w:hAnsi="Arial Black" w:eastAsia="Arial Black" w:cs="Arial Black"/>
      <w:spacing w:val="-10"/>
    </w:rPr>
  </w:style>
  <w:style w:type="paragraph" w:styleId="NoTitle">
    <w:name w:val="No Title"/>
    <w:basedOn w:val="SectionTitle"/>
    <w:qFormat/>
    <w:pPr/>
    <w:rPr/>
  </w:style>
  <w:style w:type="paragraph" w:styleId="Objective">
    <w:name w:val="Objective"/>
    <w:basedOn w:val="Normal"/>
    <w:next w:val="BodyText"/>
    <w:qFormat/>
    <w:pPr>
      <w:spacing w:lineRule="atLeast" w:line="220" w:before="240" w:after="22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i/>
      <w:iCs/>
      <w:spacing w:val="0"/>
      <w:sz w:val="22"/>
      <w:szCs w:val="22"/>
    </w:rPr>
  </w:style>
  <w:style w:type="paragraph" w:styleId="PersonalInfo">
    <w:name w:val="Personal Info"/>
    <w:basedOn w:val="Achievement"/>
    <w:next w:val="Achievement"/>
    <w:qFormat/>
    <w:pPr>
      <w:numPr>
        <w:ilvl w:val="0"/>
        <w:numId w:val="3"/>
      </w:numPr>
      <w:spacing w:before="240" w:after="60"/>
    </w:pPr>
    <w:rPr/>
  </w:style>
  <w:style w:type="paragraph" w:styleId="SectionSubtitle">
    <w:name w:val="Section Subtitle"/>
    <w:basedOn w:val="SectionTitle"/>
    <w:next w:val="Normal"/>
    <w:qFormat/>
    <w:pPr/>
    <w:rPr>
      <w:b/>
      <w:bCs/>
      <w:spacing w:val="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StyleNum">
    <w:name w:val="WW8StyleNum"/>
    <w:qFormat/>
  </w:style>
  <w:style w:type="numbering" w:styleId="WW8StyleNum1">
    <w:name w:val="WW8Style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2001-07-31T13:13:00Z</dcterms:created>
  <dc:creator>michael</dc:creator>
  <dc:description/>
  <dc:language>en-CA</dc:language>
  <cp:lastModifiedBy>Jennifer Cato</cp:lastModifiedBy>
  <cp:lastPrinted>2001-06-26T20:38:00Z</cp:lastPrinted>
  <dcterms:modified xsi:type="dcterms:W3CDTF">2001-07-31T13:13:00Z</dcterms:modified>
  <cp:revision>2</cp:revision>
  <dc:subject/>
  <dc:title>Resume Wizard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1033</vt:r8>
  </property>
  <property fmtid="{D5CDD505-2E9C-101B-9397-08002B2CF9AE}" pid="3" name="UseDefaultLanguage">
    <vt:bool>1</vt:bool>
  </property>
  <property fmtid="{D5CDD505-2E9C-101B-9397-08002B2CF9AE}" pid="4" name="Version">
    <vt:r8>99022200</vt:r8>
  </property>
</Properties>
</file>