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0"/>
        <w:jc w:val="center"/>
        <w:rPr>
          <w:rFonts w:ascii="Lucida Sans Unicode" w:hAnsi="Lucida Sans Unicode" w:cs="Lucida Sans Unicode"/>
          <w:b/>
          <w:sz w:val="32"/>
        </w:rPr>
      </w:pPr>
      <w:r>
        <w:rPr>
          <w:rFonts w:cs="Lucida Sans Unicode" w:ascii="Lucida Sans Unicode" w:hAnsi="Lucida Sans Unicode"/>
          <w:b/>
          <w:sz w:val="32"/>
        </w:rPr>
        <w:t xml:space="preserve">SANJEEV K. KHANNA, </w:t>
      </w:r>
      <w:r>
        <w:rPr>
          <w:rFonts w:cs="Lucida Sans Unicode" w:ascii="Lucida Sans Unicode" w:hAnsi="Lucida Sans Unicode"/>
          <w:b/>
        </w:rPr>
        <w:t>M.Sc.</w:t>
      </w:r>
    </w:p>
    <w:p>
      <w:pPr>
        <w:pStyle w:val="Normal"/>
        <w:ind w:end="-360"/>
        <w:jc w:val="center"/>
        <w:rPr>
          <w:rFonts w:ascii="Lucida Sans Unicode" w:hAnsi="Lucida Sans Unicode" w:cs="Lucida Sans Unicode"/>
          <w:b/>
          <w:sz w:val="16"/>
        </w:rPr>
      </w:pPr>
      <w:r>
        <w:rPr>
          <w:rFonts w:cs="Lucida Sans Unicode" w:ascii="Lucida Sans Unicode" w:hAnsi="Lucida Sans Unicode"/>
          <w:b/>
          <w:sz w:val="16"/>
        </w:rPr>
      </w:r>
    </w:p>
    <w:p>
      <w:pPr>
        <w:pStyle w:val="Heading5"/>
        <w:rPr>
          <w:u w:val="none"/>
        </w:rPr>
      </w:pPr>
      <w:r>
        <w:rPr>
          <w:rFonts w:eastAsia="Arial"/>
          <w:u w:val="none"/>
        </w:rPr>
        <w:t xml:space="preserve">  </w:t>
      </w:r>
      <w:r>
        <w:rPr>
          <w:u w:val="none"/>
        </w:rPr>
        <w:t xml:space="preserve">19619 Whispering Breeze Lane, Houston, Texas 77094 </w:t>
      </w:r>
    </w:p>
    <w:p>
      <w:pPr>
        <w:pStyle w:val="Normal"/>
        <w:ind w:end="-360"/>
        <w:jc w:val="center"/>
        <w:rPr/>
      </w:pPr>
      <w:r>
        <w:rPr>
          <w:rFonts w:eastAsia="Wingdings" w:cs="Wingdings" w:ascii="Wingdings" w:hAnsi="Wingdings"/>
          <w:sz w:val="20"/>
        </w:rPr>
        <w:sym w:font="Wingdings" w:char="f028"/>
      </w:r>
      <w:r>
        <w:rPr>
          <w:rFonts w:eastAsia="Arial" w:cs="Arial" w:ascii="Arial" w:hAnsi="Arial"/>
          <w:sz w:val="20"/>
        </w:rPr>
        <w:t xml:space="preserve"> </w:t>
      </w:r>
      <w:r>
        <w:rPr>
          <w:rFonts w:cs="Arial" w:ascii="Arial" w:hAnsi="Arial"/>
          <w:sz w:val="20"/>
        </w:rPr>
        <w:t xml:space="preserve">office:  (713) 371-6647 Home: (281) 646-1573  </w:t>
      </w:r>
    </w:p>
    <w:p>
      <w:pPr>
        <w:pStyle w:val="Normal"/>
        <w:ind w:end="-360"/>
        <w:jc w:val="center"/>
        <w:rPr>
          <w:b/>
          <w:sz w:val="20"/>
        </w:rPr>
      </w:pPr>
      <w:hyperlink r:id="rId2">
        <w:r>
          <w:rPr>
            <w:rStyle w:val="Hyperlink"/>
            <w:sz w:val="20"/>
            <w:u w:val="none"/>
          </w:rPr>
          <w:t>SanjeevKKhanna@yahoo.com</w:t>
        </w:r>
      </w:hyperlink>
    </w:p>
    <w:p>
      <w:pPr>
        <w:pStyle w:val="Normal"/>
        <w:ind w:end="-360"/>
        <w:rPr>
          <w:rFonts w:ascii="Arial" w:hAnsi="Arial" w:cs="Arial"/>
          <w:sz w:val="20"/>
          <w:u w:val="single"/>
        </w:rPr>
      </w:pPr>
      <w:r>
        <w:rPr>
          <w:rFonts w:eastAsia="Arial" w:cs="Arial" w:ascii="Arial" w:hAnsi="Arial"/>
          <w:sz w:val="16"/>
          <w:u w:val="single"/>
        </w:rPr>
        <w:t xml:space="preserve"> </w:t>
      </w:r>
    </w:p>
    <w:p>
      <w:pPr>
        <w:pStyle w:val="Footer"/>
        <w:tabs>
          <w:tab w:val="clear" w:pos="4153"/>
          <w:tab w:val="clear" w:pos="8306"/>
        </w:tabs>
        <w:rPr>
          <w:rFonts w:ascii="Arial" w:hAnsi="Arial" w:cs="Arial"/>
          <w:sz w:val="20"/>
          <w:u w:val="single"/>
        </w:rPr>
      </w:pPr>
      <w:r>
        <w:rPr>
          <w:rFonts w:cs="Arial" w:ascii="Arial" w:hAnsi="Arial"/>
          <w:sz w:val="20"/>
          <w:u w:val="single"/>
        </w:rPr>
      </w:r>
    </w:p>
    <w:p>
      <w:pPr>
        <w:pStyle w:val="Heading1"/>
        <w:shd w:fill="CCCCCC" w:val="clear"/>
        <w:ind w:hanging="0" w:start="0"/>
        <w:jc w:val="center"/>
        <w:rPr>
          <w:rFonts w:ascii="Arial" w:hAnsi="Arial" w:cs="Arial"/>
        </w:rPr>
      </w:pPr>
      <w:r>
        <w:rPr>
          <w:rFonts w:cs="Arial" w:ascii="Arial" w:hAnsi="Arial"/>
        </w:rPr>
        <w:t>Summary</w:t>
      </w:r>
    </w:p>
    <w:p>
      <w:pPr>
        <w:pStyle w:val="Heading1"/>
        <w:ind w:hanging="0" w:start="0"/>
        <w:rPr>
          <w:rFonts w:ascii="Arial" w:hAnsi="Arial" w:cs="Arial"/>
        </w:rPr>
      </w:pPr>
      <w:r>
        <w:rPr>
          <w:rFonts w:cs="Arial" w:ascii="Arial" w:hAnsi="Arial"/>
        </w:rPr>
      </w:r>
    </w:p>
    <w:p>
      <w:pPr>
        <w:pStyle w:val="FilePath"/>
        <w:tabs>
          <w:tab w:val="clear" w:pos="4320"/>
          <w:tab w:val="clear" w:pos="8640"/>
        </w:tabs>
        <w:jc w:val="both"/>
        <w:rPr/>
      </w:pPr>
      <w:r>
        <w:rPr/>
        <w:t>I am an energetic and business oriented manager with experience in Quantitative Risk Management, Trading Control, Structuring and Trading in Natural Gas and Power. I excel in utilizing my technical, business and innovative skills to achieve my corporation’s objective. I have directed Risk Management, Trading and Asset Management at PG&amp;E Energy Trading.</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2"/>
        </w:rPr>
      </w:pPr>
      <w:r>
        <w:rPr>
          <w:rFonts w:cs="Arial" w:ascii="Arial" w:hAnsi="Arial"/>
          <w:sz w:val="20"/>
        </w:rPr>
        <w:t>I have extensive experience in financial instruments and their physical underlying. I am a cost conscious business leader who is results oriented. I lead by example and motivate colleagues and employees to develop independent thinking and problem solving skills.  I am always eager to accept new challenges and explore opportunities.</w:t>
      </w:r>
    </w:p>
    <w:p>
      <w:pPr>
        <w:pStyle w:val="Normal"/>
        <w:rPr>
          <w:rFonts w:ascii="Arial" w:hAnsi="Arial" w:cs="Arial"/>
          <w:sz w:val="22"/>
        </w:rPr>
      </w:pPr>
      <w:r>
        <w:rPr>
          <w:rFonts w:cs="Arial" w:ascii="Arial" w:hAnsi="Arial"/>
          <w:sz w:val="22"/>
        </w:rPr>
      </w:r>
    </w:p>
    <w:p>
      <w:pPr>
        <w:pStyle w:val="Heading1"/>
        <w:shd w:fill="CCCCCC" w:val="clear"/>
        <w:ind w:hanging="0" w:start="0"/>
        <w:jc w:val="center"/>
        <w:rPr>
          <w:rFonts w:ascii="Arial" w:hAnsi="Arial" w:cs="Arial"/>
        </w:rPr>
      </w:pPr>
      <w:r>
        <w:rPr>
          <w:rFonts w:cs="Arial" w:ascii="Arial" w:hAnsi="Arial"/>
        </w:rPr>
        <w:t>Professional Experience</w:t>
      </w:r>
    </w:p>
    <w:p>
      <w:pPr>
        <w:pStyle w:val="Normal"/>
        <w:rPr>
          <w:rFonts w:ascii="Arial" w:hAnsi="Arial" w:cs="Arial"/>
        </w:rPr>
      </w:pPr>
      <w:r>
        <w:rPr>
          <w:rFonts w:cs="Arial" w:ascii="Arial" w:hAnsi="Arial"/>
        </w:rPr>
      </w:r>
    </w:p>
    <w:p>
      <w:pPr>
        <w:pStyle w:val="Normal"/>
        <w:ind w:hanging="1440" w:start="1440" w:end="0"/>
        <w:rPr>
          <w:rFonts w:ascii="Arial" w:hAnsi="Arial" w:cs="Arial"/>
          <w:sz w:val="22"/>
        </w:rPr>
      </w:pPr>
      <w:r>
        <w:rPr>
          <w:rFonts w:cs="Arial" w:ascii="Arial" w:hAnsi="Arial"/>
          <w:b/>
        </w:rPr>
        <w:t>PG&amp;E Energy Trading</w:t>
      </w:r>
      <w:r>
        <w:rPr>
          <w:rFonts w:cs="Arial" w:ascii="Arial" w:hAnsi="Arial"/>
          <w:b/>
          <w:sz w:val="22"/>
        </w:rPr>
        <w:t xml:space="preserve"> </w:t>
      </w:r>
      <w:r>
        <w:rPr>
          <w:rFonts w:cs="Arial" w:ascii="Arial" w:hAnsi="Arial"/>
          <w:sz w:val="22"/>
        </w:rPr>
        <w:tab/>
        <w:tab/>
        <w:tab/>
        <w:tab/>
        <w:tab/>
        <w:tab/>
        <w:tab/>
        <w:t xml:space="preserve">          </w:t>
      </w:r>
      <w:r>
        <w:rPr>
          <w:rFonts w:cs="Arial" w:ascii="Arial" w:hAnsi="Arial"/>
          <w:b/>
          <w:sz w:val="22"/>
        </w:rPr>
        <w:t>1997 - Present</w:t>
      </w:r>
    </w:p>
    <w:p>
      <w:pPr>
        <w:pStyle w:val="Normal"/>
        <w:ind w:hanging="1440" w:start="1440" w:end="0"/>
        <w:rPr>
          <w:rFonts w:ascii="Arial" w:hAnsi="Arial" w:cs="Arial"/>
          <w:sz w:val="20"/>
        </w:rPr>
      </w:pPr>
      <w:r>
        <w:rPr>
          <w:rFonts w:cs="Arial" w:ascii="Arial" w:hAnsi="Arial"/>
          <w:sz w:val="20"/>
        </w:rPr>
        <w:t>Houston, Texas</w:t>
      </w:r>
    </w:p>
    <w:p>
      <w:pPr>
        <w:pStyle w:val="Normal"/>
        <w:ind w:hanging="1440" w:start="1440" w:end="0"/>
        <w:rPr>
          <w:rFonts w:ascii="Arial" w:hAnsi="Arial" w:eastAsia="Arial" w:cs="Arial"/>
          <w:sz w:val="22"/>
        </w:rPr>
      </w:pPr>
      <w:r>
        <w:rPr>
          <w:rFonts w:eastAsia="Arial" w:cs="Arial" w:ascii="Arial" w:hAnsi="Arial"/>
          <w:sz w:val="22"/>
        </w:rPr>
        <w:t xml:space="preserve"> </w:t>
      </w:r>
    </w:p>
    <w:p>
      <w:pPr>
        <w:pStyle w:val="Heading2"/>
        <w:rPr>
          <w:rFonts w:ascii="Arial" w:hAnsi="Arial" w:cs="Arial"/>
          <w:sz w:val="22"/>
        </w:rPr>
      </w:pPr>
      <w:r>
        <w:rPr>
          <w:rFonts w:cs="Arial" w:ascii="Arial" w:hAnsi="Arial"/>
          <w:sz w:val="22"/>
        </w:rPr>
        <w:t>Director, Quantitative Risk Management</w:t>
      </w:r>
    </w:p>
    <w:p>
      <w:pPr>
        <w:pStyle w:val="FilePath"/>
        <w:tabs>
          <w:tab w:val="clear" w:pos="4320"/>
          <w:tab w:val="clear" w:pos="8640"/>
        </w:tabs>
        <w:jc w:val="both"/>
        <w:rPr/>
      </w:pPr>
      <w:r>
        <w:rPr/>
        <w:t>Directed Quantitative Risk Management of daily trading operation at PG&amp;E Energy Trading, one of the top five gas and power traders in North America, with 8.3 bcf/day gas and 225 million MWh traded in 1999. Responsible for development, implementation and testing of models, e.g. value at risk, stress test, credit VaR, gas daily options, compound options, spark spread option, transport option and storage option.</w:t>
      </w:r>
    </w:p>
    <w:p>
      <w:pPr>
        <w:pStyle w:val="Normal"/>
        <w:jc w:val="both"/>
        <w:rPr/>
      </w:pPr>
      <w:r>
        <w:rPr/>
      </w:r>
    </w:p>
    <w:p>
      <w:pPr>
        <w:pStyle w:val="FilePath"/>
        <w:tabs>
          <w:tab w:val="clear" w:pos="4320"/>
          <w:tab w:val="clear" w:pos="8640"/>
        </w:tabs>
        <w:jc w:val="both"/>
        <w:rPr/>
      </w:pPr>
      <w:r>
        <w:rPr/>
        <w:t>Directed the development of various methodologies, e.g. forward curve development, credit floor methodology, stop loss v/s value at risk methodology, etc. Researched new valuation methods for large deals, particularly structuring deals that involved tolling deals, long dated complex transactions, storage deals, and power plant acquisition.</w:t>
      </w:r>
    </w:p>
    <w:p>
      <w:pPr>
        <w:pStyle w:val="Normal"/>
        <w:jc w:val="both"/>
        <w:rPr>
          <w:sz w:val="20"/>
        </w:rPr>
      </w:pPr>
      <w:r>
        <w:rPr>
          <w:sz w:val="20"/>
        </w:rPr>
      </w:r>
    </w:p>
    <w:p>
      <w:pPr>
        <w:pStyle w:val="BodyText2"/>
        <w:rPr/>
      </w:pPr>
      <w:r>
        <w:rPr/>
        <w:t>Represented Quantitative Risk Management group at the Energy Trading Risk Management Committee. Liaisoned with external and internal auditors on various P&amp;L, methodology and modeling issues. Wrote details on methodologies to be included in the PG&amp;E Annual Reports to SEC and Shareholders. Responsible for system implementation (TransEnergy and Zainet).</w:t>
      </w:r>
    </w:p>
    <w:p>
      <w:pPr>
        <w:pStyle w:val="BodyText2"/>
        <w:rPr/>
      </w:pPr>
      <w:r>
        <w:rPr/>
      </w:r>
    </w:p>
    <w:p>
      <w:pPr>
        <w:pStyle w:val="BodyText2"/>
        <w:rPr/>
      </w:pPr>
      <w:r>
        <w:rPr/>
        <w:t>Developed various options, asset management and risk management models using visual basic, access and excel. Developed methodology to calculate value at risk for weather derivatives.</w:t>
      </w:r>
    </w:p>
    <w:p>
      <w:pPr>
        <w:pStyle w:val="Normal"/>
        <w:rPr>
          <w:rFonts w:ascii="Arial" w:hAnsi="Arial" w:cs="Arial"/>
          <w:sz w:val="22"/>
        </w:rPr>
      </w:pPr>
      <w:r>
        <w:rPr>
          <w:rFonts w:cs="Arial" w:ascii="Arial" w:hAnsi="Arial"/>
          <w:sz w:val="22"/>
        </w:rPr>
      </w:r>
    </w:p>
    <w:p>
      <w:pPr>
        <w:pStyle w:val="Normal"/>
        <w:rPr>
          <w:rFonts w:ascii="Arial" w:hAnsi="Arial" w:cs="Arial"/>
          <w:b/>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 xml:space="preserve">Key member of various teams that generated profits worth </w:t>
      </w:r>
      <w:r>
        <w:rPr>
          <w:rFonts w:cs="Arial" w:ascii="Arial" w:hAnsi="Arial"/>
          <w:i/>
          <w:sz w:val="20"/>
        </w:rPr>
        <w:t>several million dollars</w:t>
      </w:r>
      <w:r>
        <w:rPr>
          <w:rFonts w:cs="Arial" w:ascii="Arial" w:hAnsi="Arial"/>
          <w:sz w:val="20"/>
        </w:rPr>
        <w:t xml:space="preserve"> on many structured deals. </w:t>
      </w:r>
    </w:p>
    <w:p>
      <w:pPr>
        <w:pStyle w:val="Normal"/>
        <w:numPr>
          <w:ilvl w:val="0"/>
          <w:numId w:val="8"/>
        </w:numPr>
        <w:rPr>
          <w:rFonts w:ascii="Arial" w:hAnsi="Arial" w:cs="Arial"/>
          <w:sz w:val="20"/>
        </w:rPr>
      </w:pPr>
      <w:r>
        <w:rPr>
          <w:rFonts w:cs="Arial" w:ascii="Arial" w:hAnsi="Arial"/>
          <w:sz w:val="20"/>
        </w:rPr>
        <w:t xml:space="preserve">Represented PG&amp;E ET in the court against a corporation that declared bankruptcy. A favorable court decision saved PG&amp;E ET </w:t>
      </w:r>
      <w:r>
        <w:rPr>
          <w:rFonts w:cs="Arial" w:ascii="Arial" w:hAnsi="Arial"/>
          <w:i/>
          <w:sz w:val="20"/>
        </w:rPr>
        <w:t>$2.4 million</w:t>
      </w:r>
      <w:r>
        <w:rPr>
          <w:rFonts w:cs="Arial" w:ascii="Arial" w:hAnsi="Arial"/>
          <w:sz w:val="20"/>
        </w:rPr>
        <w:t>.</w:t>
      </w:r>
    </w:p>
    <w:p>
      <w:pPr>
        <w:pStyle w:val="Normal"/>
        <w:numPr>
          <w:ilvl w:val="0"/>
          <w:numId w:val="8"/>
        </w:numPr>
        <w:rPr>
          <w:rFonts w:ascii="Arial" w:hAnsi="Arial" w:cs="Arial"/>
          <w:sz w:val="20"/>
        </w:rPr>
      </w:pPr>
      <w:r>
        <w:rPr>
          <w:rFonts w:cs="Arial" w:ascii="Arial" w:hAnsi="Arial"/>
          <w:sz w:val="20"/>
        </w:rPr>
        <w:t>Implemented a system for proper deal flow of large transactions to properly document objectives, profitability, analysis, risk mitigation strategies and proper follow-up.</w:t>
      </w:r>
    </w:p>
    <w:p>
      <w:pPr>
        <w:pStyle w:val="Normal"/>
        <w:numPr>
          <w:ilvl w:val="0"/>
          <w:numId w:val="8"/>
        </w:numPr>
        <w:rPr>
          <w:rFonts w:ascii="Arial" w:hAnsi="Arial" w:cs="Arial"/>
          <w:sz w:val="20"/>
        </w:rPr>
      </w:pPr>
      <w:r>
        <w:rPr>
          <w:rFonts w:cs="Arial" w:ascii="Arial" w:hAnsi="Arial"/>
          <w:sz w:val="20"/>
        </w:rPr>
        <w:t>Developed gas-daily option, transport and storage blotters, which are used to monitor daily P&amp;L and form trading strategies.</w:t>
      </w:r>
    </w:p>
    <w:p>
      <w:pPr>
        <w:pStyle w:val="Normal"/>
        <w:numPr>
          <w:ilvl w:val="0"/>
          <w:numId w:val="8"/>
        </w:numPr>
        <w:rPr>
          <w:rFonts w:ascii="Arial" w:hAnsi="Arial" w:cs="Arial"/>
          <w:sz w:val="20"/>
        </w:rPr>
      </w:pPr>
      <w:r>
        <w:rPr>
          <w:rFonts w:cs="Arial" w:ascii="Arial" w:hAnsi="Arial"/>
          <w:sz w:val="20"/>
        </w:rPr>
        <w:t>Created cash flow reports to properly manage cash transactions with holding corporation that accounted for options, storage deals and transactions involving various instruments.</w:t>
      </w:r>
    </w:p>
    <w:p>
      <w:pPr>
        <w:pStyle w:val="Normal"/>
        <w:numPr>
          <w:ilvl w:val="0"/>
          <w:numId w:val="4"/>
        </w:numPr>
        <w:rPr>
          <w:rFonts w:ascii="Arial" w:hAnsi="Arial" w:cs="Arial"/>
          <w:sz w:val="22"/>
        </w:rPr>
      </w:pPr>
      <w:r>
        <w:rPr>
          <w:rFonts w:cs="Arial" w:ascii="Arial" w:hAnsi="Arial"/>
          <w:sz w:val="20"/>
        </w:rPr>
        <w:t>Made presentations on VaR, correlation, volatility, weather derivatives, etc. at a number of conferences.</w:t>
      </w:r>
    </w:p>
    <w:p>
      <w:pPr>
        <w:pStyle w:val="Normal"/>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16"/>
        </w:rPr>
        <w:t>Page 1 of 3</w:t>
      </w:r>
    </w:p>
    <w:p>
      <w:pPr>
        <w:pStyle w:val="Normal"/>
        <w:rPr>
          <w:rFonts w:ascii="Arial" w:hAnsi="Arial" w:cs="Arial"/>
          <w:sz w:val="22"/>
        </w:rPr>
      </w:pPr>
      <w:r>
        <w:rPr>
          <w:rFonts w:cs="Arial" w:ascii="Arial" w:hAnsi="Arial"/>
          <w:sz w:val="22"/>
        </w:rPr>
      </w:r>
    </w:p>
    <w:p>
      <w:pPr>
        <w:pStyle w:val="Normal"/>
        <w:rPr>
          <w:rFonts w:ascii="Arial" w:hAnsi="Arial" w:cs="Arial"/>
          <w:sz w:val="20"/>
        </w:rPr>
      </w:pPr>
      <w:r>
        <w:rPr>
          <w:rFonts w:cs="Arial" w:ascii="Arial" w:hAnsi="Arial"/>
          <w:sz w:val="20"/>
        </w:rPr>
      </w:r>
    </w:p>
    <w:p>
      <w:pPr>
        <w:pStyle w:val="Heading2"/>
        <w:ind w:hanging="0" w:start="0" w:end="0"/>
        <w:rPr>
          <w:rFonts w:ascii="Arial" w:hAnsi="Arial" w:cs="Arial"/>
          <w:sz w:val="22"/>
        </w:rPr>
      </w:pPr>
      <w:r>
        <w:rPr>
          <w:rFonts w:cs="Arial" w:ascii="Arial" w:hAnsi="Arial"/>
          <w:sz w:val="22"/>
        </w:rPr>
      </w:r>
    </w:p>
    <w:p>
      <w:pPr>
        <w:pStyle w:val="Heading2"/>
        <w:ind w:hanging="0" w:start="0" w:end="0"/>
        <w:rPr>
          <w:rFonts w:ascii="Arial" w:hAnsi="Arial" w:cs="Arial"/>
          <w:sz w:val="22"/>
        </w:rPr>
      </w:pPr>
      <w:r>
        <w:rPr>
          <w:rFonts w:cs="Arial" w:ascii="Arial" w:hAnsi="Arial"/>
          <w:sz w:val="22"/>
        </w:rPr>
        <w:t>Director, Trading Control</w:t>
      </w:r>
    </w:p>
    <w:p>
      <w:pPr>
        <w:pStyle w:val="BodyText"/>
        <w:ind w:end="0"/>
        <w:jc w:val="both"/>
        <w:rPr>
          <w:sz w:val="20"/>
        </w:rPr>
      </w:pPr>
      <w:r>
        <w:rPr>
          <w:sz w:val="20"/>
        </w:rPr>
        <w:t>Responsible for interacting with senior management on daily P&amp;L and risks limit issues. Directed daily P&amp;L generation for gas, liquids and power trading floors in Houston, Calgary and Bethesda. Developed and implemented Trading &amp; Risk Management Policies and Procedures for natural gas, power and natural gas liquids.</w:t>
      </w:r>
    </w:p>
    <w:p>
      <w:pPr>
        <w:pStyle w:val="BodyText"/>
        <w:ind w:end="0"/>
        <w:jc w:val="both"/>
        <w:rPr>
          <w:sz w:val="20"/>
        </w:rPr>
      </w:pPr>
      <w:r>
        <w:rPr>
          <w:sz w:val="20"/>
        </w:rPr>
      </w:r>
    </w:p>
    <w:p>
      <w:pPr>
        <w:pStyle w:val="Normal"/>
        <w:jc w:val="both"/>
        <w:rPr>
          <w:rFonts w:ascii="Arial" w:hAnsi="Arial" w:cs="Arial"/>
          <w:sz w:val="20"/>
        </w:rPr>
      </w:pPr>
      <w:r>
        <w:rPr>
          <w:rFonts w:cs="Arial" w:ascii="Arial" w:hAnsi="Arial"/>
          <w:sz w:val="20"/>
        </w:rPr>
        <w:t>Implemented methodologies to calculate value at risk, stop loss and stress test. Coordinated management reporting of composite P&amp;L, position, and risk for US Gas, Canada Gas and Power to ET management, PG&amp;E management, PG&amp;E Price Risk Management Committee.</w:t>
      </w:r>
    </w:p>
    <w:p>
      <w:pPr>
        <w:pStyle w:val="Normal"/>
        <w:jc w:val="both"/>
        <w:rPr>
          <w:rFonts w:ascii="Arial" w:hAnsi="Arial" w:cs="Arial"/>
          <w:sz w:val="20"/>
        </w:rPr>
      </w:pPr>
      <w:r>
        <w:rPr>
          <w:rFonts w:cs="Arial" w:ascii="Arial" w:hAnsi="Arial"/>
          <w:sz w:val="20"/>
        </w:rPr>
      </w:r>
    </w:p>
    <w:p>
      <w:pPr>
        <w:pStyle w:val="BodyText2"/>
        <w:rPr/>
      </w:pPr>
      <w:r>
        <w:rPr/>
        <w:t>Implemented option valuation models, mark-to-market treatment of options in TransEnergy, and volatility marks.  Initiated and performed projects to improve trading control and reporting functions, e.g. real time reports, historical data analysis capability and limit monitoring reports. Key member involved in the implementation of MTM accounting reserve methodology.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Created limit structure for gas and liquids trading that conforms to corporation’s objectives.</w:t>
      </w:r>
    </w:p>
    <w:p>
      <w:pPr>
        <w:pStyle w:val="Normal"/>
        <w:numPr>
          <w:ilvl w:val="0"/>
          <w:numId w:val="8"/>
        </w:numPr>
        <w:rPr>
          <w:rFonts w:ascii="Arial" w:hAnsi="Arial" w:cs="Arial"/>
          <w:sz w:val="20"/>
        </w:rPr>
      </w:pPr>
      <w:r>
        <w:rPr>
          <w:rFonts w:cs="Arial" w:ascii="Arial" w:hAnsi="Arial"/>
          <w:sz w:val="20"/>
        </w:rPr>
        <w:t>Started a training program for traders on the ET Risk Management Policies and Procedures.</w:t>
      </w:r>
    </w:p>
    <w:p>
      <w:pPr>
        <w:pStyle w:val="Normal"/>
        <w:numPr>
          <w:ilvl w:val="0"/>
          <w:numId w:val="8"/>
        </w:numPr>
        <w:rPr>
          <w:rFonts w:ascii="Arial" w:hAnsi="Arial" w:cs="Arial"/>
          <w:sz w:val="20"/>
        </w:rPr>
      </w:pPr>
      <w:r>
        <w:rPr>
          <w:rFonts w:cs="Arial" w:ascii="Arial" w:hAnsi="Arial"/>
          <w:sz w:val="20"/>
        </w:rPr>
        <w:t>Validated books of the acquired companies by PG&amp;E Energy Trading.</w:t>
      </w:r>
    </w:p>
    <w:p>
      <w:pPr>
        <w:pStyle w:val="Normal"/>
        <w:numPr>
          <w:ilvl w:val="0"/>
          <w:numId w:val="8"/>
        </w:numPr>
        <w:rPr>
          <w:rFonts w:ascii="Arial" w:hAnsi="Arial" w:cs="Arial"/>
          <w:sz w:val="20"/>
        </w:rPr>
      </w:pPr>
      <w:r>
        <w:rPr>
          <w:rFonts w:cs="Arial" w:ascii="Arial" w:hAnsi="Arial"/>
          <w:sz w:val="20"/>
        </w:rPr>
        <w:t>Implemented mark to market methodology on all trades.</w:t>
      </w:r>
    </w:p>
    <w:p>
      <w:pPr>
        <w:pStyle w:val="Footer"/>
        <w:tabs>
          <w:tab w:val="clear" w:pos="4153"/>
          <w:tab w:val="clear" w:pos="8306"/>
        </w:tabs>
        <w:rPr>
          <w:rFonts w:ascii="Arial" w:hAnsi="Arial" w:cs="Arial"/>
          <w:sz w:val="20"/>
        </w:rPr>
      </w:pPr>
      <w:r>
        <w:rPr>
          <w:rFonts w:cs="Arial" w:ascii="Arial" w:hAnsi="Arial"/>
          <w:sz w:val="20"/>
        </w:rPr>
      </w:r>
    </w:p>
    <w:p>
      <w:pPr>
        <w:pStyle w:val="Heading2"/>
        <w:rPr>
          <w:rFonts w:ascii="Arial" w:hAnsi="Arial" w:cs="Arial"/>
          <w:sz w:val="20"/>
        </w:rPr>
      </w:pPr>
      <w:r>
        <w:rPr>
          <w:rFonts w:cs="Arial" w:ascii="Arial" w:hAnsi="Arial"/>
          <w:sz w:val="20"/>
        </w:rPr>
        <w:t>Risk Manager</w:t>
      </w:r>
    </w:p>
    <w:p>
      <w:pPr>
        <w:pStyle w:val="FilePath"/>
        <w:tabs>
          <w:tab w:val="clear" w:pos="4320"/>
          <w:tab w:val="clear" w:pos="8640"/>
        </w:tabs>
        <w:jc w:val="both"/>
        <w:rPr/>
      </w:pPr>
      <w:r>
        <w:rPr/>
        <w:t>Responsible for the implementation of the Company’s Policies, Procedures and Controls program. Developed and monitored methods to calculate notional exposure, value at risk, stop loss and stress test. Monitored the daily trades with power plants and third parties.</w:t>
      </w:r>
    </w:p>
    <w:p>
      <w:pPr>
        <w:pStyle w:val="Normal"/>
        <w:jc w:val="both"/>
        <w:rPr/>
      </w:pPr>
      <w:r>
        <w:rPr/>
      </w:r>
    </w:p>
    <w:p>
      <w:pPr>
        <w:pStyle w:val="Normal"/>
        <w:jc w:val="both"/>
        <w:rPr>
          <w:rFonts w:ascii="Arial" w:hAnsi="Arial" w:cs="Arial"/>
          <w:sz w:val="22"/>
        </w:rPr>
      </w:pPr>
      <w:r>
        <w:rPr>
          <w:rFonts w:cs="Arial" w:ascii="Arial" w:hAnsi="Arial"/>
          <w:sz w:val="20"/>
        </w:rPr>
        <w:t>Maintained and priced the forward curves for options and fixed price deals at various locations. Evaluated deals with Marketers and Structurers to price and calculate risk parameters. Implemented the risk management program and propose limits for individual traders.</w:t>
      </w:r>
    </w:p>
    <w:p>
      <w:pPr>
        <w:pStyle w:val="Normal"/>
        <w:rPr>
          <w:rFonts w:ascii="Arial" w:hAnsi="Arial" w:cs="Arial"/>
          <w:sz w:val="22"/>
        </w:rPr>
      </w:pPr>
      <w:r>
        <w:rPr>
          <w:rFonts w:cs="Arial" w:ascii="Arial" w:hAnsi="Arial"/>
          <w:sz w:val="22"/>
        </w:rPr>
      </w:r>
    </w:p>
    <w:p>
      <w:pPr>
        <w:pStyle w:val="Normal"/>
        <w:rPr>
          <w:rFonts w:ascii="Arial" w:hAnsi="Arial" w:cs="Arial"/>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Created limit structure for gas, power and liquids trading that conforms to corporation’s objectives.</w:t>
      </w:r>
    </w:p>
    <w:p>
      <w:pPr>
        <w:pStyle w:val="Normal"/>
        <w:numPr>
          <w:ilvl w:val="0"/>
          <w:numId w:val="8"/>
        </w:numPr>
        <w:rPr>
          <w:rFonts w:ascii="Arial" w:hAnsi="Arial" w:cs="Arial"/>
          <w:sz w:val="20"/>
        </w:rPr>
      </w:pPr>
      <w:r>
        <w:rPr>
          <w:rFonts w:cs="Arial" w:ascii="Arial" w:hAnsi="Arial"/>
          <w:sz w:val="20"/>
        </w:rPr>
        <w:t>Evaluated the generation assets and power purchase/sale agreements as a part of New England Electric System acquisition.</w:t>
      </w:r>
    </w:p>
    <w:p>
      <w:pPr>
        <w:pStyle w:val="Normal"/>
        <w:ind w:hanging="1440" w:start="1440" w:end="0"/>
        <w:rPr>
          <w:rFonts w:ascii="Arial" w:hAnsi="Arial" w:cs="Arial"/>
          <w:sz w:val="22"/>
        </w:rPr>
      </w:pPr>
      <w:r>
        <w:rPr>
          <w:rFonts w:cs="Arial" w:ascii="Arial" w:hAnsi="Arial"/>
          <w:sz w:val="22"/>
        </w:rPr>
      </w:r>
    </w:p>
    <w:p>
      <w:pPr>
        <w:pStyle w:val="Normal"/>
        <w:ind w:hanging="1440" w:start="1440" w:end="0"/>
        <w:rPr>
          <w:rFonts w:ascii="Arial" w:hAnsi="Arial" w:cs="Arial"/>
          <w:sz w:val="22"/>
        </w:rPr>
      </w:pPr>
      <w:r>
        <w:rPr>
          <w:rFonts w:cs="Arial" w:ascii="Arial" w:hAnsi="Arial"/>
          <w:b/>
        </w:rPr>
        <w:t>The City of Calgary, Electric System</w:t>
      </w:r>
      <w:r>
        <w:rPr>
          <w:rFonts w:cs="Arial" w:ascii="Arial" w:hAnsi="Arial"/>
          <w:sz w:val="22"/>
        </w:rPr>
        <w:t xml:space="preserve"> </w:t>
        <w:tab/>
        <w:tab/>
        <w:tab/>
        <w:tab/>
        <w:tab/>
        <w:tab/>
        <w:t xml:space="preserve">    </w:t>
      </w:r>
      <w:r>
        <w:rPr>
          <w:rFonts w:cs="Arial" w:ascii="Arial" w:hAnsi="Arial"/>
          <w:b/>
          <w:sz w:val="22"/>
        </w:rPr>
        <w:t>1995 - 1997</w:t>
      </w:r>
    </w:p>
    <w:p>
      <w:pPr>
        <w:pStyle w:val="Normal"/>
        <w:ind w:hanging="1440" w:start="1440" w:end="0"/>
        <w:rPr>
          <w:rFonts w:ascii="Arial" w:hAnsi="Arial" w:cs="Arial"/>
          <w:sz w:val="20"/>
        </w:rPr>
      </w:pPr>
      <w:r>
        <w:rPr>
          <w:rFonts w:cs="Arial" w:ascii="Arial" w:hAnsi="Arial"/>
          <w:sz w:val="20"/>
        </w:rPr>
        <w:t xml:space="preserve">Calgary, Alberta </w:t>
      </w:r>
    </w:p>
    <w:p>
      <w:pPr>
        <w:pStyle w:val="Normal"/>
        <w:ind w:hanging="1440" w:start="1440" w:end="0"/>
        <w:rPr>
          <w:rFonts w:ascii="Arial" w:hAnsi="Arial" w:cs="Arial"/>
          <w:sz w:val="22"/>
        </w:rPr>
      </w:pPr>
      <w:r>
        <w:rPr>
          <w:rFonts w:cs="Arial" w:ascii="Arial" w:hAnsi="Arial"/>
          <w:sz w:val="22"/>
        </w:rPr>
      </w:r>
    </w:p>
    <w:p>
      <w:pPr>
        <w:pStyle w:val="Heading2"/>
        <w:rPr>
          <w:rFonts w:ascii="Arial" w:hAnsi="Arial" w:cs="Arial"/>
          <w:sz w:val="22"/>
        </w:rPr>
      </w:pPr>
      <w:r>
        <w:rPr>
          <w:rFonts w:cs="Arial" w:ascii="Arial" w:hAnsi="Arial"/>
          <w:sz w:val="22"/>
        </w:rPr>
        <w:t>Team Leader, Energy Trading – Risk Management</w:t>
      </w:r>
    </w:p>
    <w:p>
      <w:pPr>
        <w:pStyle w:val="BodyText2"/>
        <w:rPr/>
      </w:pPr>
      <w:r>
        <w:rPr/>
        <w:t>Developed processes and strategies for risk and portfolio management. Traded Power for the combined portfolio of the Cities of Calgary, Lethbridge and Red Deer. Managed power and gas portfolio for the cities of Calgary, Lethbridge and Red Deer. Supported the regulatory section by forecasting and analyzing the generation dispatch, marginal cost, pool prices and unit statistics.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2"/>
        </w:rPr>
      </w:pPr>
      <w:r>
        <w:rPr>
          <w:rFonts w:cs="Arial" w:ascii="Arial" w:hAnsi="Arial"/>
          <w:sz w:val="20"/>
        </w:rPr>
        <w:t>Represented the city at the Pool Technical Committee, a provincial sub group of Power Pool Council responsible for establishing the rules for the Power Pool of Alberta.  Represented City of Calgary at a number of conferences as a speaker and attendee.</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Received appreciation award from the Alberta Energy Minister for contribution on deregulation of power industry in Alberta.</w:t>
      </w:r>
    </w:p>
    <w:p>
      <w:pPr>
        <w:pStyle w:val="Normal"/>
        <w:numPr>
          <w:ilvl w:val="0"/>
          <w:numId w:val="8"/>
        </w:numPr>
        <w:rPr>
          <w:rFonts w:ascii="Arial" w:hAnsi="Arial" w:cs="Arial"/>
          <w:sz w:val="20"/>
        </w:rPr>
      </w:pPr>
      <w:r>
        <w:rPr>
          <w:rFonts w:cs="Arial" w:ascii="Arial" w:hAnsi="Arial"/>
          <w:sz w:val="20"/>
        </w:rPr>
        <w:t>Developed the risk management group at the City. Managed cities portfolio with a positive cash flow of more than $252K.</w:t>
      </w:r>
    </w:p>
    <w:p>
      <w:pPr>
        <w:pStyle w:val="Normal"/>
        <w:numPr>
          <w:ilvl w:val="0"/>
          <w:numId w:val="8"/>
        </w:numPr>
        <w:rPr>
          <w:rFonts w:ascii="Arial" w:hAnsi="Arial" w:cs="Arial"/>
          <w:sz w:val="20"/>
        </w:rPr>
      </w:pPr>
      <w:r>
        <w:rPr>
          <w:rFonts w:cs="Arial" w:ascii="Arial" w:hAnsi="Arial"/>
          <w:sz w:val="20"/>
        </w:rPr>
        <w:t>Generated extra revenue for the City of Calgary by marketing risk management services to the City of Lethbridge and the City of Red Deer.</w:t>
      </w:r>
    </w:p>
    <w:p>
      <w:pPr>
        <w:pStyle w:val="FilePath"/>
        <w:tabs>
          <w:tab w:val="clear" w:pos="4320"/>
          <w:tab w:val="clear" w:pos="8640"/>
        </w:tabs>
        <w:rPr>
          <w:rFonts w:ascii="Arial" w:hAnsi="Arial" w:cs="Arial"/>
          <w:sz w:val="20"/>
        </w:rPr>
      </w:pPr>
      <w:r>
        <w:rPr>
          <w:rFonts w:cs="Arial"/>
          <w:sz w:val="20"/>
        </w:rPr>
      </w:r>
    </w:p>
    <w:p>
      <w:pPr>
        <w:pStyle w:val="Normal"/>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16"/>
        </w:rPr>
        <w:t>Page 2 of 3</w:t>
      </w:r>
    </w:p>
    <w:p>
      <w:pPr>
        <w:pStyle w:val="Normal"/>
        <w:rPr>
          <w:rFonts w:ascii="Arial" w:hAnsi="Arial" w:cs="Arial"/>
          <w:sz w:val="22"/>
        </w:rPr>
      </w:pPr>
      <w:r>
        <w:rPr>
          <w:rFonts w:cs="Arial" w:ascii="Arial" w:hAnsi="Arial"/>
          <w:sz w:val="22"/>
        </w:rPr>
      </w:r>
    </w:p>
    <w:p>
      <w:pPr>
        <w:pStyle w:val="Heading3"/>
        <w:rPr/>
      </w:pPr>
      <w:r>
        <w:rPr>
          <w:rFonts w:cs="Arial" w:ascii="Arial" w:hAnsi="Arial"/>
        </w:rPr>
        <w:t>TransAlta Utilities Corporation</w:t>
      </w:r>
      <w:r>
        <w:rPr>
          <w:sz w:val="22"/>
        </w:rPr>
        <w:tab/>
        <w:tab/>
        <w:tab/>
        <w:tab/>
        <w:tab/>
        <w:tab/>
        <w:tab/>
        <w:t xml:space="preserve">    1991 – 1995</w:t>
      </w:r>
    </w:p>
    <w:p>
      <w:pPr>
        <w:pStyle w:val="Normal"/>
        <w:ind w:hanging="720" w:start="720" w:end="0"/>
        <w:rPr>
          <w:rFonts w:ascii="Arial" w:hAnsi="Arial" w:cs="Arial"/>
          <w:sz w:val="20"/>
        </w:rPr>
      </w:pPr>
      <w:r>
        <w:rPr>
          <w:rFonts w:cs="Arial" w:ascii="Arial" w:hAnsi="Arial"/>
          <w:sz w:val="20"/>
        </w:rPr>
        <w:t xml:space="preserve">Calgary, Alberta </w:t>
      </w:r>
    </w:p>
    <w:p>
      <w:pPr>
        <w:pStyle w:val="Normal"/>
        <w:ind w:hanging="720" w:start="720" w:end="0"/>
        <w:rPr>
          <w:rFonts w:ascii="Arial" w:hAnsi="Arial" w:cs="Arial"/>
          <w:sz w:val="22"/>
        </w:rPr>
      </w:pPr>
      <w:r>
        <w:rPr>
          <w:rFonts w:cs="Arial" w:ascii="Arial" w:hAnsi="Arial"/>
          <w:sz w:val="22"/>
        </w:rPr>
      </w:r>
    </w:p>
    <w:p>
      <w:pPr>
        <w:pStyle w:val="Heading3"/>
        <w:rPr>
          <w:rFonts w:ascii="Arial" w:hAnsi="Arial" w:cs="Arial"/>
          <w:sz w:val="22"/>
        </w:rPr>
      </w:pPr>
      <w:r>
        <w:rPr>
          <w:rFonts w:cs="Arial" w:ascii="Arial" w:hAnsi="Arial"/>
          <w:sz w:val="22"/>
        </w:rPr>
        <w:t>Power Planning Engineer</w:t>
      </w:r>
    </w:p>
    <w:p>
      <w:pPr>
        <w:pStyle w:val="FilePath"/>
        <w:tabs>
          <w:tab w:val="clear" w:pos="4320"/>
          <w:tab w:val="clear" w:pos="8640"/>
        </w:tabs>
        <w:jc w:val="both"/>
        <w:rPr/>
      </w:pPr>
      <w:r>
        <w:rPr/>
        <w:t>Developed Options and Contract for Differences models for Alberta Interconnected System to design obligations and entitlements as a part of Industry Restructuring. Forecasted generation and interchange for TransAlta Utilities and the Alberta Interconnected System for the budget and general rate application.  Developed risk analysis for uncertainty in unit statistics, fuel prices, load, etc.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2"/>
        </w:rPr>
      </w:pPr>
      <w:r>
        <w:rPr>
          <w:rFonts w:cs="Arial" w:ascii="Arial" w:hAnsi="Arial"/>
          <w:sz w:val="20"/>
        </w:rPr>
        <w:t>Forecasted the marginal cost of energy, cost of generation, and surplus coal and gas energy available for domestic sales and exports to US markets. Utilized expertise in the use of production costing models like Enpro and Polaris. Managed the computer budget and administered the department computer servers. Represented TransAlta Utilities on the career days and conducted behavioral interviews in various universities for the hiring of engineers and business graduates.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t>Accomplishments:</w:t>
      </w:r>
    </w:p>
    <w:p>
      <w:pPr>
        <w:pStyle w:val="Normal"/>
        <w:numPr>
          <w:ilvl w:val="0"/>
          <w:numId w:val="8"/>
        </w:numPr>
        <w:rPr>
          <w:rFonts w:ascii="Arial" w:hAnsi="Arial" w:cs="Arial"/>
          <w:sz w:val="20"/>
        </w:rPr>
      </w:pPr>
      <w:r>
        <w:rPr>
          <w:rFonts w:cs="Arial" w:ascii="Arial" w:hAnsi="Arial"/>
          <w:sz w:val="20"/>
        </w:rPr>
        <w:t>Key member of the team, which was responsible for managing the first ever, export deal of interruptible power to BPA via BC Hydro that generated profit over a million dollar.</w:t>
      </w:r>
    </w:p>
    <w:p>
      <w:pPr>
        <w:pStyle w:val="Normal"/>
        <w:numPr>
          <w:ilvl w:val="0"/>
          <w:numId w:val="8"/>
        </w:numPr>
        <w:rPr>
          <w:rFonts w:ascii="Arial" w:hAnsi="Arial" w:cs="Arial"/>
          <w:sz w:val="20"/>
        </w:rPr>
      </w:pPr>
      <w:r>
        <w:rPr>
          <w:rFonts w:cs="Arial" w:ascii="Arial" w:hAnsi="Arial"/>
          <w:sz w:val="20"/>
        </w:rPr>
        <w:t>Replaced production-costing model that resulted in savings of $55K per year.</w:t>
      </w:r>
    </w:p>
    <w:p>
      <w:pPr>
        <w:pStyle w:val="Normal"/>
        <w:numPr>
          <w:ilvl w:val="0"/>
          <w:numId w:val="8"/>
        </w:numPr>
        <w:rPr>
          <w:rFonts w:ascii="Arial" w:hAnsi="Arial" w:cs="Arial"/>
          <w:sz w:val="20"/>
        </w:rPr>
      </w:pPr>
      <w:r>
        <w:rPr>
          <w:rFonts w:cs="Arial" w:ascii="Arial" w:hAnsi="Arial"/>
          <w:sz w:val="20"/>
        </w:rPr>
        <w:t>Developed strategies to optimize hydro generation, which resulted in, savings of approximately $500,000 per year.</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b/>
        </w:rPr>
        <w:t>SNC Lavalin, Inc.</w:t>
      </w:r>
      <w:r>
        <w:rPr>
          <w:rFonts w:cs="Arial" w:ascii="Arial" w:hAnsi="Arial"/>
          <w:b/>
          <w:sz w:val="22"/>
        </w:rPr>
        <w:tab/>
        <w:tab/>
      </w:r>
      <w:r>
        <w:rPr>
          <w:rFonts w:cs="Arial" w:ascii="Arial" w:hAnsi="Arial"/>
          <w:sz w:val="22"/>
        </w:rPr>
        <w:tab/>
        <w:tab/>
        <w:tab/>
        <w:tab/>
      </w:r>
      <w:r>
        <w:rPr>
          <w:rFonts w:cs="Arial" w:ascii="Arial" w:hAnsi="Arial"/>
          <w:b/>
          <w:sz w:val="22"/>
        </w:rPr>
        <w:tab/>
        <w:tab/>
        <w:tab/>
        <w:t xml:space="preserve">   1990 – 1991</w:t>
      </w:r>
    </w:p>
    <w:p>
      <w:pPr>
        <w:pStyle w:val="FilePath"/>
        <w:tabs>
          <w:tab w:val="clear" w:pos="4320"/>
          <w:tab w:val="clear" w:pos="8640"/>
        </w:tabs>
        <w:rPr/>
      </w:pPr>
      <w:r>
        <w:rPr/>
        <w:t>Calgary, Alberta, Canada</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t>Mechanical Process Engineer</w:t>
      </w:r>
    </w:p>
    <w:p>
      <w:pPr>
        <w:pStyle w:val="FilePath"/>
        <w:tabs>
          <w:tab w:val="clear" w:pos="4320"/>
          <w:tab w:val="clear" w:pos="8640"/>
        </w:tabs>
        <w:jc w:val="both"/>
        <w:rPr/>
      </w:pPr>
      <w:r>
        <w:rPr/>
        <w:t>Team member on several projects such as the design of gathering system for Shell Canada, detail design of 450 Km long pipeline to transport liquid products for West Kenya Pipeline Company, design of gas pipeline to transport sour gases for Omar Gas Pipeline in Syria, etc. Detailed design of gathering systems, compressor stations, and the utility summaries to include the electric energy, fuel gas and glycol requirements on Shell Canada’s Caroline project.</w:t>
      </w:r>
    </w:p>
    <w:p>
      <w:pPr>
        <w:pStyle w:val="Normal"/>
        <w:jc w:val="both"/>
        <w:rPr/>
      </w:pPr>
      <w:r>
        <w:rPr/>
      </w:r>
    </w:p>
    <w:p>
      <w:pPr>
        <w:pStyle w:val="Normal"/>
        <w:jc w:val="both"/>
        <w:rPr>
          <w:rFonts w:ascii="Arial" w:hAnsi="Arial" w:cs="Arial"/>
          <w:sz w:val="22"/>
        </w:rPr>
      </w:pPr>
      <w:r>
        <w:rPr>
          <w:rFonts w:cs="Arial" w:ascii="Arial" w:hAnsi="Arial"/>
          <w:sz w:val="20"/>
        </w:rPr>
        <w:t>Developed mechanical flow diagrams for pump stations and terminals for a 450km long pipeline to transport refined products in Kenya. Designed pumps, pipes, flanges, safety valves, pressure vessels and storage tanks.</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t>Escorts Employees Ancillary Limited, India</w:t>
        <w:tab/>
        <w:tab/>
        <w:tab/>
        <w:tab/>
        <w:tab/>
        <w:t>1984 – 1988</w:t>
      </w:r>
    </w:p>
    <w:p>
      <w:pPr>
        <w:pStyle w:val="Normal"/>
        <w:rPr>
          <w:rFonts w:ascii="Arial" w:hAnsi="Arial" w:cs="Arial"/>
          <w:b/>
          <w:sz w:val="22"/>
        </w:rPr>
      </w:pPr>
      <w:r>
        <w:rPr>
          <w:rFonts w:cs="Arial" w:ascii="Arial" w:hAnsi="Arial"/>
          <w:b/>
          <w:sz w:val="22"/>
        </w:rPr>
        <w:t>Glyder Bush Bearing Industries (India)</w:t>
      </w:r>
    </w:p>
    <w:p>
      <w:pPr>
        <w:pStyle w:val="Normal"/>
        <w:rPr>
          <w:rFonts w:ascii="Arial" w:hAnsi="Arial" w:cs="Arial"/>
          <w:b/>
          <w:sz w:val="22"/>
        </w:rPr>
      </w:pPr>
      <w:r>
        <w:rPr>
          <w:rFonts w:cs="Arial" w:ascii="Arial" w:hAnsi="Arial"/>
          <w:b/>
          <w:sz w:val="22"/>
        </w:rPr>
      </w:r>
    </w:p>
    <w:p>
      <w:pPr>
        <w:pStyle w:val="Heading1"/>
        <w:ind w:hanging="0" w:start="0"/>
        <w:rPr>
          <w:rFonts w:ascii="Arial" w:hAnsi="Arial" w:cs="Arial"/>
          <w:sz w:val="22"/>
        </w:rPr>
      </w:pPr>
      <w:r>
        <w:rPr>
          <w:rFonts w:cs="Arial" w:ascii="Arial" w:hAnsi="Arial"/>
          <w:sz w:val="22"/>
        </w:rPr>
        <w:t>Manufacturing Engineer</w:t>
      </w:r>
    </w:p>
    <w:p>
      <w:pPr>
        <w:pStyle w:val="Normal"/>
        <w:numPr>
          <w:ilvl w:val="0"/>
          <w:numId w:val="2"/>
        </w:numPr>
        <w:rPr>
          <w:rFonts w:ascii="Arial" w:hAnsi="Arial" w:cs="Arial"/>
          <w:sz w:val="20"/>
        </w:rPr>
      </w:pPr>
      <w:r>
        <w:rPr>
          <w:rFonts w:cs="Arial" w:ascii="Arial" w:hAnsi="Arial"/>
          <w:sz w:val="20"/>
        </w:rPr>
        <w:t>Supervised manufacturing in a die-casting plant as supervisor.</w:t>
      </w:r>
    </w:p>
    <w:p>
      <w:pPr>
        <w:pStyle w:val="Normal"/>
        <w:numPr>
          <w:ilvl w:val="0"/>
          <w:numId w:val="3"/>
        </w:numPr>
        <w:rPr>
          <w:rFonts w:ascii="Arial" w:hAnsi="Arial" w:cs="Arial"/>
          <w:sz w:val="20"/>
        </w:rPr>
      </w:pPr>
      <w:r>
        <w:rPr>
          <w:rFonts w:cs="Arial" w:ascii="Arial" w:hAnsi="Arial"/>
          <w:sz w:val="20"/>
        </w:rPr>
        <w:t>Prepared monthly breakdown structures and schedules of person power to coordinate 50 components manufactured at Escorts.</w:t>
      </w:r>
    </w:p>
    <w:p>
      <w:pPr>
        <w:pStyle w:val="Normal"/>
        <w:numPr>
          <w:ilvl w:val="0"/>
          <w:numId w:val="6"/>
        </w:numPr>
        <w:rPr>
          <w:rFonts w:ascii="Arial" w:hAnsi="Arial" w:cs="Arial"/>
          <w:sz w:val="22"/>
        </w:rPr>
      </w:pPr>
      <w:r>
        <w:rPr>
          <w:rFonts w:cs="Arial" w:ascii="Arial" w:hAnsi="Arial"/>
          <w:sz w:val="20"/>
        </w:rPr>
        <w:t>Advised and supported manufacturing and process managers for design, tryouts, quality control and various operational issues.</w:t>
      </w:r>
    </w:p>
    <w:p>
      <w:pPr>
        <w:pStyle w:val="Normal"/>
        <w:rPr>
          <w:rFonts w:ascii="Arial" w:hAnsi="Arial" w:cs="Arial"/>
          <w:sz w:val="22"/>
        </w:rPr>
      </w:pPr>
      <w:r>
        <w:rPr>
          <w:rFonts w:cs="Arial" w:ascii="Arial" w:hAnsi="Arial"/>
          <w:sz w:val="22"/>
        </w:rPr>
      </w:r>
    </w:p>
    <w:p>
      <w:pPr>
        <w:pStyle w:val="Heading1"/>
        <w:shd w:fill="CCCCCC" w:val="clear"/>
        <w:ind w:hanging="0" w:start="0"/>
        <w:jc w:val="center"/>
        <w:rPr>
          <w:rFonts w:ascii="Arial" w:hAnsi="Arial" w:cs="Arial"/>
        </w:rPr>
      </w:pPr>
      <w:r>
        <w:rPr>
          <w:rFonts w:cs="Arial" w:ascii="Arial" w:hAnsi="Arial"/>
        </w:rPr>
        <w:t>Education and Development Courses</w:t>
      </w:r>
    </w:p>
    <w:p>
      <w:pPr>
        <w:pStyle w:val="Normal"/>
        <w:rPr>
          <w:rFonts w:ascii="Arial" w:hAnsi="Arial" w:cs="Arial"/>
        </w:rPr>
      </w:pPr>
      <w:r>
        <w:rPr>
          <w:rFonts w:cs="Arial" w:ascii="Arial" w:hAnsi="Arial"/>
        </w:rPr>
      </w:r>
    </w:p>
    <w:p>
      <w:pPr>
        <w:pStyle w:val="Normal"/>
        <w:numPr>
          <w:ilvl w:val="0"/>
          <w:numId w:val="7"/>
        </w:numPr>
        <w:rPr>
          <w:rFonts w:ascii="Arial" w:hAnsi="Arial" w:cs="Arial"/>
          <w:sz w:val="20"/>
        </w:rPr>
      </w:pPr>
      <w:r>
        <w:rPr>
          <w:rFonts w:cs="Arial" w:ascii="Arial" w:hAnsi="Arial"/>
          <w:sz w:val="20"/>
        </w:rPr>
        <w:t>M. Sc. (Mechanical Engineering) University of Calgary, Calgary, Alberta.</w:t>
      </w:r>
    </w:p>
    <w:p>
      <w:pPr>
        <w:pStyle w:val="Normal"/>
        <w:numPr>
          <w:ilvl w:val="0"/>
          <w:numId w:val="7"/>
        </w:numPr>
        <w:rPr>
          <w:rFonts w:ascii="Arial" w:hAnsi="Arial" w:cs="Arial"/>
          <w:sz w:val="20"/>
        </w:rPr>
      </w:pPr>
      <w:r>
        <w:rPr>
          <w:rFonts w:cs="Arial" w:ascii="Arial" w:hAnsi="Arial"/>
          <w:sz w:val="20"/>
        </w:rPr>
        <w:t xml:space="preserve">Professional Engineer registered with the Association of Professional Engineers, Geologists and Geophysicists. </w:t>
      </w:r>
    </w:p>
    <w:p>
      <w:pPr>
        <w:pStyle w:val="Normal"/>
        <w:numPr>
          <w:ilvl w:val="0"/>
          <w:numId w:val="7"/>
        </w:numPr>
        <w:rPr>
          <w:rFonts w:ascii="Arial" w:hAnsi="Arial" w:cs="Arial"/>
          <w:sz w:val="20"/>
        </w:rPr>
      </w:pPr>
      <w:r>
        <w:rPr>
          <w:rFonts w:cs="Arial" w:ascii="Arial" w:hAnsi="Arial"/>
          <w:sz w:val="20"/>
        </w:rPr>
        <w:t>Co-authored papers on simulation published in the Journal of “Society of Computer Simulation”.</w:t>
      </w:r>
    </w:p>
    <w:p>
      <w:pPr>
        <w:pStyle w:val="Normal"/>
        <w:numPr>
          <w:ilvl w:val="0"/>
          <w:numId w:val="7"/>
        </w:numPr>
        <w:rPr>
          <w:rFonts w:ascii="Arial" w:hAnsi="Arial" w:cs="Arial"/>
          <w:sz w:val="20"/>
        </w:rPr>
      </w:pPr>
      <w:r>
        <w:rPr>
          <w:rFonts w:cs="Arial" w:ascii="Arial" w:hAnsi="Arial"/>
          <w:sz w:val="20"/>
        </w:rPr>
        <w:t>Past President Toastmaster’s Public Speaking Club, University of Calgary.</w:t>
      </w:r>
    </w:p>
    <w:p>
      <w:pPr>
        <w:pStyle w:val="Normal"/>
        <w:numPr>
          <w:ilvl w:val="0"/>
          <w:numId w:val="7"/>
        </w:numPr>
        <w:rPr>
          <w:rFonts w:ascii="Arial" w:hAnsi="Arial" w:cs="Arial"/>
          <w:sz w:val="20"/>
        </w:rPr>
      </w:pPr>
      <w:r>
        <w:rPr>
          <w:rFonts w:cs="Arial" w:ascii="Arial" w:hAnsi="Arial"/>
          <w:sz w:val="20"/>
        </w:rPr>
        <w:t>Canadian Securities Course and numerous financial courses completion.</w:t>
      </w:r>
    </w:p>
    <w:p>
      <w:pPr>
        <w:pStyle w:val="Normal"/>
        <w:numPr>
          <w:ilvl w:val="0"/>
          <w:numId w:val="7"/>
        </w:numPr>
        <w:rPr>
          <w:rFonts w:ascii="Arial" w:hAnsi="Arial" w:cs="Arial"/>
          <w:sz w:val="20"/>
        </w:rPr>
      </w:pPr>
      <w:r>
        <w:rPr>
          <w:rFonts w:cs="Arial" w:ascii="Arial" w:hAnsi="Arial"/>
          <w:sz w:val="20"/>
        </w:rPr>
        <w:t>Speaker at number of conferences related to energy trading on risk management, weather derivatives, value at risk, correlation, etc.</w:t>
      </w:r>
    </w:p>
    <w:p>
      <w:pPr>
        <w:pStyle w:val="Normal"/>
        <w:numPr>
          <w:ilvl w:val="0"/>
          <w:numId w:val="5"/>
        </w:numPr>
        <w:rPr>
          <w:rFonts w:ascii="Arial" w:hAnsi="Arial" w:cs="Arial"/>
          <w:sz w:val="22"/>
        </w:rPr>
      </w:pPr>
      <w:r>
        <w:rPr>
          <w:rFonts w:cs="Arial" w:ascii="Arial" w:hAnsi="Arial"/>
          <w:sz w:val="20"/>
        </w:rPr>
        <w:t>Knowledge of Visual Basic, Access, Excel, Pascal, Fortran, C, Crystal Ball, What’s Best, etc.</w:t>
      </w:r>
    </w:p>
    <w:p>
      <w:pPr>
        <w:pStyle w:val="Normal"/>
        <w:jc w:val="end"/>
        <w:rPr>
          <w:rFonts w:ascii="Arial" w:hAnsi="Arial" w:cs="Arial"/>
          <w:sz w:val="16"/>
        </w:rPr>
      </w:pPr>
      <w:r>
        <w:rPr>
          <w:rFonts w:cs="Arial" w:ascii="Arial" w:hAnsi="Arial"/>
          <w:sz w:val="16"/>
        </w:rPr>
        <w:t>Page 3 of 3</w:t>
      </w:r>
    </w:p>
    <w:sectPr>
      <w:headerReference w:type="default" r:id="rId3"/>
      <w:headerReference w:type="first" r:id="rId4"/>
      <w:type w:val="nextPage"/>
      <w:pgSz w:w="12240" w:h="15840"/>
      <w:pgMar w:left="1440" w:right="1440" w:gutter="0" w:header="720" w:top="776" w:footer="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Lucida Sans Unicode">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18"/>
      </w:rPr>
    </w:pPr>
    <w:r>
      <w:rPr>
        <w:sz w:val="18"/>
      </w:rPr>
      <w:t>Sanjeev K Khanna, M.Sc.</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1440" w:start="1440" w:end="0"/>
      <w:outlineLvl w:val="1"/>
    </w:pPr>
    <w:rPr>
      <w:b/>
    </w:rPr>
  </w:style>
  <w:style w:type="paragraph" w:styleId="Heading3">
    <w:name w:val="heading 3"/>
    <w:basedOn w:val="Normal"/>
    <w:next w:val="Normal"/>
    <w:qFormat/>
    <w:pPr>
      <w:keepNext w:val="true"/>
      <w:numPr>
        <w:ilvl w:val="2"/>
        <w:numId w:val="1"/>
      </w:numPr>
      <w:ind w:hanging="720" w:start="720" w:end="0"/>
      <w:outlineLvl w:val="2"/>
    </w:pPr>
    <w:rPr>
      <w:b/>
    </w:rPr>
  </w:style>
  <w:style w:type="paragraph" w:styleId="Heading4">
    <w:name w:val="heading 4"/>
    <w:basedOn w:val="Normal"/>
    <w:next w:val="Normal"/>
    <w:qFormat/>
    <w:pPr>
      <w:keepNext w:val="true"/>
      <w:numPr>
        <w:ilvl w:val="3"/>
        <w:numId w:val="1"/>
      </w:numPr>
      <w:ind w:hanging="0" w:start="0" w:end="-360"/>
      <w:outlineLvl w:val="3"/>
    </w:pPr>
    <w:rPr>
      <w:rFonts w:ascii="Arial" w:hAnsi="Arial" w:cs="Arial"/>
      <w:b/>
    </w:rPr>
  </w:style>
  <w:style w:type="paragraph" w:styleId="Heading5">
    <w:name w:val="heading 5"/>
    <w:basedOn w:val="Normal"/>
    <w:next w:val="Normal"/>
    <w:qFormat/>
    <w:pPr>
      <w:keepNext w:val="true"/>
      <w:numPr>
        <w:ilvl w:val="4"/>
        <w:numId w:val="1"/>
      </w:numPr>
      <w:ind w:hanging="0" w:start="0" w:end="-360"/>
      <w:jc w:val="center"/>
      <w:outlineLvl w:val="4"/>
    </w:pPr>
    <w:rPr>
      <w:rFonts w:ascii="Arial" w:hAnsi="Arial" w:cs="Arial"/>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sz w:val="16"/>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color w:val="auto"/>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6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ilePath">
    <w:name w:val="FilePath"/>
    <w:basedOn w:val="Footer"/>
    <w:next w:val="Normal"/>
    <w:qFormat/>
    <w:pPr>
      <w:tabs>
        <w:tab w:val="clear" w:pos="4153"/>
        <w:tab w:val="clear" w:pos="8306"/>
        <w:tab w:val="center" w:pos="4320" w:leader="none"/>
        <w:tab w:val="right" w:pos="8640" w:leader="none"/>
      </w:tabs>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njeevKKhanna@yahoo.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2000-05-22T02:43:00Z</dcterms:created>
  <dc:creator>Rosi Bohabot</dc:creator>
  <dc:description/>
  <dc:language>en-CA</dc:language>
  <cp:lastModifiedBy>Sanjeev Khanna</cp:lastModifiedBy>
  <cp:lastPrinted>1997-07-08T17:27:00Z</cp:lastPrinted>
  <dcterms:modified xsi:type="dcterms:W3CDTF">2000-05-23T14:38:00Z</dcterms:modified>
  <cp:revision>3</cp:revision>
  <dc:subject/>
  <dc:title>SANJEEV K</dc:title>
</cp:coreProperties>
</file>