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Sean P. O’Neill</w:t>
      </w:r>
    </w:p>
    <w:p>
      <w:pPr>
        <w:pStyle w:val="Heading"/>
        <w:rPr/>
      </w:pPr>
      <w:r>
        <w:rPr/>
        <w:t>(713) 664-7463</w:t>
      </w:r>
    </w:p>
    <w:p>
      <w:pPr>
        <w:pStyle w:val="Heading"/>
        <w:rPr/>
      </w:pPr>
      <w:r>
        <w:rPr/>
        <w:t>sponeill@iname.com</w:t>
      </w:r>
    </w:p>
    <w:p>
      <w:pPr>
        <w:pStyle w:val="Heading1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1"/>
        <w:ind w:hanging="0" w:start="0"/>
        <w:rPr/>
      </w:pPr>
      <w:r>
        <w:rPr/>
        <w:t>Education/Qualifications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numPr>
          <w:ilvl w:val="0"/>
          <w:numId w:val="12"/>
        </w:numPr>
        <w:rPr/>
      </w:pPr>
      <w:r>
        <w:rPr/>
        <w:t xml:space="preserve">Davidson College (B.A. Economics) 1989 </w:t>
      </w:r>
    </w:p>
    <w:p>
      <w:pPr>
        <w:pStyle w:val="Normal"/>
        <w:numPr>
          <w:ilvl w:val="0"/>
          <w:numId w:val="12"/>
        </w:numPr>
        <w:rPr/>
      </w:pPr>
      <w:r>
        <w:rPr/>
        <w:t>University of North Carolina at Chapel Hill (UNC) (Masters in Accounting) 1990</w:t>
      </w:r>
    </w:p>
    <w:p>
      <w:pPr>
        <w:pStyle w:val="Normal"/>
        <w:ind w:hanging="720" w:start="1440" w:end="0"/>
        <w:rPr/>
      </w:pPr>
      <w:r>
        <w:rPr/>
        <w:t>-</w:t>
        <w:tab/>
        <w:t xml:space="preserve">In addition to accounting, course work included </w:t>
      </w:r>
      <w:r>
        <w:rPr>
          <w:b/>
        </w:rPr>
        <w:t>corporate finance, marketing, financial analysis, business operations, business law and business analysis and planning</w:t>
      </w:r>
    </w:p>
    <w:p>
      <w:pPr>
        <w:pStyle w:val="Normal"/>
        <w:numPr>
          <w:ilvl w:val="0"/>
          <w:numId w:val="12"/>
        </w:numPr>
        <w:rPr/>
      </w:pPr>
      <w:r>
        <w:rPr/>
        <w:t>Attended UNC on a scholarship sponsored by McGladrey &amp; Pullen</w:t>
      </w:r>
    </w:p>
    <w:p>
      <w:pPr>
        <w:pStyle w:val="Normal"/>
        <w:numPr>
          <w:ilvl w:val="0"/>
          <w:numId w:val="12"/>
        </w:numPr>
        <w:rPr/>
      </w:pPr>
      <w:r>
        <w:rPr/>
        <w:t xml:space="preserve">Currently enrolled in </w:t>
      </w:r>
      <w:r>
        <w:rPr>
          <w:b/>
        </w:rPr>
        <w:t>Duke University’s Executive MBA Program,</w:t>
      </w:r>
      <w:r>
        <w:rPr/>
        <w:t xml:space="preserve"> which concludes in August, 2001</w:t>
      </w:r>
    </w:p>
    <w:p>
      <w:pPr>
        <w:pStyle w:val="Normal"/>
        <w:numPr>
          <w:ilvl w:val="0"/>
          <w:numId w:val="12"/>
        </w:numPr>
        <w:rPr/>
      </w:pPr>
      <w:r>
        <w:rPr/>
        <w:t xml:space="preserve">Proficient in Microsoft </w:t>
      </w:r>
      <w:r>
        <w:rPr>
          <w:b/>
        </w:rPr>
        <w:t>Word, Excel</w:t>
      </w:r>
      <w:r>
        <w:rPr/>
        <w:t xml:space="preserve"> and </w:t>
      </w:r>
      <w:r>
        <w:rPr>
          <w:b/>
        </w:rPr>
        <w:t>PowerPoint</w:t>
      </w:r>
    </w:p>
    <w:p>
      <w:pPr>
        <w:pStyle w:val="Normal"/>
        <w:numPr>
          <w:ilvl w:val="0"/>
          <w:numId w:val="12"/>
        </w:numPr>
        <w:rPr/>
      </w:pPr>
      <w:r>
        <w:rPr/>
        <w:t xml:space="preserve">Licensed </w:t>
      </w:r>
      <w:r>
        <w:rPr>
          <w:b/>
        </w:rPr>
        <w:t>CPA</w:t>
      </w:r>
    </w:p>
    <w:p>
      <w:pPr>
        <w:pStyle w:val="Normal"/>
        <w:numPr>
          <w:ilvl w:val="0"/>
          <w:numId w:val="12"/>
        </w:numPr>
        <w:rPr/>
      </w:pPr>
      <w:r>
        <w:rPr/>
        <w:t xml:space="preserve">Passed </w:t>
      </w:r>
      <w:r>
        <w:rPr>
          <w:b/>
        </w:rPr>
        <w:t>CFA Level I and Level II Exams</w:t>
      </w:r>
      <w:r>
        <w:rPr/>
        <w:t xml:space="preserve"> in last two years, waiting on results of </w:t>
      </w:r>
      <w:r>
        <w:rPr>
          <w:b/>
        </w:rPr>
        <w:t>Level III</w:t>
      </w:r>
    </w:p>
    <w:p>
      <w:pPr>
        <w:pStyle w:val="Normal"/>
        <w:ind w:start="720" w:end="0"/>
        <w:rPr/>
      </w:pPr>
      <w:r>
        <w:rPr/>
      </w:r>
    </w:p>
    <w:p>
      <w:pPr>
        <w:pStyle w:val="Heading1"/>
        <w:ind w:hanging="0" w:start="0"/>
        <w:rPr/>
      </w:pPr>
      <w:r>
        <w:rPr/>
        <w:t>Employment History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Heading2"/>
        <w:ind w:hanging="0" w:start="0"/>
        <w:rPr/>
      </w:pPr>
      <w:r>
        <w:rPr/>
        <w:t>AuctionAmerica</w:t>
        <w:tab/>
        <w:tab/>
        <w:tab/>
        <w:tab/>
        <w:tab/>
        <w:tab/>
        <w:tab/>
        <w:t xml:space="preserve">           </w:t>
      </w:r>
      <w:r>
        <w:rPr>
          <w:b w:val="false"/>
        </w:rPr>
        <w:t>October 1999- July 2000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2"/>
        <w:ind w:hanging="0" w:start="0"/>
        <w:rPr/>
      </w:pPr>
      <w:r>
        <w:rPr/>
        <w:t>Consultant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Helped develop a business plan and prospective investor presentation needed to obtain $2.5 million in funding for an online auction concept  </w:t>
      </w:r>
    </w:p>
    <w:p>
      <w:pPr>
        <w:pStyle w:val="Normal"/>
        <w:numPr>
          <w:ilvl w:val="0"/>
          <w:numId w:val="10"/>
        </w:numPr>
        <w:rPr/>
      </w:pPr>
      <w:r>
        <w:rPr/>
        <w:t>Responsible for presenting the investment opportunity portion of the presentation to prospective             investors from March thru May, in addition to helping prepare all written materials</w:t>
      </w:r>
    </w:p>
    <w:p>
      <w:pPr>
        <w:pStyle w:val="Normal"/>
        <w:numPr>
          <w:ilvl w:val="0"/>
          <w:numId w:val="7"/>
        </w:numPr>
        <w:rPr/>
      </w:pPr>
      <w:r>
        <w:rPr/>
        <w:t xml:space="preserve">The project was recently halted due to the drop in the Nasdaq composite, which has dampened the interest of angel investors in internet investments 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tabs>
          <w:tab w:val="clear" w:pos="720"/>
          <w:tab w:val="right" w:pos="8460" w:leader="none"/>
        </w:tabs>
        <w:rPr/>
      </w:pPr>
      <w:r>
        <w:rPr>
          <w:b/>
        </w:rPr>
        <w:t>Daniel Industries, Inc.</w:t>
      </w:r>
      <w:r>
        <w:rPr/>
        <w:tab/>
        <w:t>August 1990- August 1999</w:t>
      </w:r>
    </w:p>
    <w:p>
      <w:pPr>
        <w:pStyle w:val="Normal"/>
        <w:rPr/>
      </w:pPr>
      <w:r>
        <w:rPr/>
        <w:t>(NYSE symbol: DAN)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9"/>
        </w:numPr>
        <w:rPr/>
      </w:pPr>
      <w:r>
        <w:rPr/>
        <w:t xml:space="preserve">Emerson Electric eliminated the corporate infrastructure at Daniel Industries following the purchase of the Company in June 1999.   After reviewing a few opportunities available with Emerson outside of Houston, I decided to accept the generous severance package that was offered as part of my change of control agreement with Daniel.  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Manager, Planning and Investor Relations (1996 – 1999) reporting to Executive Vice President and CFO, and Vice President, Business Development of Daniel Industries</w:t>
      </w:r>
    </w:p>
    <w:p>
      <w:pPr>
        <w:pStyle w:val="Normal"/>
        <w:numPr>
          <w:ilvl w:val="0"/>
          <w:numId w:val="2"/>
        </w:numPr>
        <w:rPr/>
      </w:pPr>
      <w:r>
        <w:rPr/>
        <w:t>Instrumental in developing new strategic planning process adopted in ’98 and ‘99</w:t>
      </w:r>
    </w:p>
    <w:p>
      <w:pPr>
        <w:pStyle w:val="Normal"/>
        <w:numPr>
          <w:ilvl w:val="0"/>
          <w:numId w:val="11"/>
        </w:numPr>
        <w:jc w:val="both"/>
        <w:rPr/>
      </w:pPr>
      <w:r>
        <w:rPr/>
        <w:t>Participated in the evaluation of acquisitions and other business development opportunities for the Company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Facilitated completion and periodic update of annual operating and capital plans prepared by company divisions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Coordinated all phases of annual report preparation process (prepared CEO’s letter for ’96 report)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 xml:space="preserve">Primary liaison between investment community and senior management 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Reviewed and critiqued analyst models/reports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Drafted Press Releases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Prepared scripts to be used by senior management in quarterly conference calls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Prepared management presentations for investor conferences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Drafted quarterly stockholder letters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 xml:space="preserve">Interim Division Controller, Electronics Division (1995-1996)  </w:t>
      </w:r>
    </w:p>
    <w:p>
      <w:pPr>
        <w:pStyle w:val="Normal"/>
        <w:numPr>
          <w:ilvl w:val="0"/>
          <w:numId w:val="8"/>
        </w:numPr>
        <w:rPr/>
      </w:pPr>
      <w:r>
        <w:rPr/>
        <w:t>Assigned to fill in for 6 months while search was being conducted for new hire</w:t>
      </w:r>
    </w:p>
    <w:p>
      <w:pPr>
        <w:pStyle w:val="Normal"/>
        <w:numPr>
          <w:ilvl w:val="0"/>
          <w:numId w:val="8"/>
        </w:numPr>
        <w:rPr/>
      </w:pPr>
      <w:r>
        <w:rPr/>
        <w:t>Created more useful financial reports</w:t>
      </w:r>
    </w:p>
    <w:p>
      <w:pPr>
        <w:pStyle w:val="Normal"/>
        <w:numPr>
          <w:ilvl w:val="0"/>
          <w:numId w:val="8"/>
        </w:numPr>
        <w:rPr/>
      </w:pPr>
      <w:r>
        <w:rPr/>
        <w:t>Adjusted absorption rates and identified areas for cost reduction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Financial Analyst/Special Projects reporting to the President (COO) and CFO of Daniel Industries, Inc.  (1991-1995)</w:t>
      </w:r>
    </w:p>
    <w:p>
      <w:pPr>
        <w:pStyle w:val="Normal"/>
        <w:numPr>
          <w:ilvl w:val="0"/>
          <w:numId w:val="6"/>
        </w:numPr>
        <w:jc w:val="both"/>
        <w:rPr/>
      </w:pPr>
      <w:r>
        <w:rPr/>
        <w:t>Created internal financial report to be used as a tool by senior management in evaluating company divisions</w:t>
      </w:r>
    </w:p>
    <w:p>
      <w:pPr>
        <w:pStyle w:val="Normal"/>
        <w:numPr>
          <w:ilvl w:val="0"/>
          <w:numId w:val="6"/>
        </w:numPr>
        <w:jc w:val="both"/>
        <w:rPr/>
      </w:pPr>
      <w:r>
        <w:rPr/>
        <w:t>Negotiated the sale of approximately $2.5 million worth of industrial real estate</w:t>
      </w:r>
    </w:p>
    <w:p>
      <w:pPr>
        <w:pStyle w:val="Normal"/>
        <w:numPr>
          <w:ilvl w:val="0"/>
          <w:numId w:val="6"/>
        </w:numPr>
        <w:jc w:val="both"/>
        <w:rPr/>
      </w:pPr>
      <w:r>
        <w:rPr/>
        <w:t>Managed lease agreements</w:t>
      </w:r>
    </w:p>
    <w:p>
      <w:pPr>
        <w:pStyle w:val="Normal"/>
        <w:numPr>
          <w:ilvl w:val="0"/>
          <w:numId w:val="6"/>
        </w:numPr>
        <w:jc w:val="both"/>
        <w:rPr/>
      </w:pPr>
      <w:r>
        <w:rPr/>
        <w:t>Managed environmental cleanups</w:t>
      </w:r>
    </w:p>
    <w:p>
      <w:pPr>
        <w:pStyle w:val="Normal"/>
        <w:numPr>
          <w:ilvl w:val="0"/>
          <w:numId w:val="6"/>
        </w:numPr>
        <w:jc w:val="both"/>
        <w:rPr/>
      </w:pPr>
      <w:r>
        <w:rPr/>
        <w:t>Participated in marketing &amp; management of fastener subsidiary in preparation for its divestiture in ’95</w:t>
      </w:r>
    </w:p>
    <w:p>
      <w:pPr>
        <w:pStyle w:val="Normal"/>
        <w:numPr>
          <w:ilvl w:val="0"/>
          <w:numId w:val="6"/>
        </w:numPr>
        <w:jc w:val="both"/>
        <w:rPr/>
      </w:pPr>
      <w:r>
        <w:rPr/>
        <w:t xml:space="preserve">Prepared potential acquisition analysis reports for Board of Directors </w:t>
      </w:r>
    </w:p>
    <w:p>
      <w:pPr>
        <w:pStyle w:val="Normal"/>
        <w:numPr>
          <w:ilvl w:val="0"/>
          <w:numId w:val="6"/>
        </w:numPr>
        <w:jc w:val="both"/>
        <w:rPr/>
      </w:pPr>
      <w:r>
        <w:rPr/>
        <w:t xml:space="preserve">Participated in business planning and review process </w:t>
      </w:r>
    </w:p>
    <w:p>
      <w:pPr>
        <w:pStyle w:val="Normal"/>
        <w:numPr>
          <w:ilvl w:val="0"/>
          <w:numId w:val="6"/>
        </w:numPr>
        <w:jc w:val="both"/>
        <w:rPr/>
      </w:pPr>
      <w:r>
        <w:rPr/>
        <w:t>Primary liaison between international sales committee and President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Assistant Controller/Operations Manager, Daniel Flange Company (1990-1991)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Community Activities: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numPr>
          <w:ilvl w:val="0"/>
          <w:numId w:val="5"/>
        </w:numPr>
        <w:rPr>
          <w:u w:val="single"/>
        </w:rPr>
      </w:pPr>
      <w:r>
        <w:rPr/>
        <w:t>Junior Achievement (Volunteer consultant to Spring Branch ISD elementary school program)</w:t>
      </w:r>
    </w:p>
    <w:p>
      <w:pPr>
        <w:pStyle w:val="Normal"/>
        <w:numPr>
          <w:ilvl w:val="0"/>
          <w:numId w:val="5"/>
        </w:numPr>
        <w:rPr>
          <w:u w:val="single"/>
        </w:rPr>
      </w:pPr>
      <w:r>
        <w:rPr/>
        <w:t>Downtown Houston Association (Emerging Leaders Group – Membership Development Committee)</w:t>
      </w:r>
    </w:p>
    <w:p>
      <w:pPr>
        <w:pStyle w:val="Normal"/>
        <w:ind w:start="360" w:end="0"/>
        <w:rPr>
          <w:u w:val="single"/>
        </w:rPr>
      </w:pPr>
      <w:r>
        <w:rPr>
          <w:u w:val="single"/>
        </w:rPr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>
          <w:b/>
          <w:u w:val="single"/>
        </w:rPr>
        <w:t>References:</w:t>
      </w:r>
      <w:r>
        <w:rPr/>
        <w:tab/>
        <w:t>(Many more available upon request)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James Foung</w:t>
        <w:tab/>
        <w:t>Gabelli &amp; Co.</w:t>
        <w:tab/>
        <w:tab/>
        <w:t>(914) 921-5098</w:t>
      </w:r>
    </w:p>
    <w:p>
      <w:pPr>
        <w:pStyle w:val="Normal"/>
        <w:rPr/>
      </w:pPr>
      <w:r>
        <w:rPr/>
        <w:t>W.A. Griffin, III</w:t>
        <w:tab/>
        <w:t>K&amp;W Automation</w:t>
        <w:tab/>
        <w:t>(713) 224-0750</w:t>
      </w:r>
    </w:p>
    <w:p>
      <w:pPr>
        <w:pStyle w:val="Normal"/>
        <w:rPr/>
      </w:pPr>
      <w:r>
        <w:rPr/>
        <w:t>Mike Henzi</w:t>
        <w:tab/>
        <w:t>Stephens, Inc.</w:t>
        <w:tab/>
        <w:tab/>
        <w:t>(617) 451-0341</w:t>
      </w:r>
    </w:p>
    <w:p>
      <w:pPr>
        <w:pStyle w:val="Normal"/>
        <w:rPr/>
      </w:pPr>
      <w:r>
        <w:rPr/>
        <w:t>Ronald Lassiter</w:t>
        <w:tab/>
        <w:t>Daniel Industries</w:t>
        <w:tab/>
        <w:tab/>
        <w:t>*(713) 827-3813 (CEO of Daniel prior to Emerson buyout)</w:t>
      </w:r>
    </w:p>
    <w:p>
      <w:pPr>
        <w:pStyle w:val="Normal"/>
        <w:rPr/>
      </w:pPr>
      <w:r>
        <w:rPr/>
        <w:t>Holden Lewis</w:t>
        <w:tab/>
        <w:t>CIBC Oppenheimer</w:t>
        <w:tab/>
        <w:t>(212) 667-7063</w:t>
      </w:r>
    </w:p>
    <w:p>
      <w:pPr>
        <w:pStyle w:val="Normal"/>
        <w:rPr/>
      </w:pPr>
      <w:r>
        <w:rPr/>
        <w:t>Mike McCarthy</w:t>
        <w:tab/>
        <w:t>Shapiro Capital</w:t>
        <w:tab/>
        <w:tab/>
        <w:t>(404) 842-9600</w:t>
      </w:r>
    </w:p>
    <w:p>
      <w:pPr>
        <w:pStyle w:val="Normal"/>
        <w:rPr/>
      </w:pPr>
      <w:r>
        <w:rPr/>
        <w:t>David Wallack</w:t>
        <w:tab/>
        <w:t>T. Rowe Price</w:t>
        <w:tab/>
        <w:tab/>
        <w:t>(410) 345-2292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 This is no longer his office number, but a current number should be available upon request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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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Symbol" w:hAnsi="Symbol" w:eastAsia="Times New Roman" w:cs="Times New Roman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u w:val="single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2000-08-24T16:28:00Z</dcterms:created>
  <dc:creator>Sean Paul O'Neill</dc:creator>
  <dc:description/>
  <dc:language>en-CA</dc:language>
  <cp:lastModifiedBy>cgerard</cp:lastModifiedBy>
  <dcterms:modified xsi:type="dcterms:W3CDTF">2000-08-24T16:28:00Z</dcterms:modified>
  <cp:revision>2</cp:revision>
  <dc:subject/>
  <dc:title>Dear</dc:title>
</cp:coreProperties>
</file>