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WILLIAM J. WHITNEY</w:t>
      </w:r>
    </w:p>
    <w:p>
      <w:pPr>
        <w:pStyle w:val="Normal"/>
        <w:jc w:val="center"/>
        <w:rPr>
          <w:i/>
          <w:i/>
          <w:sz w:val="22"/>
        </w:rPr>
      </w:pPr>
      <w:r>
        <w:rPr>
          <w:i/>
          <w:sz w:val="22"/>
        </w:rPr>
        <w:t>16826 Laguna Springs Drive</w:t>
      </w:r>
    </w:p>
    <w:p>
      <w:pPr>
        <w:pStyle w:val="Normal"/>
        <w:jc w:val="center"/>
        <w:rPr>
          <w:i/>
          <w:i/>
          <w:sz w:val="22"/>
        </w:rPr>
      </w:pPr>
      <w:r>
        <w:rPr>
          <w:i/>
          <w:sz w:val="22"/>
        </w:rPr>
        <w:t>Houston, Texas  77095</w:t>
      </w:r>
    </w:p>
    <w:p>
      <w:pPr>
        <w:pStyle w:val="Normal"/>
        <w:jc w:val="center"/>
        <w:rPr>
          <w:sz w:val="22"/>
        </w:rPr>
      </w:pPr>
      <w:r>
        <w:rPr>
          <w:i/>
          <w:sz w:val="22"/>
        </w:rPr>
        <w:t>Home: 281-858-1429</w:t>
      </w:r>
    </w:p>
    <w:p>
      <w:pPr>
        <w:pStyle w:val="Normal"/>
        <w:jc w:val="center"/>
        <w:rPr>
          <w:sz w:val="18"/>
        </w:rPr>
      </w:pPr>
      <w:r>
        <w:rPr>
          <w:sz w:val="18"/>
        </w:rPr>
      </w:r>
    </w:p>
    <w:p>
      <w:pPr>
        <w:pStyle w:val="Normal"/>
        <w:jc w:val="center"/>
        <w:rPr>
          <w:sz w:val="18"/>
        </w:rPr>
      </w:pPr>
      <w:r>
        <w:rPr>
          <w:sz w:val="18"/>
        </w:rPr>
      </w:r>
    </w:p>
    <w:p>
      <w:pPr>
        <w:pStyle w:val="Normal"/>
        <w:ind w:end="-766"/>
        <w:jc w:val="center"/>
        <w:rPr>
          <w:sz w:val="18"/>
        </w:rPr>
      </w:pPr>
      <w:r>
        <w:rPr>
          <w:sz w:val="18"/>
        </w:rPr>
      </w:r>
    </w:p>
    <w:p>
      <w:pPr>
        <w:pStyle w:val="Normal"/>
        <w:ind w:hanging="1702" w:start="426" w:end="-766"/>
        <w:jc w:val="both"/>
        <w:rPr/>
      </w:pPr>
      <w:r>
        <w:rPr>
          <w:b/>
          <w:color w:val="000000"/>
          <w:sz w:val="22"/>
        </w:rPr>
        <w:t>EDUCATION</w:t>
      </w:r>
      <w:r>
        <w:rPr>
          <w:b/>
          <w:sz w:val="22"/>
        </w:rPr>
        <w:t xml:space="preserve"> </w:t>
        <w:tab/>
      </w:r>
      <w:r>
        <w:rPr>
          <w:sz w:val="22"/>
        </w:rPr>
        <w:t>Master of Business Administration (M.B.A.), A.B. Freeman School of Business, Tulane University, New Orleans, Louisiana (1992), concentration in general management and expertise in international business.</w:t>
      </w:r>
    </w:p>
    <w:p>
      <w:pPr>
        <w:pStyle w:val="Normal"/>
        <w:ind w:hanging="1702" w:start="426" w:end="-766"/>
        <w:jc w:val="both"/>
        <w:rPr>
          <w:sz w:val="22"/>
        </w:rPr>
      </w:pPr>
      <w:r>
        <w:rPr>
          <w:sz w:val="22"/>
        </w:rPr>
      </w:r>
    </w:p>
    <w:p>
      <w:pPr>
        <w:pStyle w:val="Normal"/>
        <w:ind w:hanging="1702" w:start="426" w:end="-766"/>
        <w:jc w:val="both"/>
        <w:rPr>
          <w:sz w:val="22"/>
        </w:rPr>
      </w:pPr>
      <w:r>
        <w:rPr>
          <w:sz w:val="22"/>
        </w:rPr>
        <w:tab/>
        <w:t xml:space="preserve">Juris Doctorate (J.D.), Loyola University School of Law, New Orleans, Louisiana (1983), common law curriculum, with emphasis upon environmental, oil and gas.  Active member of the Louisiana State Bar Association. </w:t>
      </w:r>
    </w:p>
    <w:p>
      <w:pPr>
        <w:pStyle w:val="Normal"/>
        <w:ind w:hanging="1702" w:start="426" w:end="-766"/>
        <w:jc w:val="both"/>
        <w:rPr>
          <w:sz w:val="22"/>
        </w:rPr>
      </w:pPr>
      <w:r>
        <w:rPr>
          <w:sz w:val="22"/>
        </w:rPr>
      </w:r>
    </w:p>
    <w:p>
      <w:pPr>
        <w:pStyle w:val="Normal"/>
        <w:ind w:hanging="1702" w:start="426" w:end="-766"/>
        <w:jc w:val="both"/>
        <w:rPr>
          <w:sz w:val="22"/>
        </w:rPr>
      </w:pPr>
      <w:r>
        <w:rPr>
          <w:sz w:val="22"/>
        </w:rPr>
        <w:tab/>
        <w:t>Bachelor of Arts (B.A.), Wittenberg University, Springfield, Ohio (1976) Major: Geology; Minor:  Secondary Education</w:t>
      </w:r>
    </w:p>
    <w:p>
      <w:pPr>
        <w:pStyle w:val="Normal"/>
        <w:ind w:hanging="1702" w:start="426" w:end="-766"/>
        <w:jc w:val="both"/>
        <w:rPr>
          <w:sz w:val="22"/>
        </w:rPr>
      </w:pPr>
      <w:r>
        <w:rPr>
          <w:sz w:val="22"/>
        </w:rPr>
      </w:r>
    </w:p>
    <w:p>
      <w:pPr>
        <w:pStyle w:val="Normal"/>
        <w:ind w:hanging="1702" w:start="426" w:end="-766"/>
        <w:jc w:val="both"/>
        <w:rPr>
          <w:sz w:val="22"/>
        </w:rPr>
      </w:pPr>
      <w:r>
        <w:rPr>
          <w:sz w:val="22"/>
        </w:rPr>
      </w:r>
    </w:p>
    <w:p>
      <w:pPr>
        <w:pStyle w:val="Normal"/>
        <w:ind w:hanging="1702" w:start="426" w:end="-766"/>
        <w:jc w:val="both"/>
        <w:rPr>
          <w:sz w:val="22"/>
        </w:rPr>
      </w:pPr>
      <w:r>
        <w:rPr>
          <w:b/>
          <w:color w:val="000000"/>
          <w:sz w:val="22"/>
        </w:rPr>
        <w:t>EXPERIENCE</w:t>
      </w:r>
      <w:r>
        <w:rPr>
          <w:b/>
          <w:sz w:val="22"/>
        </w:rPr>
        <w:tab/>
        <w:t>CHEVRON OVERSEAS PETROLEUM INC.</w:t>
        <w:tab/>
        <w:t xml:space="preserve">   </w:t>
        <w:tab/>
        <w:tab/>
        <w:tab/>
        <w:t xml:space="preserve">             Houston, Texas</w:t>
      </w:r>
    </w:p>
    <w:p>
      <w:pPr>
        <w:pStyle w:val="Normal"/>
        <w:ind w:hanging="1702" w:start="426" w:end="-766"/>
        <w:jc w:val="both"/>
        <w:rPr/>
      </w:pPr>
      <w:r>
        <w:rPr>
          <w:sz w:val="22"/>
        </w:rPr>
        <w:tab/>
      </w:r>
      <w:r>
        <w:rPr>
          <w:i/>
          <w:sz w:val="22"/>
        </w:rPr>
        <w:t xml:space="preserve">Business Manager -Sanha Condensate Capital Project      </w:t>
        <w:tab/>
        <w:t xml:space="preserve">                         January 1998  to present</w:t>
      </w:r>
    </w:p>
    <w:p>
      <w:pPr>
        <w:pStyle w:val="Normal"/>
        <w:ind w:hanging="1996" w:start="720" w:end="-766"/>
        <w:jc w:val="both"/>
        <w:rPr>
          <w:b/>
          <w:sz w:val="22"/>
        </w:rPr>
      </w:pPr>
      <w:r>
        <w:rPr>
          <w:i/>
          <w:sz w:val="22"/>
        </w:rPr>
        <w:tab/>
      </w:r>
      <w:r>
        <w:rPr>
          <w:sz w:val="22"/>
        </w:rPr>
        <w:t>Promoted to developmental assignment on a $1.8 billion project where responsibilities include developing financing alternatives for the Angolan national oil company’s 41% share, drafting and negotiating contracts for front-end engineering, geo-technical investigation, procurement, construction and installation of facilities, including a floating production, storage and off-loading ship.  Additionally responsible for the project schedule, contracting plan, account monitoring, dissemination of periodic reports, processing of contractors’ invoices, and administration of office operations.  Have developed sound understanding of project management and controls, as well as the maturation process of engineering a capital project.</w:t>
      </w:r>
    </w:p>
    <w:p>
      <w:pPr>
        <w:pStyle w:val="Normal"/>
        <w:ind w:hanging="1702" w:start="426" w:end="-766"/>
        <w:jc w:val="both"/>
        <w:rPr>
          <w:b/>
          <w:sz w:val="22"/>
        </w:rPr>
      </w:pPr>
      <w:r>
        <w:rPr>
          <w:b/>
          <w:sz w:val="22"/>
        </w:rPr>
      </w:r>
    </w:p>
    <w:p>
      <w:pPr>
        <w:pStyle w:val="Normal"/>
        <w:ind w:hanging="1702" w:start="426" w:end="-766"/>
        <w:jc w:val="both"/>
        <w:rPr>
          <w:b/>
          <w:sz w:val="22"/>
        </w:rPr>
      </w:pPr>
      <w:r>
        <w:rPr>
          <w:b/>
          <w:sz w:val="22"/>
        </w:rPr>
      </w:r>
    </w:p>
    <w:p>
      <w:pPr>
        <w:pStyle w:val="Normal"/>
        <w:ind w:start="426" w:end="-766"/>
        <w:jc w:val="both"/>
        <w:rPr>
          <w:sz w:val="22"/>
        </w:rPr>
      </w:pPr>
      <w:r>
        <w:rPr>
          <w:b/>
          <w:sz w:val="22"/>
        </w:rPr>
        <w:t>CHEVRON OVERSEAS PETROLEUM INC.</w:t>
        <w:tab/>
        <w:tab/>
        <w:tab/>
        <w:tab/>
        <w:t xml:space="preserve">       Papua New Guinea</w:t>
      </w:r>
    </w:p>
    <w:p>
      <w:pPr>
        <w:pStyle w:val="Normal"/>
        <w:ind w:hanging="1702" w:start="426" w:end="-766"/>
        <w:jc w:val="both"/>
        <w:rPr/>
      </w:pPr>
      <w:r>
        <w:rPr>
          <w:sz w:val="22"/>
        </w:rPr>
        <w:tab/>
      </w:r>
      <w:r>
        <w:rPr>
          <w:i/>
          <w:sz w:val="22"/>
        </w:rPr>
        <w:t>Government &amp; Community Affairs Coordinator - Moran Project         October 1996 to January 1998</w:t>
      </w:r>
    </w:p>
    <w:p>
      <w:pPr>
        <w:pStyle w:val="Normal"/>
        <w:ind w:hanging="1985" w:start="709" w:end="-766"/>
        <w:jc w:val="both"/>
        <w:rPr>
          <w:i/>
          <w:i/>
          <w:sz w:val="22"/>
        </w:rPr>
      </w:pPr>
      <w:r>
        <w:rPr>
          <w:i/>
          <w:sz w:val="22"/>
        </w:rPr>
        <w:tab/>
      </w:r>
      <w:r>
        <w:rPr>
          <w:sz w:val="22"/>
        </w:rPr>
        <w:tab/>
        <w:t>Chosen by Project management for a resident assignment in Port Moresby.  Charged to implement landowner infrastructure and benefits programs in an aggressive project where management was attempting to expedite first oil production.  Established and Chaired a successful and productive Government and Community Affairs Sub-committee whose members included representatives from each of the joint venture participants, as well as from the competing landowner associations.  Developed a close working relationship with upper echelon members of the Department of Mining and Petroleum and joint venture management.</w:t>
      </w:r>
    </w:p>
    <w:p>
      <w:pPr>
        <w:pStyle w:val="Normal"/>
        <w:ind w:hanging="1702" w:start="426" w:end="-766"/>
        <w:jc w:val="both"/>
        <w:rPr>
          <w:i/>
          <w:i/>
          <w:sz w:val="22"/>
        </w:rPr>
      </w:pPr>
      <w:r>
        <w:rPr>
          <w:i/>
          <w:sz w:val="22"/>
        </w:rPr>
      </w:r>
    </w:p>
    <w:p>
      <w:pPr>
        <w:pStyle w:val="Normal"/>
        <w:ind w:hanging="1702" w:start="426" w:end="-766"/>
        <w:jc w:val="both"/>
        <w:rPr>
          <w:i/>
          <w:i/>
        </w:rPr>
      </w:pPr>
      <w:r>
        <w:rPr>
          <w:i/>
          <w:sz w:val="22"/>
        </w:rPr>
        <w:tab/>
        <w:t>Human Resources: Job Skills Assessment Coordinator</w:t>
        <w:tab/>
        <w:t xml:space="preserve">  </w:t>
        <w:tab/>
        <w:t xml:space="preserve">        April 1996 to October 1996</w:t>
      </w:r>
    </w:p>
    <w:p>
      <w:pPr>
        <w:pStyle w:val="Normal"/>
        <w:ind w:hanging="1985" w:start="709" w:end="-766"/>
        <w:jc w:val="both"/>
        <w:rPr/>
      </w:pPr>
      <w:r>
        <w:rPr>
          <w:i/>
          <w:sz w:val="22"/>
        </w:rPr>
        <w:tab/>
      </w:r>
      <w:r>
        <w:rPr>
          <w:sz w:val="22"/>
        </w:rPr>
        <w:t>Asked to coordinate a critical component of the business unit’s localization program, that being the development of a Job Skill Assessment program.  Developed a quantifying system to measure soft-skill competencies; designed and implemented a database to monitor the efforts towards achieving the localization goals set by the company.  Rotational (28/28).</w:t>
      </w:r>
      <w:r>
        <w:br w:type="page"/>
      </w:r>
    </w:p>
    <w:p>
      <w:pPr>
        <w:pStyle w:val="Normal"/>
        <w:ind w:hanging="1985" w:start="709" w:end="-766"/>
        <w:jc w:val="both"/>
        <w:rPr>
          <w:sz w:val="22"/>
        </w:rPr>
      </w:pPr>
      <w:r>
        <w:rPr>
          <w:sz w:val="22"/>
        </w:rPr>
      </w:r>
    </w:p>
    <w:p>
      <w:pPr>
        <w:pStyle w:val="Normal"/>
        <w:ind w:hanging="1702" w:start="426" w:end="-766"/>
        <w:jc w:val="both"/>
        <w:rPr/>
      </w:pPr>
      <w:r>
        <w:rPr/>
        <w:tab/>
      </w:r>
      <w:r>
        <w:rPr>
          <w:i/>
          <w:sz w:val="22"/>
        </w:rPr>
        <w:t>Community Affairs Coordinator - Gobe Project</w:t>
        <w:tab/>
        <w:tab/>
        <w:tab/>
        <w:t xml:space="preserve">        January 1995 to April 1996</w:t>
      </w:r>
    </w:p>
    <w:p>
      <w:pPr>
        <w:pStyle w:val="Normal"/>
        <w:ind w:hanging="1985" w:start="709" w:end="-766"/>
        <w:jc w:val="both"/>
        <w:rPr/>
      </w:pPr>
      <w:r>
        <w:rPr>
          <w:i/>
          <w:sz w:val="22"/>
        </w:rPr>
        <w:tab/>
      </w:r>
      <w:r>
        <w:rPr>
          <w:sz w:val="22"/>
        </w:rPr>
        <w:t>Requested to coordinate a community affairs program addressing the unique attributes to the Gobe Development project area located along the Kutubu Development Project’s pipeline access track.  Efforts included assisting in the organization and implementation of a landowner company comprised of aggressive adversarial landowner groups; developing an acceptable land acquisition program; and minimizing labor related shutdowns to the project.  Rotational (28/28).</w:t>
      </w:r>
    </w:p>
    <w:p>
      <w:pPr>
        <w:pStyle w:val="Normal"/>
        <w:ind w:hanging="1985" w:start="709" w:end="-766"/>
        <w:jc w:val="both"/>
        <w:rPr>
          <w:sz w:val="22"/>
        </w:rPr>
      </w:pPr>
      <w:r>
        <w:rPr>
          <w:sz w:val="22"/>
        </w:rPr>
      </w:r>
    </w:p>
    <w:p>
      <w:pPr>
        <w:pStyle w:val="Normal"/>
        <w:ind w:hanging="1702" w:start="426" w:end="-766"/>
        <w:jc w:val="both"/>
        <w:rPr/>
      </w:pPr>
      <w:r>
        <w:rPr>
          <w:sz w:val="22"/>
        </w:rPr>
        <w:tab/>
      </w:r>
      <w:r>
        <w:rPr>
          <w:i/>
          <w:sz w:val="22"/>
        </w:rPr>
        <w:t>Lands &amp; Community Development Manager - Kutubu Project</w:t>
        <w:tab/>
        <w:t xml:space="preserve">         June 1994 to January 1995</w:t>
      </w:r>
    </w:p>
    <w:p>
      <w:pPr>
        <w:pStyle w:val="Normal"/>
        <w:ind w:hanging="1985" w:start="709" w:end="-766"/>
        <w:jc w:val="both"/>
        <w:rPr/>
      </w:pPr>
      <w:r>
        <w:rPr>
          <w:i/>
          <w:sz w:val="22"/>
        </w:rPr>
        <w:tab/>
      </w:r>
      <w:r>
        <w:rPr>
          <w:sz w:val="22"/>
        </w:rPr>
        <w:t>Promoted to organize and</w:t>
      </w:r>
      <w:r>
        <w:rPr>
          <w:i/>
          <w:sz w:val="22"/>
        </w:rPr>
        <w:t xml:space="preserve"> </w:t>
      </w:r>
      <w:r>
        <w:rPr>
          <w:sz w:val="22"/>
        </w:rPr>
        <w:t>implement an effective community development program servicing the Kutubu Development project area located in the remote highlands in Papua New Guinea.  Provided public health and agricultural enhancement programs to tribal landowners, along with assistance in building large and small-scale community infrastructure projects.  Supervised a staff of 28, and administered a budget of $2.12 million.  Continued with the ongoing Lands programs mentioned below.  Rotational (28/28).</w:t>
      </w:r>
    </w:p>
    <w:p>
      <w:pPr>
        <w:pStyle w:val="Normal"/>
        <w:ind w:hanging="1985" w:start="709" w:end="-766"/>
        <w:jc w:val="both"/>
        <w:rPr>
          <w:sz w:val="22"/>
        </w:rPr>
      </w:pPr>
      <w:r>
        <w:rPr>
          <w:sz w:val="22"/>
        </w:rPr>
      </w:r>
    </w:p>
    <w:p>
      <w:pPr>
        <w:pStyle w:val="Normal"/>
        <w:ind w:hanging="1702" w:start="426" w:end="-766"/>
        <w:jc w:val="both"/>
        <w:rPr>
          <w:sz w:val="22"/>
        </w:rPr>
      </w:pPr>
      <w:r>
        <w:rPr>
          <w:sz w:val="22"/>
        </w:rPr>
        <w:tab/>
      </w:r>
      <w:r>
        <w:rPr>
          <w:i/>
          <w:sz w:val="22"/>
        </w:rPr>
        <w:t>Lands Supervisor - Kutubu Project</w:t>
        <w:tab/>
        <w:tab/>
        <w:tab/>
        <w:tab/>
        <w:t xml:space="preserve">                  September 1992 to June 1994</w:t>
      </w:r>
    </w:p>
    <w:p>
      <w:pPr>
        <w:pStyle w:val="Normal"/>
        <w:ind w:hanging="1985" w:start="709" w:end="-766"/>
        <w:jc w:val="both"/>
        <w:rPr>
          <w:sz w:val="22"/>
        </w:rPr>
      </w:pPr>
      <w:r>
        <w:rPr>
          <w:sz w:val="22"/>
        </w:rPr>
        <w:tab/>
        <w:t>Assigned to implement a Lands program on the new Kutubu Development project.  Said program consisted of developing a system for the payment of compensation and annual rentals for land use.  Successfully incorporated 421 land groups to provide mechanism for distribution of money and share holding in local landowner companies.  Also provided a liaison function between exploration and drilling activities, and the landowners.  Supervised a staff of 12 and administered a budget of $767,000.  Rotational (28/28).</w:t>
      </w:r>
    </w:p>
    <w:p>
      <w:pPr>
        <w:pStyle w:val="Normal"/>
        <w:ind w:hanging="1985" w:start="709" w:end="-766"/>
        <w:jc w:val="both"/>
        <w:rPr>
          <w:sz w:val="22"/>
        </w:rPr>
      </w:pPr>
      <w:r>
        <w:rPr>
          <w:sz w:val="22"/>
        </w:rPr>
      </w:r>
    </w:p>
    <w:p>
      <w:pPr>
        <w:pStyle w:val="Normal"/>
        <w:ind w:hanging="1985" w:start="709" w:end="-766"/>
        <w:jc w:val="both"/>
        <w:rPr>
          <w:sz w:val="22"/>
        </w:rPr>
      </w:pPr>
      <w:r>
        <w:rPr>
          <w:sz w:val="22"/>
        </w:rPr>
      </w:r>
    </w:p>
    <w:p>
      <w:pPr>
        <w:pStyle w:val="Normal"/>
        <w:ind w:hanging="1702" w:start="426" w:end="-766"/>
        <w:jc w:val="both"/>
        <w:rPr>
          <w:sz w:val="22"/>
        </w:rPr>
      </w:pPr>
      <w:r>
        <w:rPr>
          <w:sz w:val="22"/>
        </w:rPr>
        <w:tab/>
      </w:r>
      <w:r>
        <w:rPr>
          <w:b/>
          <w:sz w:val="22"/>
        </w:rPr>
        <w:t>CHEVRON U.S.A. INC.</w:t>
        <w:tab/>
        <w:tab/>
        <w:tab/>
        <w:tab/>
        <w:tab/>
        <w:t xml:space="preserve">  </w:t>
        <w:tab/>
        <w:t xml:space="preserve">           New Orleans, Louisiana</w:t>
      </w:r>
    </w:p>
    <w:p>
      <w:pPr>
        <w:pStyle w:val="Normal"/>
        <w:ind w:hanging="1702" w:start="426" w:end="-766"/>
        <w:jc w:val="both"/>
        <w:rPr/>
      </w:pPr>
      <w:r>
        <w:rPr>
          <w:sz w:val="22"/>
        </w:rPr>
        <w:tab/>
      </w:r>
      <w:r>
        <w:rPr>
          <w:i/>
          <w:sz w:val="22"/>
        </w:rPr>
        <w:t>Land Attorney</w:t>
        <w:tab/>
        <w:tab/>
        <w:tab/>
        <w:tab/>
        <w:tab/>
        <w:tab/>
        <w:t xml:space="preserve">             August 1991  to September 1992</w:t>
      </w:r>
    </w:p>
    <w:p>
      <w:pPr>
        <w:pStyle w:val="Normal"/>
        <w:ind w:hanging="1985" w:start="709" w:end="-766"/>
        <w:jc w:val="both"/>
        <w:rPr>
          <w:sz w:val="22"/>
        </w:rPr>
      </w:pPr>
      <w:r>
        <w:rPr>
          <w:sz w:val="22"/>
        </w:rPr>
        <w:tab/>
        <w:t xml:space="preserve">Specifically requested by the Project Manager of the Green Canyon (Genesis) Project to participate on a multi-disciplined Team, charged with developing a $0.75 billion deep water prospect in the Gulf of Mexico.  Participated as a primary negotiator, engaged in strategic analysis, financial modeling, contract preparation, as well as advising the Team on a variety of legal issues. </w:t>
      </w:r>
    </w:p>
    <w:p>
      <w:pPr>
        <w:pStyle w:val="Normal"/>
        <w:ind w:hanging="1985" w:start="709" w:end="-766"/>
        <w:jc w:val="both"/>
        <w:rPr>
          <w:sz w:val="22"/>
        </w:rPr>
      </w:pPr>
      <w:r>
        <w:rPr>
          <w:sz w:val="22"/>
        </w:rPr>
      </w:r>
    </w:p>
    <w:p>
      <w:pPr>
        <w:pStyle w:val="Normal"/>
        <w:ind w:hanging="1702" w:start="426" w:end="-766"/>
        <w:jc w:val="both"/>
        <w:rPr>
          <w:i/>
          <w:i/>
          <w:sz w:val="22"/>
        </w:rPr>
      </w:pPr>
      <w:r>
        <w:rPr>
          <w:i/>
          <w:sz w:val="22"/>
        </w:rPr>
        <w:tab/>
        <w:t>Land Attorney</w:t>
        <w:tab/>
        <w:tab/>
        <w:tab/>
        <w:tab/>
        <w:tab/>
        <w:tab/>
        <w:t xml:space="preserve">                February 1990 to August 1991</w:t>
      </w:r>
    </w:p>
    <w:p>
      <w:pPr>
        <w:pStyle w:val="Normal"/>
        <w:ind w:hanging="1985" w:start="709" w:end="-766"/>
        <w:jc w:val="both"/>
        <w:rPr>
          <w:sz w:val="22"/>
        </w:rPr>
      </w:pPr>
      <w:r>
        <w:rPr>
          <w:sz w:val="22"/>
        </w:rPr>
        <w:tab/>
        <w:t>Selected to the Offshore Land Division; successfully negotiated and drafted joint venture, unitization, farmout and other miscellaneous contracts used in the development of offshore leasehold interests.  The estimated collective value of said contracts was approximately $500 million.  The position required close association with other oil companies and various governmental agencies.</w:t>
      </w:r>
    </w:p>
    <w:p>
      <w:pPr>
        <w:pStyle w:val="Normal"/>
        <w:ind w:hanging="1985" w:start="709" w:end="-766"/>
        <w:jc w:val="both"/>
        <w:rPr>
          <w:sz w:val="22"/>
        </w:rPr>
      </w:pPr>
      <w:r>
        <w:rPr>
          <w:sz w:val="22"/>
        </w:rPr>
      </w:r>
    </w:p>
    <w:p>
      <w:pPr>
        <w:pStyle w:val="Normal"/>
        <w:ind w:hanging="1702" w:start="426" w:end="-766"/>
        <w:jc w:val="both"/>
        <w:rPr/>
      </w:pPr>
      <w:r>
        <w:rPr>
          <w:sz w:val="22"/>
        </w:rPr>
        <w:tab/>
      </w:r>
      <w:r>
        <w:rPr>
          <w:i/>
          <w:sz w:val="22"/>
        </w:rPr>
        <w:t xml:space="preserve">Land Attorney </w:t>
        <w:tab/>
        <w:tab/>
        <w:tab/>
        <w:tab/>
        <w:tab/>
        <w:tab/>
        <w:t xml:space="preserve">           November 1987 to February 1990</w:t>
      </w:r>
    </w:p>
    <w:p>
      <w:pPr>
        <w:pStyle w:val="Normal"/>
        <w:ind w:hanging="1985" w:start="709" w:end="-766"/>
        <w:jc w:val="both"/>
        <w:rPr>
          <w:sz w:val="22"/>
        </w:rPr>
      </w:pPr>
      <w:r>
        <w:rPr>
          <w:sz w:val="22"/>
        </w:rPr>
        <w:tab/>
        <w:t>Entry level position in the Lease Administration Section; responsible for the supervision and maintenance of approximately 200 oil fields, particularly from a contractual perspective, with primary emphasis of the payment of rentals.</w:t>
      </w:r>
    </w:p>
    <w:p>
      <w:pPr>
        <w:pStyle w:val="Normal"/>
        <w:ind w:hanging="1985" w:start="709" w:end="-766"/>
        <w:jc w:val="both"/>
        <w:rPr>
          <w:sz w:val="22"/>
        </w:rPr>
      </w:pPr>
      <w:r>
        <w:rPr>
          <w:sz w:val="22"/>
        </w:rPr>
      </w:r>
    </w:p>
    <w:p>
      <w:pPr>
        <w:pStyle w:val="Normal"/>
        <w:ind w:hanging="1985" w:start="709" w:end="-766"/>
        <w:jc w:val="both"/>
        <w:rPr>
          <w:sz w:val="22"/>
        </w:rPr>
      </w:pPr>
      <w:r>
        <w:rPr>
          <w:sz w:val="22"/>
        </w:rPr>
      </w:r>
    </w:p>
    <w:p>
      <w:pPr>
        <w:pStyle w:val="Normal"/>
        <w:ind w:hanging="1985" w:start="709" w:end="-766"/>
        <w:jc w:val="center"/>
        <w:rPr>
          <w:sz w:val="22"/>
        </w:rPr>
      </w:pPr>
      <w:r>
        <w:rPr>
          <w:sz w:val="22"/>
        </w:rPr>
        <w:t xml:space="preserve">                        </w:t>
      </w:r>
      <w:r>
        <w:rPr>
          <w:sz w:val="22"/>
        </w:rPr>
        <w:t xml:space="preserve">*        *        *        *        *        * </w:t>
      </w:r>
      <w:r>
        <w:br w:type="page"/>
      </w:r>
    </w:p>
    <w:p>
      <w:pPr>
        <w:pStyle w:val="Normal"/>
        <w:ind w:hanging="1985" w:start="709" w:end="-766"/>
        <w:jc w:val="center"/>
        <w:rPr>
          <w:sz w:val="22"/>
        </w:rPr>
      </w:pPr>
      <w:r>
        <w:rPr>
          <w:sz w:val="22"/>
        </w:rPr>
      </w:r>
    </w:p>
    <w:p>
      <w:pPr>
        <w:pStyle w:val="Normal"/>
        <w:ind w:hanging="1985" w:start="709" w:end="-766"/>
        <w:jc w:val="center"/>
        <w:rPr>
          <w:i/>
          <w:i/>
          <w:sz w:val="22"/>
        </w:rPr>
      </w:pPr>
      <w:r>
        <w:rPr>
          <w:i/>
          <w:sz w:val="22"/>
        </w:rPr>
      </w:r>
    </w:p>
    <w:p>
      <w:pPr>
        <w:pStyle w:val="Normal"/>
        <w:ind w:hanging="1702" w:start="426" w:end="-766"/>
        <w:jc w:val="both"/>
        <w:rPr/>
      </w:pPr>
      <w:r>
        <w:rPr/>
        <w:tab/>
      </w:r>
      <w:r>
        <w:rPr>
          <w:b/>
          <w:sz w:val="22"/>
        </w:rPr>
        <w:t>PRIVATE PRACTICE of LAW</w:t>
      </w:r>
      <w:r>
        <w:rPr>
          <w:sz w:val="22"/>
        </w:rPr>
        <w:tab/>
        <w:tab/>
        <w:tab/>
        <w:tab/>
        <w:tab/>
        <w:t xml:space="preserve">              New Orleans, Louisiana</w:t>
      </w:r>
    </w:p>
    <w:p>
      <w:pPr>
        <w:pStyle w:val="Normal"/>
        <w:ind w:hanging="1702" w:start="426" w:end="-766"/>
        <w:jc w:val="both"/>
        <w:rPr/>
      </w:pPr>
      <w:r>
        <w:rPr>
          <w:sz w:val="22"/>
        </w:rPr>
        <w:tab/>
      </w:r>
      <w:r>
        <w:rPr>
          <w:i/>
          <w:sz w:val="22"/>
        </w:rPr>
        <w:t>Trial Attorney</w:t>
        <w:tab/>
        <w:tab/>
        <w:tab/>
        <w:tab/>
        <w:tab/>
        <w:tab/>
        <w:t xml:space="preserve">                  April 1984 to November 1987</w:t>
      </w:r>
    </w:p>
    <w:p>
      <w:pPr>
        <w:pStyle w:val="Normal"/>
        <w:ind w:hanging="1985" w:start="709" w:end="-766"/>
        <w:jc w:val="both"/>
        <w:rPr/>
      </w:pPr>
      <w:r>
        <w:rPr>
          <w:sz w:val="22"/>
        </w:rPr>
        <w:tab/>
        <w:t>Through early and repeated success in litigation, developed a successful private practice of criminal and civil law.  Matured confidence in ability to litigate through hundreds of court appearances, coupled with the experience of 17 criminal jury trials and 6 criminal bench trials, while achieving a 26% acquittal rate.  The charges defended at trial ranged from first degree murder to possession of narcotics.  Prepared 5 cases for appeal, two of which were reported in the Southern Reporter, 2</w:t>
      </w:r>
      <w:r>
        <w:rPr>
          <w:sz w:val="22"/>
          <w:vertAlign w:val="superscript"/>
        </w:rPr>
        <w:t>nd</w:t>
      </w:r>
      <w:r>
        <w:rPr>
          <w:sz w:val="22"/>
        </w:rPr>
        <w:t xml:space="preserve"> Series.</w:t>
      </w:r>
    </w:p>
    <w:p>
      <w:pPr>
        <w:pStyle w:val="Normal"/>
        <w:ind w:hanging="1985" w:start="709" w:end="-766"/>
        <w:jc w:val="both"/>
        <w:rPr>
          <w:sz w:val="22"/>
        </w:rPr>
      </w:pPr>
      <w:r>
        <w:rPr>
          <w:sz w:val="22"/>
        </w:rPr>
      </w:r>
    </w:p>
    <w:p>
      <w:pPr>
        <w:pStyle w:val="Normal"/>
        <w:ind w:hanging="1702" w:start="426" w:end="-766"/>
        <w:jc w:val="both"/>
        <w:rPr/>
      </w:pPr>
      <w:r>
        <w:rPr>
          <w:sz w:val="22"/>
        </w:rPr>
        <w:tab/>
      </w:r>
      <w:r>
        <w:rPr>
          <w:b/>
          <w:sz w:val="22"/>
        </w:rPr>
        <w:t>DRESSER ATLAS</w:t>
      </w:r>
      <w:r>
        <w:rPr>
          <w:sz w:val="22"/>
        </w:rPr>
        <w:tab/>
        <w:tab/>
        <w:tab/>
        <w:tab/>
        <w:tab/>
        <w:tab/>
        <w:t xml:space="preserve">              Belle Chasse, Louisiana</w:t>
      </w:r>
    </w:p>
    <w:p>
      <w:pPr>
        <w:pStyle w:val="Normal"/>
        <w:ind w:hanging="1702" w:start="426" w:end="-766"/>
        <w:jc w:val="both"/>
        <w:rPr/>
      </w:pPr>
      <w:r>
        <w:rPr>
          <w:sz w:val="22"/>
        </w:rPr>
        <w:tab/>
      </w:r>
      <w:r>
        <w:rPr>
          <w:i/>
          <w:sz w:val="22"/>
        </w:rPr>
        <w:t>Junior Field Engineer</w:t>
        <w:tab/>
        <w:tab/>
        <w:tab/>
        <w:tab/>
        <w:tab/>
        <w:t xml:space="preserve">               August 1977 to December 1978</w:t>
      </w:r>
    </w:p>
    <w:p>
      <w:pPr>
        <w:pStyle w:val="Normal"/>
        <w:ind w:hanging="1985" w:start="709" w:end="-766"/>
        <w:jc w:val="both"/>
        <w:rPr>
          <w:sz w:val="22"/>
        </w:rPr>
      </w:pPr>
      <w:r>
        <w:rPr>
          <w:sz w:val="22"/>
        </w:rPr>
        <w:tab/>
        <w:t>Provided essential engineering services in well logging operations.  Gained knowledge of well logging procedures and equipment, as used in the exploration and production of oil and gas, predominantly offshore.  Acquired a practical comprehension of offshore and onshore industry operations.</w:t>
      </w:r>
    </w:p>
    <w:p>
      <w:pPr>
        <w:pStyle w:val="Normal"/>
        <w:ind w:hanging="1985" w:start="709" w:end="-766"/>
        <w:jc w:val="both"/>
        <w:rPr>
          <w:sz w:val="22"/>
        </w:rPr>
      </w:pPr>
      <w:r>
        <w:rPr>
          <w:sz w:val="22"/>
        </w:rPr>
      </w:r>
    </w:p>
    <w:p>
      <w:pPr>
        <w:pStyle w:val="Normal"/>
        <w:ind w:hanging="1702" w:start="426" w:end="-766"/>
        <w:jc w:val="both"/>
        <w:rPr/>
      </w:pPr>
      <w:r>
        <w:rPr>
          <w:sz w:val="22"/>
        </w:rPr>
        <w:tab/>
      </w:r>
      <w:r>
        <w:rPr>
          <w:b/>
          <w:sz w:val="22"/>
        </w:rPr>
        <w:t>PEACE CORPS</w:t>
      </w:r>
      <w:r>
        <w:rPr>
          <w:sz w:val="22"/>
        </w:rPr>
        <w:tab/>
        <w:tab/>
        <w:tab/>
        <w:tab/>
        <w:tab/>
        <w:tab/>
        <w:tab/>
        <w:tab/>
        <w:t xml:space="preserve">          Swaziland, Africa</w:t>
      </w:r>
    </w:p>
    <w:p>
      <w:pPr>
        <w:pStyle w:val="Normal"/>
        <w:ind w:hanging="1702" w:start="426" w:end="-766"/>
        <w:jc w:val="both"/>
        <w:rPr/>
      </w:pPr>
      <w:r>
        <w:rPr>
          <w:sz w:val="22"/>
        </w:rPr>
        <w:tab/>
      </w:r>
      <w:r>
        <w:rPr>
          <w:i/>
          <w:sz w:val="22"/>
        </w:rPr>
        <w:t>Secondary School Teacher</w:t>
        <w:tab/>
        <w:tab/>
        <w:tab/>
        <w:tab/>
        <w:tab/>
        <w:tab/>
        <w:t xml:space="preserve">      July 1976 to December 1976</w:t>
      </w:r>
    </w:p>
    <w:p>
      <w:pPr>
        <w:pStyle w:val="Normal"/>
        <w:ind w:hanging="1985" w:start="709" w:end="-766"/>
        <w:jc w:val="both"/>
        <w:rPr/>
      </w:pPr>
      <w:r>
        <w:rPr>
          <w:i/>
          <w:sz w:val="22"/>
        </w:rPr>
        <w:tab/>
      </w:r>
      <w:r>
        <w:rPr>
          <w:sz w:val="22"/>
        </w:rPr>
        <w:t>Chosen to teach science and English to Zulu students while on assignment with the Ministry of Education.  Living in the bush country, and an aptitude for learning foreign languages facilitated a quick absorption and assimilation of the Zulu language and culture, as well as to gain insight into the regional problems of southern Africa.</w:t>
      </w:r>
    </w:p>
    <w:p>
      <w:pPr>
        <w:pStyle w:val="Normal"/>
        <w:ind w:hanging="1985" w:start="709" w:end="-766"/>
        <w:jc w:val="both"/>
        <w:rPr>
          <w:sz w:val="22"/>
        </w:rPr>
      </w:pPr>
      <w:r>
        <w:rPr>
          <w:sz w:val="22"/>
        </w:rPr>
      </w:r>
    </w:p>
    <w:p>
      <w:pPr>
        <w:pStyle w:val="Normal"/>
        <w:ind w:hanging="1985" w:start="709" w:end="-766"/>
        <w:jc w:val="both"/>
        <w:rPr>
          <w:sz w:val="22"/>
        </w:rPr>
      </w:pPr>
      <w:r>
        <w:rPr>
          <w:sz w:val="22"/>
        </w:rPr>
      </w:r>
    </w:p>
    <w:p>
      <w:pPr>
        <w:pStyle w:val="Normal"/>
        <w:ind w:hanging="1985" w:start="709" w:end="-766"/>
        <w:jc w:val="both"/>
        <w:rPr/>
      </w:pPr>
      <w:r>
        <w:rPr>
          <w:b/>
          <w:sz w:val="22"/>
        </w:rPr>
        <w:t>AWARDS</w:t>
        <w:tab/>
      </w:r>
      <w:r>
        <w:rPr>
          <w:sz w:val="22"/>
        </w:rPr>
        <w:t>Chevron Corporation, Chairman’s Award – 1998:  Team award for excellence in bringing on a capital project in world  class cycle time.</w:t>
      </w:r>
    </w:p>
    <w:p>
      <w:pPr>
        <w:pStyle w:val="Normal"/>
        <w:ind w:hanging="1985" w:start="709" w:end="-766"/>
        <w:jc w:val="both"/>
        <w:rPr>
          <w:b/>
          <w:sz w:val="22"/>
        </w:rPr>
      </w:pPr>
      <w:r>
        <w:rPr>
          <w:b/>
          <w:sz w:val="22"/>
        </w:rPr>
      </w:r>
    </w:p>
    <w:p>
      <w:pPr>
        <w:pStyle w:val="Normal"/>
        <w:ind w:hanging="1985" w:start="709" w:end="-766"/>
        <w:jc w:val="both"/>
        <w:rPr/>
      </w:pPr>
      <w:r>
        <w:rPr>
          <w:b/>
          <w:sz w:val="22"/>
        </w:rPr>
        <w:tab/>
      </w:r>
      <w:r>
        <w:rPr>
          <w:sz w:val="22"/>
        </w:rPr>
        <w:t>Earned the Eagle Boy Scout Award at age 14; subsequent Bronze Palm recipient</w:t>
      </w:r>
      <w:r>
        <w:rPr>
          <w:b/>
          <w:sz w:val="22"/>
        </w:rPr>
        <w:tab/>
      </w:r>
    </w:p>
    <w:p>
      <w:pPr>
        <w:pStyle w:val="Normal"/>
        <w:ind w:hanging="1985" w:start="709" w:end="-766"/>
        <w:jc w:val="both"/>
        <w:rPr>
          <w:b/>
          <w:sz w:val="22"/>
        </w:rPr>
      </w:pPr>
      <w:r>
        <w:rPr>
          <w:b/>
          <w:sz w:val="22"/>
        </w:rPr>
      </w:r>
    </w:p>
    <w:p>
      <w:pPr>
        <w:pStyle w:val="Normal"/>
        <w:ind w:hanging="1985" w:start="709" w:end="-766"/>
        <w:jc w:val="both"/>
        <w:rPr/>
      </w:pPr>
      <w:r>
        <w:rPr>
          <w:b/>
          <w:sz w:val="22"/>
        </w:rPr>
        <w:t>SKILLS</w:t>
        <w:tab/>
      </w:r>
      <w:r>
        <w:rPr>
          <w:sz w:val="22"/>
        </w:rPr>
        <w:tab/>
        <w:t>Polished public speaking and presentation abilities.  Excellent written and verbal communication skills</w:t>
      </w:r>
    </w:p>
    <w:p>
      <w:pPr>
        <w:pStyle w:val="Normal"/>
        <w:ind w:hanging="1985" w:start="709" w:end="-766"/>
        <w:jc w:val="both"/>
        <w:rPr>
          <w:sz w:val="22"/>
        </w:rPr>
      </w:pPr>
      <w:r>
        <w:rPr>
          <w:sz w:val="22"/>
        </w:rPr>
      </w:r>
    </w:p>
    <w:p>
      <w:pPr>
        <w:pStyle w:val="Normal"/>
        <w:ind w:start="709" w:end="-766"/>
        <w:jc w:val="both"/>
        <w:rPr>
          <w:sz w:val="22"/>
        </w:rPr>
      </w:pPr>
      <w:r>
        <w:rPr>
          <w:sz w:val="22"/>
        </w:rPr>
        <w:t>Aptitude for learning foreign languages and adapting to foreign cultures.  Able to speak fluent Melanesian Pidgin.  Residual familiarity in Spanish, Portuguese and Zulu.  Able to speak conversationally in any language within three months if immersed in the culture.</w:t>
      </w:r>
    </w:p>
    <w:p>
      <w:pPr>
        <w:pStyle w:val="Normal"/>
        <w:ind w:hanging="1985" w:start="709" w:end="-766"/>
        <w:jc w:val="both"/>
        <w:rPr>
          <w:sz w:val="22"/>
        </w:rPr>
      </w:pPr>
      <w:r>
        <w:rPr>
          <w:sz w:val="22"/>
        </w:rPr>
      </w:r>
    </w:p>
    <w:p>
      <w:pPr>
        <w:pStyle w:val="Normal"/>
        <w:ind w:hanging="1985" w:start="709" w:end="-766"/>
        <w:jc w:val="both"/>
        <w:rPr/>
      </w:pPr>
      <w:r>
        <w:rPr>
          <w:b/>
          <w:sz w:val="22"/>
        </w:rPr>
        <w:t>INTERESTS</w:t>
        <w:tab/>
      </w:r>
      <w:r>
        <w:rPr>
          <w:sz w:val="22"/>
        </w:rPr>
        <w:t>Music - acoustic and electric guitar.</w:t>
      </w:r>
    </w:p>
    <w:p>
      <w:pPr>
        <w:pStyle w:val="Normal"/>
        <w:ind w:hanging="1985" w:start="709" w:end="-766"/>
        <w:jc w:val="both"/>
        <w:rPr>
          <w:sz w:val="22"/>
        </w:rPr>
      </w:pPr>
      <w:r>
        <w:rPr>
          <w:sz w:val="22"/>
        </w:rPr>
        <w:tab/>
        <w:t>Study of the American Civil War</w:t>
      </w:r>
    </w:p>
    <w:p>
      <w:pPr>
        <w:pStyle w:val="Normal"/>
        <w:ind w:hanging="1985" w:start="709" w:end="-766"/>
        <w:jc w:val="both"/>
        <w:rPr>
          <w:sz w:val="22"/>
        </w:rPr>
      </w:pPr>
      <w:r>
        <w:rPr>
          <w:sz w:val="22"/>
        </w:rPr>
        <w:tab/>
        <w:t xml:space="preserve">Physical fitness - tennis, golf </w:t>
      </w:r>
    </w:p>
    <w:p>
      <w:pPr>
        <w:pStyle w:val="Normal"/>
        <w:ind w:hanging="1985" w:start="709" w:end="-766"/>
        <w:jc w:val="both"/>
        <w:rPr>
          <w:sz w:val="22"/>
        </w:rPr>
      </w:pPr>
      <w:r>
        <w:rPr>
          <w:sz w:val="22"/>
        </w:rPr>
        <w:tab/>
        <w:t>Youth Soccer – Coaching (Under 12 Girls, “E” License) and Refereeing (Class 8)</w:t>
      </w:r>
    </w:p>
    <w:sectPr>
      <w:footerReference w:type="default" r:id="rId2"/>
      <w:type w:val="nextPage"/>
      <w:pgSz w:w="12240" w:h="15840"/>
      <w:pgMar w:left="1800" w:right="1800" w:gutter="0" w:header="0" w:top="1440" w:footer="720" w:bottom="125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Resume: William J. Whitney</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2000-06-07T17:51:00Z</dcterms:created>
  <dc:creator>PC Coordinator</dc:creator>
  <dc:description/>
  <dc:language>en-CA</dc:language>
  <cp:lastModifiedBy>wjwh</cp:lastModifiedBy>
  <cp:lastPrinted>1999-03-24T21:18:00Z</cp:lastPrinted>
  <dcterms:modified xsi:type="dcterms:W3CDTF">2000-09-15T17:12:00Z</dcterms:modified>
  <cp:revision>3</cp:revision>
  <dc:subject/>
  <dc:title>WILLIAM J</dc:title>
</cp:coreProperties>
</file>