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sz w:val="24"/>
          <w:lang w:eastAsia="en-US"/>
        </w:rPr>
      </w:pPr>
      <w:r>
        <w:rPr>
          <w:b/>
          <w:sz w:val="24"/>
          <w:lang w:eastAsia="en-US"/>
        </w:rPr>
        <w:t>Matthew S. Gunning</w:t>
      </w:r>
    </w:p>
    <w:p>
      <w:pPr>
        <w:pStyle w:val="Normal"/>
        <w:widowControl w:val="false"/>
        <w:jc w:val="center"/>
        <w:rPr>
          <w:sz w:val="24"/>
          <w:lang w:eastAsia="en-US"/>
        </w:rPr>
      </w:pPr>
      <w:r>
        <w:rPr>
          <w:sz w:val="24"/>
          <w:lang w:eastAsia="en-US"/>
        </w:rPr>
      </w:r>
    </w:p>
    <w:p>
      <w:pPr>
        <w:pStyle w:val="Normal"/>
        <w:widowControl w:val="false"/>
        <w:rPr/>
      </w:pPr>
      <w:r>
        <w:rPr>
          <w:b/>
          <w:sz w:val="24"/>
          <w:lang w:eastAsia="en-US"/>
        </w:rPr>
        <w:tab/>
        <w:tab/>
        <w:t>Mailing/Work Address:</w:t>
      </w:r>
      <w:r>
        <w:rPr>
          <w:sz w:val="24"/>
          <w:lang w:eastAsia="en-US"/>
        </w:rPr>
        <w:t xml:space="preserve"> </w:t>
        <w:tab/>
        <w:tab/>
        <w:tab/>
        <w:tab/>
      </w:r>
      <w:r>
        <w:rPr>
          <w:b/>
          <w:sz w:val="24"/>
          <w:lang w:eastAsia="en-US"/>
        </w:rPr>
        <w:tab/>
        <w:t>Home Address:</w:t>
      </w:r>
    </w:p>
    <w:p>
      <w:pPr>
        <w:pStyle w:val="Normal"/>
        <w:widowControl w:val="false"/>
        <w:ind w:start="1440" w:end="0"/>
        <w:rPr>
          <w:sz w:val="24"/>
          <w:lang w:eastAsia="en-US"/>
        </w:rPr>
      </w:pPr>
      <w:r>
        <w:rPr>
          <w:sz w:val="24"/>
          <w:lang w:eastAsia="en-US"/>
        </w:rPr>
        <w:t>U.S. Embassy, Dublin</w:t>
        <w:tab/>
        <w:t xml:space="preserve"> </w:t>
        <w:tab/>
        <w:tab/>
        <w:tab/>
        <w:tab/>
        <w:t xml:space="preserve">            11 The Elms</w:t>
      </w:r>
    </w:p>
    <w:p>
      <w:pPr>
        <w:pStyle w:val="Normal"/>
        <w:widowControl w:val="false"/>
        <w:rPr>
          <w:sz w:val="24"/>
          <w:lang w:eastAsia="en-US"/>
        </w:rPr>
      </w:pPr>
      <w:r>
        <w:rPr>
          <w:sz w:val="24"/>
          <w:lang w:eastAsia="en-US"/>
        </w:rPr>
        <w:tab/>
        <w:tab/>
        <w:t>Department of State</w:t>
        <w:tab/>
        <w:tab/>
        <w:tab/>
        <w:tab/>
        <w:tab/>
        <w:tab/>
        <w:t>Donnybrook, Dublin 4</w:t>
      </w:r>
    </w:p>
    <w:p>
      <w:pPr>
        <w:pStyle w:val="Normal"/>
        <w:widowControl w:val="false"/>
        <w:rPr>
          <w:sz w:val="24"/>
          <w:lang w:eastAsia="en-US"/>
        </w:rPr>
      </w:pPr>
      <w:r>
        <w:rPr>
          <w:sz w:val="24"/>
          <w:lang w:eastAsia="en-US"/>
        </w:rPr>
        <w:tab/>
        <w:tab/>
        <w:t>5290 Dublin Place</w:t>
        <w:tab/>
        <w:tab/>
        <w:tab/>
        <w:tab/>
        <w:tab/>
        <w:tab/>
        <w:t>011-353-1-269-1548</w:t>
      </w:r>
    </w:p>
    <w:p>
      <w:pPr>
        <w:pStyle w:val="Normal"/>
        <w:widowControl w:val="false"/>
        <w:rPr>
          <w:sz w:val="24"/>
          <w:lang w:eastAsia="en-US"/>
        </w:rPr>
      </w:pPr>
      <w:r>
        <w:rPr>
          <w:sz w:val="24"/>
          <w:lang w:eastAsia="en-US"/>
        </w:rPr>
        <w:tab/>
        <w:tab/>
        <w:t>Washington, DC 20521-5290</w:t>
        <w:tab/>
        <w:tab/>
        <w:tab/>
        <w:tab/>
        <w:tab/>
        <w:t>mateog@gofree.indigo.ie</w:t>
      </w:r>
    </w:p>
    <w:p>
      <w:pPr>
        <w:pStyle w:val="Normal"/>
        <w:widowControl w:val="false"/>
        <w:rPr>
          <w:sz w:val="24"/>
          <w:lang w:eastAsia="en-US"/>
        </w:rPr>
      </w:pPr>
      <w:r>
        <w:rPr>
          <w:sz w:val="24"/>
          <w:lang w:eastAsia="en-US"/>
        </w:rPr>
        <w:tab/>
        <w:tab/>
        <w:t>011-353-1-668-7122 ext. 2337</w:t>
        <w:tab/>
        <w:tab/>
        <w:tab/>
        <w:tab/>
        <w:tab/>
        <w:tab/>
      </w:r>
    </w:p>
    <w:p>
      <w:pPr>
        <w:pStyle w:val="Normal"/>
        <w:widowControl w:val="false"/>
        <w:rPr>
          <w:sz w:val="24"/>
          <w:lang w:eastAsia="en-US"/>
        </w:rPr>
      </w:pPr>
      <w:r>
        <w:rPr>
          <w:sz w:val="24"/>
          <w:lang w:eastAsia="en-US"/>
        </w:rPr>
        <w:tab/>
        <w:tab/>
      </w:r>
    </w:p>
    <w:p>
      <w:pPr>
        <w:pStyle w:val="Normal"/>
        <w:widowControl w:val="false"/>
        <w:rPr>
          <w:sz w:val="24"/>
          <w:lang w:eastAsia="en-US"/>
        </w:rPr>
      </w:pPr>
      <w:r>
        <w:rPr>
          <w:sz w:val="24"/>
          <w:lang w:eastAsia="en-US"/>
        </w:rPr>
      </w:r>
    </w:p>
    <w:p>
      <w:pPr>
        <w:pStyle w:val="Normal"/>
        <w:widowControl w:val="false"/>
        <w:rPr>
          <w:b/>
          <w:sz w:val="24"/>
          <w:lang w:eastAsia="en-US"/>
        </w:rPr>
      </w:pPr>
      <w:r>
        <w:rPr>
          <w:b/>
          <w:sz w:val="24"/>
          <w:lang w:eastAsia="en-US"/>
        </w:rPr>
        <w:t>SUMMARY:</w:t>
      </w:r>
    </w:p>
    <w:p>
      <w:pPr>
        <w:pStyle w:val="Normal"/>
        <w:widowControl w:val="false"/>
        <w:numPr>
          <w:ilvl w:val="0"/>
          <w:numId w:val="1"/>
        </w:numPr>
        <w:rPr>
          <w:sz w:val="24"/>
          <w:lang w:eastAsia="en-US"/>
        </w:rPr>
      </w:pPr>
      <w:r>
        <w:rPr>
          <w:sz w:val="24"/>
          <w:lang w:eastAsia="en-US"/>
        </w:rPr>
        <w:t>Diplomat with strong interpersonal, problem-solving, networking, and cross-cultural skills.</w:t>
      </w:r>
    </w:p>
    <w:p>
      <w:pPr>
        <w:pStyle w:val="Normal"/>
        <w:widowControl w:val="false"/>
        <w:numPr>
          <w:ilvl w:val="0"/>
          <w:numId w:val="1"/>
        </w:numPr>
        <w:rPr>
          <w:sz w:val="24"/>
          <w:lang w:eastAsia="en-US"/>
        </w:rPr>
      </w:pPr>
      <w:r>
        <w:rPr>
          <w:sz w:val="24"/>
          <w:lang w:eastAsia="en-US"/>
        </w:rPr>
        <w:t>Analyst with superior writing, researching, and briefing abilities and extensive background in international economic, political, and military issues.</w:t>
      </w:r>
    </w:p>
    <w:p>
      <w:pPr>
        <w:pStyle w:val="Normal"/>
        <w:widowControl w:val="false"/>
        <w:numPr>
          <w:ilvl w:val="0"/>
          <w:numId w:val="1"/>
        </w:numPr>
        <w:rPr>
          <w:sz w:val="24"/>
          <w:lang w:eastAsia="en-US"/>
        </w:rPr>
      </w:pPr>
      <w:r>
        <w:rPr>
          <w:sz w:val="24"/>
          <w:lang w:eastAsia="en-US"/>
        </w:rPr>
        <w:t xml:space="preserve">Manager who listens, learns, and leads by building teams and motivating employees.    </w:t>
      </w:r>
    </w:p>
    <w:p>
      <w:pPr>
        <w:pStyle w:val="Normal"/>
        <w:widowControl w:val="false"/>
        <w:ind w:start="1584" w:end="0"/>
        <w:rPr>
          <w:sz w:val="24"/>
          <w:lang w:eastAsia="en-US"/>
        </w:rPr>
      </w:pPr>
      <w:r>
        <w:rPr>
          <w:sz w:val="24"/>
          <w:lang w:eastAsia="en-US"/>
        </w:rPr>
      </w:r>
    </w:p>
    <w:p>
      <w:pPr>
        <w:pStyle w:val="Normal"/>
        <w:widowControl w:val="false"/>
        <w:rPr>
          <w:b/>
          <w:sz w:val="24"/>
          <w:lang w:eastAsia="en-US"/>
        </w:rPr>
      </w:pPr>
      <w:r>
        <w:rPr>
          <w:b/>
          <w:sz w:val="24"/>
          <w:lang w:eastAsia="en-US"/>
        </w:rPr>
        <w:t>EXPERIENCE:</w:t>
      </w:r>
    </w:p>
    <w:p>
      <w:pPr>
        <w:pStyle w:val="Normal"/>
        <w:widowControl w:val="false"/>
        <w:rPr>
          <w:b/>
          <w:sz w:val="24"/>
          <w:lang w:eastAsia="en-US"/>
        </w:rPr>
      </w:pPr>
      <w:r>
        <w:rPr>
          <w:b/>
          <w:sz w:val="24"/>
          <w:lang w:eastAsia="en-US"/>
        </w:rPr>
      </w:r>
    </w:p>
    <w:p>
      <w:pPr>
        <w:pStyle w:val="Normal"/>
        <w:widowControl w:val="false"/>
        <w:rPr>
          <w:b/>
          <w:sz w:val="24"/>
          <w:lang w:eastAsia="en-US"/>
        </w:rPr>
      </w:pPr>
      <w:r>
        <w:rPr>
          <w:b/>
          <w:sz w:val="24"/>
          <w:lang w:eastAsia="en-US"/>
        </w:rPr>
        <w:t>1999-</w:t>
        <w:tab/>
        <w:tab/>
        <w:t>U.S. EMBASSY, DUBLIN</w:t>
      </w:r>
    </w:p>
    <w:p>
      <w:pPr>
        <w:pStyle w:val="Normal"/>
        <w:widowControl w:val="false"/>
        <w:rPr>
          <w:b/>
          <w:sz w:val="24"/>
          <w:u w:val="single"/>
          <w:lang w:eastAsia="en-US"/>
        </w:rPr>
      </w:pPr>
      <w:r>
        <w:rPr>
          <w:b/>
          <w:sz w:val="24"/>
          <w:lang w:eastAsia="en-US"/>
        </w:rPr>
        <w:tab/>
        <w:tab/>
      </w:r>
      <w:r>
        <w:rPr>
          <w:sz w:val="24"/>
          <w:u w:val="single"/>
          <w:lang w:eastAsia="en-US"/>
        </w:rPr>
        <w:t>Political-Economic Officer</w:t>
      </w:r>
    </w:p>
    <w:p>
      <w:pPr>
        <w:pStyle w:val="Normal"/>
        <w:widowControl w:val="false"/>
        <w:ind w:start="1440" w:end="0"/>
        <w:rPr>
          <w:sz w:val="24"/>
          <w:lang w:eastAsia="en-US"/>
        </w:rPr>
      </w:pPr>
      <w:r>
        <w:rPr>
          <w:sz w:val="24"/>
          <w:lang w:eastAsia="en-US"/>
        </w:rPr>
        <w:t>*  Forged effective working ties with senior Irish government officials that advanced sensitive U.S. political, economic, and national security objectives.</w:t>
      </w:r>
    </w:p>
    <w:p>
      <w:pPr>
        <w:pStyle w:val="Normal"/>
        <w:widowControl w:val="false"/>
        <w:ind w:start="1440" w:end="0"/>
        <w:rPr>
          <w:sz w:val="24"/>
          <w:lang w:eastAsia="en-US"/>
        </w:rPr>
      </w:pPr>
      <w:r>
        <w:rPr>
          <w:sz w:val="24"/>
          <w:lang w:eastAsia="en-US"/>
        </w:rPr>
        <w:t>*  Prepared detailed written appraisals on Irish politics, economics, and security issues for the Ambassador and senior U.S. policymakers; assessed events in the Northern Ireland peace process; analyzed economic, trade, and investment trends in Ireland, identifying the implications for U.S. and European Union interests; advised the Ambassador on Ireland’s legal system and developments in immigration and social policies, which prompted changes in U.S. policy.</w:t>
      </w:r>
    </w:p>
    <w:p>
      <w:pPr>
        <w:pStyle w:val="Normal"/>
        <w:widowControl w:val="false"/>
        <w:ind w:start="1440" w:end="0"/>
        <w:rPr>
          <w:b/>
          <w:sz w:val="24"/>
          <w:u w:val="single"/>
          <w:lang w:eastAsia="en-US"/>
        </w:rPr>
      </w:pPr>
      <w:r>
        <w:rPr>
          <w:sz w:val="24"/>
          <w:lang w:eastAsia="en-US"/>
        </w:rPr>
        <w:t xml:space="preserve">*  Clarified and coordinated U.S. policy positions on major security issues to improve bilateral cooperation; supported and enhanced FBI, Secret Service, and Immigration and Naturalization Service interactions with the Irish government.       </w:t>
      </w:r>
    </w:p>
    <w:p>
      <w:pPr>
        <w:pStyle w:val="Normal"/>
        <w:widowControl w:val="false"/>
        <w:rPr>
          <w:b/>
          <w:sz w:val="24"/>
          <w:u w:val="single"/>
          <w:lang w:eastAsia="en-US"/>
        </w:rPr>
      </w:pPr>
      <w:r>
        <w:rPr>
          <w:b/>
          <w:sz w:val="24"/>
          <w:u w:val="single"/>
          <w:lang w:eastAsia="en-US"/>
        </w:rPr>
      </w:r>
    </w:p>
    <w:p>
      <w:pPr>
        <w:pStyle w:val="Normal"/>
        <w:widowControl w:val="false"/>
        <w:rPr/>
      </w:pPr>
      <w:r>
        <w:rPr>
          <w:b/>
          <w:sz w:val="24"/>
          <w:lang w:eastAsia="en-US"/>
        </w:rPr>
        <w:t>1997-99</w:t>
        <w:tab/>
        <w:t xml:space="preserve">FEDERAL BUREAU OF INVESTIGATION, </w:t>
      </w:r>
      <w:r>
        <w:rPr>
          <w:sz w:val="24"/>
          <w:lang w:eastAsia="en-US"/>
        </w:rPr>
        <w:t>Houston, Texas</w:t>
      </w:r>
    </w:p>
    <w:p>
      <w:pPr>
        <w:pStyle w:val="Normal"/>
        <w:widowControl w:val="false"/>
        <w:rPr>
          <w:sz w:val="24"/>
          <w:lang w:eastAsia="en-US"/>
        </w:rPr>
      </w:pPr>
      <w:r>
        <w:rPr>
          <w:sz w:val="24"/>
          <w:lang w:eastAsia="en-US"/>
        </w:rPr>
        <w:tab/>
        <w:tab/>
      </w:r>
      <w:r>
        <w:rPr>
          <w:sz w:val="24"/>
          <w:u w:val="single"/>
          <w:lang w:eastAsia="en-US"/>
        </w:rPr>
        <w:t>Detailee to FBI Joint Terrorism Task Force</w:t>
      </w:r>
    </w:p>
    <w:p>
      <w:pPr>
        <w:pStyle w:val="Normal"/>
        <w:widowControl w:val="false"/>
        <w:rPr>
          <w:sz w:val="24"/>
          <w:lang w:eastAsia="en-US"/>
        </w:rPr>
      </w:pPr>
      <w:r>
        <w:rPr>
          <w:sz w:val="24"/>
          <w:lang w:eastAsia="en-US"/>
        </w:rPr>
        <w:tab/>
        <w:tab/>
        <w:t xml:space="preserve">*  Planned, organized, and conducted international counterterrorism investigations as a </w:t>
        <w:tab/>
        <w:tab/>
        <w:tab/>
        <w:t>member of FBI Houston’s multi-agency terrorism task force.</w:t>
      </w:r>
    </w:p>
    <w:p>
      <w:pPr>
        <w:pStyle w:val="Normal"/>
        <w:widowControl w:val="false"/>
        <w:rPr>
          <w:sz w:val="24"/>
          <w:lang w:eastAsia="en-US"/>
        </w:rPr>
      </w:pPr>
      <w:r>
        <w:rPr>
          <w:sz w:val="24"/>
          <w:lang w:eastAsia="en-US"/>
        </w:rPr>
        <w:t xml:space="preserve">   </w:t>
      </w:r>
      <w:r>
        <w:rPr>
          <w:sz w:val="24"/>
          <w:lang w:eastAsia="en-US"/>
        </w:rPr>
        <w:tab/>
        <w:tab/>
        <w:t xml:space="preserve">*  Built strong, productive relationships with FBI supervisors and special agents as well as </w:t>
        <w:tab/>
        <w:tab/>
        <w:t>representatives of  INS, Customs, Secret Service, and Houston Police.</w:t>
      </w:r>
    </w:p>
    <w:p>
      <w:pPr>
        <w:pStyle w:val="Normal"/>
        <w:widowControl w:val="false"/>
        <w:rPr>
          <w:sz w:val="24"/>
          <w:lang w:eastAsia="en-US"/>
        </w:rPr>
      </w:pPr>
      <w:r>
        <w:rPr>
          <w:sz w:val="24"/>
          <w:lang w:eastAsia="en-US"/>
        </w:rPr>
        <w:tab/>
        <w:tab/>
        <w:t xml:space="preserve">*  Established interagency cooperation with FBI Field Divisions in Dallas and El Paso </w:t>
      </w:r>
    </w:p>
    <w:p>
      <w:pPr>
        <w:pStyle w:val="Normal"/>
        <w:widowControl w:val="false"/>
        <w:rPr>
          <w:sz w:val="24"/>
          <w:lang w:eastAsia="en-US"/>
        </w:rPr>
      </w:pPr>
      <w:r>
        <w:rPr>
          <w:sz w:val="24"/>
          <w:lang w:eastAsia="en-US"/>
        </w:rPr>
        <w:tab/>
        <w:tab/>
        <w:t>and worked closely with FBI and U.S. Embassy officials in Mexico, Europe, the Middle</w:t>
      </w:r>
    </w:p>
    <w:p>
      <w:pPr>
        <w:pStyle w:val="Normal"/>
        <w:widowControl w:val="false"/>
        <w:rPr>
          <w:sz w:val="24"/>
          <w:lang w:eastAsia="en-US"/>
        </w:rPr>
      </w:pPr>
      <w:r>
        <w:rPr>
          <w:sz w:val="24"/>
          <w:lang w:eastAsia="en-US"/>
        </w:rPr>
        <w:tab/>
        <w:tab/>
        <w:t>East, and South Asia.</w:t>
      </w:r>
    </w:p>
    <w:p>
      <w:pPr>
        <w:pStyle w:val="Normal"/>
        <w:widowControl w:val="false"/>
        <w:rPr>
          <w:b/>
          <w:sz w:val="24"/>
          <w:lang w:eastAsia="en-US"/>
        </w:rPr>
      </w:pPr>
      <w:r>
        <w:rPr>
          <w:b/>
          <w:sz w:val="24"/>
          <w:lang w:eastAsia="en-US"/>
        </w:rPr>
      </w:r>
    </w:p>
    <w:p>
      <w:pPr>
        <w:pStyle w:val="Normal"/>
        <w:widowControl w:val="false"/>
        <w:rPr>
          <w:sz w:val="24"/>
          <w:lang w:eastAsia="en-US"/>
        </w:rPr>
      </w:pPr>
      <w:r>
        <w:rPr>
          <w:b/>
          <w:sz w:val="24"/>
          <w:lang w:eastAsia="en-US"/>
        </w:rPr>
        <w:t>1995-97</w:t>
      </w:r>
      <w:r>
        <w:rPr>
          <w:sz w:val="24"/>
          <w:lang w:eastAsia="en-US"/>
        </w:rPr>
        <w:tab/>
      </w:r>
      <w:r>
        <w:rPr>
          <w:b/>
          <w:sz w:val="24"/>
          <w:lang w:eastAsia="en-US"/>
        </w:rPr>
        <w:t>U.S. EMBASSY, MEXICO CITY</w:t>
      </w:r>
    </w:p>
    <w:p>
      <w:pPr>
        <w:pStyle w:val="Normal"/>
        <w:widowControl w:val="false"/>
        <w:rPr>
          <w:sz w:val="24"/>
          <w:lang w:eastAsia="en-US"/>
        </w:rPr>
      </w:pPr>
      <w:r>
        <w:rPr>
          <w:sz w:val="24"/>
          <w:lang w:eastAsia="en-US"/>
        </w:rPr>
        <w:tab/>
        <w:tab/>
      </w:r>
      <w:r>
        <w:rPr>
          <w:sz w:val="24"/>
          <w:u w:val="single"/>
          <w:lang w:eastAsia="en-US"/>
        </w:rPr>
        <w:t>Economic Officer</w:t>
      </w:r>
    </w:p>
    <w:p>
      <w:pPr>
        <w:pStyle w:val="Normal"/>
        <w:widowControl w:val="false"/>
        <w:ind w:start="1440" w:end="0"/>
        <w:rPr>
          <w:sz w:val="24"/>
          <w:lang w:eastAsia="en-US"/>
        </w:rPr>
      </w:pPr>
      <w:r>
        <w:rPr>
          <w:sz w:val="24"/>
          <w:lang w:eastAsia="en-US"/>
        </w:rPr>
        <w:t>*   Developed a network of contacts in the Mexican government and business community to                                 acquire economic and trade data for U.S. policymakers.</w:t>
      </w:r>
    </w:p>
    <w:p>
      <w:pPr>
        <w:pStyle w:val="Normal"/>
        <w:widowControl w:val="false"/>
        <w:ind w:start="1440" w:end="0"/>
        <w:rPr>
          <w:sz w:val="24"/>
          <w:lang w:eastAsia="en-US"/>
        </w:rPr>
      </w:pPr>
      <w:r>
        <w:rPr>
          <w:sz w:val="24"/>
          <w:lang w:eastAsia="en-US"/>
        </w:rPr>
        <w:t xml:space="preserve">*   Monitored Mexican compliance with NAFTA implementation and provided written and oral briefing support to U.S. negotiators in bilateral meetings. </w:t>
      </w:r>
    </w:p>
    <w:p>
      <w:pPr>
        <w:pStyle w:val="Normal"/>
        <w:widowControl w:val="false"/>
        <w:ind w:start="1440" w:end="0"/>
        <w:rPr>
          <w:sz w:val="24"/>
          <w:lang w:eastAsia="en-US"/>
        </w:rPr>
      </w:pPr>
      <w:r>
        <w:rPr>
          <w:sz w:val="24"/>
          <w:lang w:eastAsia="en-US"/>
        </w:rPr>
        <w:t>*   Identified and reported on developments in Mexico's capital markets and commercial banking sector; analyzed trends in direct and portfolio investment, foreign investor reactions to Mexico's economic recovery program, and social and political factors affecting government fiscal and exchange rate policies.</w:t>
      </w:r>
    </w:p>
    <w:p>
      <w:pPr>
        <w:pStyle w:val="Normal"/>
        <w:widowControl w:val="false"/>
        <w:ind w:start="1440" w:end="0"/>
        <w:rPr>
          <w:sz w:val="24"/>
          <w:lang w:eastAsia="en-US"/>
        </w:rPr>
      </w:pPr>
      <w:r>
        <w:rPr>
          <w:sz w:val="24"/>
          <w:lang w:eastAsia="en-US"/>
        </w:rPr>
        <w:t>*   Acquired information on the performance of Mexico's state-run petroleum company, Pemex, that clarified the implications for the security of U.S. loan guarantees under the Oil Facilities Agreement.</w:t>
      </w:r>
    </w:p>
    <w:p>
      <w:pPr>
        <w:pStyle w:val="Normal"/>
        <w:widowControl w:val="false"/>
        <w:ind w:start="1440" w:end="0"/>
        <w:rPr>
          <w:sz w:val="24"/>
          <w:lang w:eastAsia="en-US"/>
        </w:rPr>
      </w:pPr>
      <w:r>
        <w:rPr>
          <w:sz w:val="24"/>
          <w:lang w:eastAsia="en-US"/>
        </w:rPr>
        <w:t>*   Worked effectively with Mexican energy officials to determine political risks to petrochemical privatization; assessed economic impact of various crude production scenarios; analyzed government investment plans for offshore petroleum exploration; evaluated legal conditions for U.S. private sector participation in the petrochemical and natural gas distribution industries.</w:t>
      </w:r>
    </w:p>
    <w:p>
      <w:pPr>
        <w:pStyle w:val="Normal"/>
        <w:widowControl w:val="false"/>
        <w:ind w:start="1440" w:end="0"/>
        <w:rPr>
          <w:sz w:val="24"/>
          <w:lang w:eastAsia="en-US"/>
        </w:rPr>
      </w:pPr>
      <w:r>
        <w:rPr>
          <w:sz w:val="24"/>
          <w:lang w:eastAsia="en-US"/>
        </w:rPr>
      </w:r>
    </w:p>
    <w:p>
      <w:pPr>
        <w:pStyle w:val="Normal"/>
        <w:widowControl w:val="false"/>
        <w:rPr/>
      </w:pPr>
      <w:r>
        <w:rPr>
          <w:b/>
          <w:sz w:val="24"/>
          <w:lang w:eastAsia="en-US"/>
        </w:rPr>
        <w:t>1993-1995</w:t>
      </w:r>
      <w:r>
        <w:rPr>
          <w:sz w:val="24"/>
          <w:lang w:eastAsia="en-US"/>
        </w:rPr>
        <w:tab/>
      </w:r>
      <w:r>
        <w:rPr>
          <w:b/>
          <w:sz w:val="24"/>
          <w:lang w:eastAsia="en-US"/>
        </w:rPr>
        <w:t>DEPARTMENT OF DEFENSE,</w:t>
      </w:r>
      <w:r>
        <w:rPr>
          <w:sz w:val="24"/>
          <w:lang w:eastAsia="en-US"/>
        </w:rPr>
        <w:t xml:space="preserve"> Houston, Texas</w:t>
      </w:r>
    </w:p>
    <w:p>
      <w:pPr>
        <w:pStyle w:val="Normal"/>
        <w:widowControl w:val="false"/>
        <w:rPr>
          <w:sz w:val="24"/>
          <w:lang w:eastAsia="en-US"/>
        </w:rPr>
      </w:pPr>
      <w:r>
        <w:rPr>
          <w:sz w:val="24"/>
          <w:lang w:eastAsia="en-US"/>
        </w:rPr>
        <w:tab/>
        <w:tab/>
      </w:r>
      <w:r>
        <w:rPr>
          <w:sz w:val="24"/>
          <w:u w:val="single"/>
          <w:lang w:eastAsia="en-US"/>
        </w:rPr>
        <w:t>Program Manager</w:t>
      </w:r>
    </w:p>
    <w:p>
      <w:pPr>
        <w:pStyle w:val="Normal"/>
        <w:widowControl w:val="false"/>
        <w:ind w:start="1440" w:end="0"/>
        <w:rPr>
          <w:sz w:val="24"/>
          <w:lang w:eastAsia="en-US"/>
        </w:rPr>
      </w:pPr>
      <w:r>
        <w:rPr>
          <w:sz w:val="24"/>
          <w:lang w:eastAsia="en-US"/>
        </w:rPr>
        <w:t>*   Managed research and technology development programs through liaison with major U.S. corporations and academic institutions.</w:t>
      </w:r>
    </w:p>
    <w:p>
      <w:pPr>
        <w:pStyle w:val="Normal"/>
        <w:widowControl w:val="false"/>
        <w:ind w:start="1440" w:end="0"/>
        <w:rPr>
          <w:sz w:val="24"/>
          <w:lang w:eastAsia="en-US"/>
        </w:rPr>
      </w:pPr>
      <w:r>
        <w:rPr>
          <w:sz w:val="24"/>
          <w:lang w:eastAsia="en-US"/>
        </w:rPr>
        <w:t>*    Identified and developed innovative programs for the acquisition of private sector information and analysis for use in Department of Defense programs.</w:t>
      </w:r>
    </w:p>
    <w:p>
      <w:pPr>
        <w:pStyle w:val="Normal"/>
        <w:widowControl w:val="false"/>
        <w:ind w:start="1440" w:end="0"/>
        <w:rPr>
          <w:sz w:val="24"/>
          <w:lang w:eastAsia="en-US"/>
        </w:rPr>
      </w:pPr>
      <w:r>
        <w:rPr>
          <w:sz w:val="24"/>
          <w:lang w:eastAsia="en-US"/>
        </w:rPr>
      </w:r>
    </w:p>
    <w:p>
      <w:pPr>
        <w:pStyle w:val="Normal"/>
        <w:widowControl w:val="false"/>
        <w:rPr>
          <w:sz w:val="24"/>
          <w:lang w:eastAsia="en-US"/>
        </w:rPr>
      </w:pPr>
      <w:r>
        <w:rPr>
          <w:b/>
          <w:sz w:val="24"/>
          <w:lang w:eastAsia="en-US"/>
        </w:rPr>
        <w:t>1991-1993</w:t>
      </w:r>
      <w:r>
        <w:rPr>
          <w:sz w:val="24"/>
          <w:lang w:eastAsia="en-US"/>
        </w:rPr>
        <w:tab/>
      </w:r>
      <w:r>
        <w:rPr>
          <w:b/>
          <w:sz w:val="24"/>
          <w:lang w:eastAsia="en-US"/>
        </w:rPr>
        <w:t>U.S. EMBASSY, SANTIAGO</w:t>
      </w:r>
    </w:p>
    <w:p>
      <w:pPr>
        <w:pStyle w:val="Normal"/>
        <w:widowControl w:val="false"/>
        <w:rPr>
          <w:sz w:val="24"/>
          <w:lang w:eastAsia="en-US"/>
        </w:rPr>
      </w:pPr>
      <w:r>
        <w:rPr>
          <w:sz w:val="24"/>
          <w:lang w:eastAsia="en-US"/>
        </w:rPr>
        <w:tab/>
        <w:tab/>
      </w:r>
      <w:r>
        <w:rPr>
          <w:sz w:val="24"/>
          <w:u w:val="single"/>
          <w:lang w:eastAsia="en-US"/>
        </w:rPr>
        <w:t>Commercial Attache</w:t>
      </w:r>
    </w:p>
    <w:p>
      <w:pPr>
        <w:pStyle w:val="Normal"/>
        <w:widowControl w:val="false"/>
        <w:ind w:start="1440" w:end="0"/>
        <w:rPr>
          <w:sz w:val="24"/>
          <w:lang w:eastAsia="en-US"/>
        </w:rPr>
      </w:pPr>
      <w:r>
        <w:rPr>
          <w:sz w:val="24"/>
          <w:lang w:eastAsia="en-US"/>
        </w:rPr>
        <w:t>*   Managed an eight-person section responsible for coordinating U.S. commercial policy,  identifying trade and investment opportunities for U.S. exporters and gathering Chilean economic and trade information.</w:t>
      </w:r>
    </w:p>
    <w:p>
      <w:pPr>
        <w:pStyle w:val="Normal"/>
        <w:widowControl w:val="false"/>
        <w:ind w:start="1440" w:end="0"/>
        <w:rPr>
          <w:sz w:val="24"/>
          <w:lang w:eastAsia="en-US"/>
        </w:rPr>
      </w:pPr>
      <w:r>
        <w:rPr>
          <w:sz w:val="24"/>
          <w:lang w:eastAsia="en-US"/>
        </w:rPr>
        <w:t>*   Targeted key Chilean industrial sectors for export promotions, creating large-volume trade opportunities for U.S. firms.</w:t>
      </w:r>
    </w:p>
    <w:p>
      <w:pPr>
        <w:pStyle w:val="Normal"/>
        <w:widowControl w:val="false"/>
        <w:ind w:start="1440" w:end="0"/>
        <w:rPr>
          <w:sz w:val="24"/>
          <w:lang w:eastAsia="en-US"/>
        </w:rPr>
      </w:pPr>
      <w:r>
        <w:rPr>
          <w:sz w:val="24"/>
          <w:lang w:eastAsia="en-US"/>
        </w:rPr>
        <w:t>*   Supported marketing strategies of major U.S. exporters in the defense and aerospace industries and helped to establish a U.S. market presence following repeal of the Kennedy Amendment Arms Embargo.</w:t>
      </w:r>
    </w:p>
    <w:p>
      <w:pPr>
        <w:pStyle w:val="Normal"/>
        <w:widowControl w:val="false"/>
        <w:ind w:start="1440" w:end="0"/>
        <w:rPr>
          <w:sz w:val="24"/>
          <w:lang w:eastAsia="en-US"/>
        </w:rPr>
      </w:pPr>
      <w:r>
        <w:rPr>
          <w:sz w:val="24"/>
          <w:lang w:eastAsia="en-US"/>
        </w:rPr>
        <w:t>*   Counseled U.S. companies entering the Chilean market on local business practices, customs regulations and tariffs, and social, cultural, and political factors.</w:t>
      </w:r>
    </w:p>
    <w:p>
      <w:pPr>
        <w:pStyle w:val="Normal"/>
        <w:widowControl w:val="false"/>
        <w:ind w:start="1440" w:end="0"/>
        <w:rPr>
          <w:sz w:val="24"/>
          <w:lang w:eastAsia="en-US"/>
        </w:rPr>
      </w:pPr>
      <w:r>
        <w:rPr>
          <w:sz w:val="24"/>
          <w:lang w:eastAsia="en-US"/>
        </w:rPr>
        <w:t>*   Trained Chilean commercial staff in writing, research, and briefing techniques, resulting in improved customer service and higher quality analytical reporting.</w:t>
      </w:r>
    </w:p>
    <w:p>
      <w:pPr>
        <w:pStyle w:val="Normal"/>
        <w:widowControl w:val="false"/>
        <w:ind w:start="1440" w:end="0"/>
        <w:rPr>
          <w:sz w:val="24"/>
          <w:lang w:eastAsia="en-US"/>
        </w:rPr>
      </w:pPr>
      <w:r>
        <w:rPr>
          <w:sz w:val="24"/>
          <w:lang w:eastAsia="en-US"/>
        </w:rPr>
        <w:t xml:space="preserve">*   Identified agents and distributors for U.S. firms; coordinated U.S. participation in trade shows; set up government and private sector contacts for visiting trade delegations.  </w:t>
      </w:r>
    </w:p>
    <w:p>
      <w:pPr>
        <w:pStyle w:val="Normal"/>
        <w:widowControl w:val="false"/>
        <w:ind w:start="1440" w:end="0"/>
        <w:rPr>
          <w:sz w:val="24"/>
          <w:lang w:eastAsia="en-US"/>
        </w:rPr>
      </w:pPr>
      <w:r>
        <w:rPr>
          <w:sz w:val="24"/>
          <w:lang w:eastAsia="en-US"/>
        </w:rPr>
      </w:r>
    </w:p>
    <w:p>
      <w:pPr>
        <w:pStyle w:val="Normal"/>
        <w:widowControl w:val="false"/>
        <w:rPr/>
      </w:pPr>
      <w:r>
        <w:rPr>
          <w:b/>
          <w:sz w:val="24"/>
          <w:lang w:eastAsia="en-US"/>
        </w:rPr>
        <w:t>1989-1991</w:t>
      </w:r>
      <w:r>
        <w:rPr>
          <w:sz w:val="24"/>
          <w:lang w:eastAsia="en-US"/>
        </w:rPr>
        <w:tab/>
      </w:r>
      <w:r>
        <w:rPr>
          <w:b/>
          <w:sz w:val="24"/>
          <w:lang w:eastAsia="en-US"/>
        </w:rPr>
        <w:t>DEPARTMENT OF STATE,</w:t>
      </w:r>
      <w:r>
        <w:rPr>
          <w:sz w:val="24"/>
          <w:lang w:eastAsia="en-US"/>
        </w:rPr>
        <w:t xml:space="preserve"> Washington, D.C.</w:t>
      </w:r>
    </w:p>
    <w:p>
      <w:pPr>
        <w:pStyle w:val="Normal"/>
        <w:widowControl w:val="false"/>
        <w:ind w:start="1440" w:end="0"/>
        <w:rPr>
          <w:sz w:val="24"/>
          <w:u w:val="single"/>
          <w:lang w:eastAsia="en-US"/>
        </w:rPr>
      </w:pPr>
      <w:r>
        <w:rPr>
          <w:sz w:val="24"/>
          <w:u w:val="single"/>
          <w:lang w:eastAsia="en-US"/>
        </w:rPr>
        <w:t>Desk Officer for Chile, Argentina, and Peru</w:t>
      </w:r>
    </w:p>
    <w:p>
      <w:pPr>
        <w:pStyle w:val="Normal"/>
        <w:widowControl w:val="false"/>
        <w:ind w:start="1440" w:end="0"/>
        <w:rPr>
          <w:sz w:val="24"/>
          <w:lang w:eastAsia="en-US"/>
        </w:rPr>
      </w:pPr>
      <w:r>
        <w:rPr>
          <w:sz w:val="24"/>
          <w:lang w:eastAsia="en-US"/>
        </w:rPr>
        <w:t>*   Served as liaison between U.S. Embassies and senior U.S. officials; negotiated interagency agreements; coordinated information collection requirements and tasking; drafted policy papers, talking points, and biographic assessments of foreign leaders for senior officials.</w:t>
      </w:r>
    </w:p>
    <w:p>
      <w:pPr>
        <w:pStyle w:val="Normal"/>
        <w:widowControl w:val="false"/>
        <w:ind w:start="1440" w:end="0"/>
        <w:rPr>
          <w:sz w:val="24"/>
          <w:lang w:eastAsia="en-US"/>
        </w:rPr>
      </w:pPr>
      <w:r>
        <w:rPr>
          <w:sz w:val="24"/>
          <w:lang w:eastAsia="en-US"/>
        </w:rPr>
      </w:r>
    </w:p>
    <w:p>
      <w:pPr>
        <w:pStyle w:val="Normal"/>
        <w:widowControl w:val="false"/>
        <w:rPr/>
      </w:pPr>
      <w:r>
        <w:rPr>
          <w:b/>
          <w:sz w:val="24"/>
          <w:lang w:eastAsia="en-US"/>
        </w:rPr>
        <w:t>1985-1989</w:t>
        <w:tab/>
        <w:t xml:space="preserve">CENTRAL INTELLIGENCE AGENCY, </w:t>
      </w:r>
      <w:r>
        <w:rPr>
          <w:sz w:val="24"/>
          <w:lang w:eastAsia="en-US"/>
        </w:rPr>
        <w:t>Washington, D.C.</w:t>
      </w:r>
    </w:p>
    <w:p>
      <w:pPr>
        <w:pStyle w:val="Normal"/>
        <w:widowControl w:val="false"/>
        <w:rPr>
          <w:sz w:val="24"/>
          <w:lang w:eastAsia="en-US"/>
        </w:rPr>
      </w:pPr>
      <w:r>
        <w:rPr>
          <w:sz w:val="24"/>
          <w:lang w:eastAsia="en-US"/>
        </w:rPr>
        <w:tab/>
        <w:tab/>
      </w:r>
      <w:r>
        <w:rPr>
          <w:sz w:val="24"/>
          <w:u w:val="single"/>
          <w:lang w:eastAsia="en-US"/>
        </w:rPr>
        <w:t>Intelligence Officer - Analyst</w:t>
      </w:r>
    </w:p>
    <w:p>
      <w:pPr>
        <w:pStyle w:val="Normal"/>
        <w:widowControl w:val="false"/>
        <w:ind w:start="1440" w:end="0"/>
        <w:rPr>
          <w:b/>
          <w:sz w:val="24"/>
          <w:lang w:eastAsia="en-US"/>
        </w:rPr>
      </w:pPr>
      <w:r>
        <w:rPr>
          <w:sz w:val="24"/>
          <w:lang w:eastAsia="en-US"/>
        </w:rPr>
        <w:t>*   Provided written analyses and oral briefings on political, economic, and military issues in key countries for the President, National Security Council, Secretaries of State and Defense, Congress, and U.S. military commands.</w:t>
      </w:r>
    </w:p>
    <w:p>
      <w:pPr>
        <w:pStyle w:val="Normal"/>
        <w:widowControl w:val="false"/>
        <w:ind w:start="1440" w:end="0"/>
        <w:rPr>
          <w:sz w:val="24"/>
          <w:lang w:eastAsia="en-US"/>
        </w:rPr>
      </w:pPr>
      <w:r>
        <w:rPr>
          <w:sz w:val="24"/>
          <w:lang w:eastAsia="en-US"/>
        </w:rPr>
        <w:t>*   Prepared short-notice, ad hoc reports for senior officials during crises.</w:t>
      </w:r>
    </w:p>
    <w:p>
      <w:pPr>
        <w:pStyle w:val="Normal"/>
        <w:widowControl w:val="false"/>
        <w:ind w:start="1440" w:end="0"/>
        <w:rPr>
          <w:sz w:val="24"/>
          <w:lang w:eastAsia="en-US"/>
        </w:rPr>
      </w:pPr>
      <w:r>
        <w:rPr>
          <w:sz w:val="24"/>
          <w:lang w:eastAsia="en-US"/>
        </w:rPr>
        <w:t>*   Informed policymakers of current and long-term analytical trends in key countries; developed alternative scenarios and identified implications for U.S. policy.</w:t>
      </w:r>
    </w:p>
    <w:p>
      <w:pPr>
        <w:pStyle w:val="Normal"/>
        <w:widowControl w:val="false"/>
        <w:ind w:start="1440" w:end="0"/>
        <w:rPr>
          <w:sz w:val="24"/>
          <w:lang w:eastAsia="en-US"/>
        </w:rPr>
      </w:pPr>
      <w:r>
        <w:rPr>
          <w:sz w:val="24"/>
          <w:lang w:eastAsia="en-US"/>
        </w:rPr>
        <w:t>*   Developed an analysis of a major insurgency that changed policymaker perceptions of the stability of a major regional power.</w:t>
      </w:r>
    </w:p>
    <w:p>
      <w:pPr>
        <w:pStyle w:val="Normal"/>
        <w:widowControl w:val="false"/>
        <w:ind w:start="1440" w:end="0"/>
        <w:rPr>
          <w:sz w:val="24"/>
          <w:lang w:eastAsia="en-US"/>
        </w:rPr>
      </w:pPr>
      <w:r>
        <w:rPr>
          <w:sz w:val="24"/>
          <w:lang w:eastAsia="en-US"/>
        </w:rPr>
        <w:t>*   Coordinated effectively with colleagues at other government agencies.</w:t>
      </w:r>
    </w:p>
    <w:p>
      <w:pPr>
        <w:pStyle w:val="Normal"/>
        <w:widowControl w:val="false"/>
        <w:ind w:start="1440" w:end="0"/>
        <w:rPr>
          <w:sz w:val="24"/>
          <w:lang w:eastAsia="en-US"/>
        </w:rPr>
      </w:pPr>
      <w:r>
        <w:rPr>
          <w:sz w:val="24"/>
          <w:lang w:eastAsia="en-US"/>
        </w:rPr>
      </w:r>
    </w:p>
    <w:p>
      <w:pPr>
        <w:pStyle w:val="Normal"/>
        <w:widowControl w:val="false"/>
        <w:rPr>
          <w:sz w:val="24"/>
          <w:lang w:eastAsia="en-US"/>
        </w:rPr>
      </w:pPr>
      <w:r>
        <w:rPr>
          <w:b/>
          <w:sz w:val="24"/>
          <w:lang w:eastAsia="en-US"/>
        </w:rPr>
        <w:t>EDUCATION:</w:t>
      </w:r>
    </w:p>
    <w:p>
      <w:pPr>
        <w:pStyle w:val="Normal"/>
        <w:widowControl w:val="false"/>
        <w:ind w:start="1440" w:end="0"/>
        <w:rPr>
          <w:sz w:val="24"/>
          <w:lang w:eastAsia="en-US"/>
        </w:rPr>
      </w:pPr>
      <w:r>
        <w:rPr>
          <w:sz w:val="24"/>
          <w:lang w:eastAsia="en-US"/>
        </w:rPr>
        <w:t>M.A., Applied Political Science, Arizona State University, 1984</w:t>
      </w:r>
    </w:p>
    <w:p>
      <w:pPr>
        <w:pStyle w:val="Normal"/>
        <w:widowControl w:val="false"/>
        <w:rPr>
          <w:sz w:val="24"/>
          <w:lang w:eastAsia="en-US"/>
        </w:rPr>
      </w:pPr>
      <w:r>
        <w:rPr>
          <w:sz w:val="24"/>
          <w:lang w:eastAsia="en-US"/>
        </w:rPr>
        <w:tab/>
        <w:tab/>
        <w:t>Honors Graduate,  Teaching and Research Assistant</w:t>
        <w:tab/>
      </w:r>
    </w:p>
    <w:p>
      <w:pPr>
        <w:pStyle w:val="Normal"/>
        <w:widowControl w:val="false"/>
        <w:rPr>
          <w:sz w:val="24"/>
          <w:lang w:eastAsia="en-US"/>
        </w:rPr>
      </w:pPr>
      <w:r>
        <w:rPr>
          <w:sz w:val="24"/>
          <w:lang w:eastAsia="en-US"/>
        </w:rPr>
        <w:tab/>
        <w:tab/>
        <w:t>Concentrations:  International Relations, U.S. National Security Studies, Russian History</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ab/>
        <w:tab/>
        <w:t xml:space="preserve">B.A., State University of New York at Buffalo, 1982 </w:t>
      </w:r>
    </w:p>
    <w:p>
      <w:pPr>
        <w:pStyle w:val="Normal"/>
        <w:widowControl w:val="false"/>
        <w:rPr>
          <w:sz w:val="24"/>
          <w:lang w:eastAsia="en-US"/>
        </w:rPr>
      </w:pPr>
      <w:r>
        <w:rPr>
          <w:sz w:val="24"/>
          <w:lang w:eastAsia="en-US"/>
        </w:rPr>
        <w:tab/>
        <w:tab/>
        <w:t>Dean's List; Major:  International Relations; Minor:  History</w:t>
      </w:r>
    </w:p>
    <w:p>
      <w:pPr>
        <w:pStyle w:val="Normal"/>
        <w:widowControl w:val="false"/>
        <w:rPr>
          <w:sz w:val="24"/>
          <w:lang w:eastAsia="en-US"/>
        </w:rPr>
      </w:pPr>
      <w:r>
        <w:rPr>
          <w:sz w:val="24"/>
          <w:lang w:eastAsia="en-US"/>
        </w:rPr>
      </w:r>
    </w:p>
    <w:p>
      <w:pPr>
        <w:pStyle w:val="Normal"/>
        <w:widowControl w:val="false"/>
        <w:rPr>
          <w:b/>
          <w:sz w:val="24"/>
          <w:lang w:eastAsia="en-US"/>
        </w:rPr>
      </w:pPr>
      <w:r>
        <w:rPr>
          <w:b/>
          <w:sz w:val="24"/>
          <w:lang w:eastAsia="en-US"/>
        </w:rPr>
        <w:t>TRAINING:</w:t>
      </w:r>
    </w:p>
    <w:p>
      <w:pPr>
        <w:pStyle w:val="Normal"/>
        <w:widowControl w:val="false"/>
        <w:ind w:start="1440" w:end="0"/>
        <w:rPr>
          <w:sz w:val="24"/>
          <w:lang w:eastAsia="en-US"/>
        </w:rPr>
      </w:pPr>
      <w:r>
        <w:rPr>
          <w:sz w:val="24"/>
          <w:lang w:eastAsia="en-US"/>
        </w:rPr>
        <w:t xml:space="preserve">Economics and Finance Fundamentals; Telecommunications Technologies and </w:t>
        <w:tab/>
        <w:t xml:space="preserve">     Capabilities; Basic Petroleum Geology; Trade Development and Export Promotion; Military Intelligence Analysis; Intelligence Analysis, Writing, and Briefing.</w:t>
      </w:r>
    </w:p>
    <w:p>
      <w:pPr>
        <w:pStyle w:val="Normal"/>
        <w:widowControl w:val="false"/>
        <w:ind w:start="1440" w:end="0"/>
        <w:rPr>
          <w:sz w:val="24"/>
          <w:lang w:eastAsia="en-US"/>
        </w:rPr>
      </w:pPr>
      <w:r>
        <w:rPr>
          <w:sz w:val="24"/>
          <w:lang w:eastAsia="en-US"/>
        </w:rPr>
        <w:t xml:space="preserve">  </w:t>
      </w:r>
    </w:p>
    <w:p>
      <w:pPr>
        <w:pStyle w:val="Normal"/>
        <w:widowControl w:val="false"/>
        <w:rPr>
          <w:sz w:val="24"/>
          <w:lang w:eastAsia="en-US"/>
        </w:rPr>
      </w:pPr>
      <w:r>
        <w:rPr>
          <w:b/>
          <w:sz w:val="24"/>
          <w:lang w:eastAsia="en-US"/>
        </w:rPr>
        <w:t>PERSONAL:</w:t>
      </w:r>
    </w:p>
    <w:p>
      <w:pPr>
        <w:pStyle w:val="Normal"/>
        <w:widowControl w:val="false"/>
        <w:ind w:start="1440" w:end="0"/>
        <w:rPr>
          <w:sz w:val="24"/>
          <w:lang w:eastAsia="en-US"/>
        </w:rPr>
      </w:pPr>
      <w:r>
        <w:rPr>
          <w:sz w:val="24"/>
          <w:lang w:eastAsia="en-US"/>
        </w:rPr>
        <w:t>Married, three children</w:t>
      </w:r>
    </w:p>
    <w:p>
      <w:pPr>
        <w:pStyle w:val="Normal"/>
        <w:widowControl w:val="false"/>
        <w:rPr>
          <w:sz w:val="24"/>
          <w:lang w:eastAsia="en-US"/>
        </w:rPr>
      </w:pPr>
      <w:r>
        <w:rPr>
          <w:sz w:val="24"/>
          <w:lang w:eastAsia="en-US"/>
        </w:rPr>
        <w:tab/>
        <w:tab/>
        <w:t>Professional fluency in Spanish</w:t>
      </w:r>
    </w:p>
    <w:p>
      <w:pPr>
        <w:pStyle w:val="Normal"/>
        <w:widowControl w:val="false"/>
        <w:rPr>
          <w:sz w:val="24"/>
          <w:lang w:eastAsia="en-US"/>
        </w:rPr>
      </w:pPr>
      <w:r>
        <w:rPr>
          <w:sz w:val="24"/>
          <w:lang w:eastAsia="en-US"/>
        </w:rPr>
        <w:tab/>
        <w:tab/>
        <w:t>Received seven cash awards for exceptional performance since 1995</w:t>
      </w:r>
    </w:p>
    <w:p>
      <w:pPr>
        <w:pStyle w:val="Normal"/>
        <w:widowControl w:val="false"/>
        <w:rPr>
          <w:sz w:val="24"/>
          <w:lang w:eastAsia="en-US"/>
        </w:rPr>
      </w:pPr>
      <w:r>
        <w:rPr>
          <w:sz w:val="24"/>
          <w:lang w:eastAsia="en-US"/>
        </w:rPr>
        <w:tab/>
        <w:tab/>
        <w:t xml:space="preserve">Employee of the Quarter in 1997 </w:t>
        <w:tab/>
        <w:t xml:space="preserve">  </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r>
    </w:p>
    <w:sectPr>
      <w:headerReference w:type="default" r:id="rId2"/>
      <w:footerReference w:type="default" r:id="rId3"/>
      <w:type w:val="nextPage"/>
      <w:pgSz w:w="12240" w:h="15840"/>
      <w:pgMar w:left="720" w:right="1080" w:gutter="0" w:header="720" w:top="100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5220" w:leader="none"/>
        <w:tab w:val="right" w:pos="10440" w:leader="none"/>
      </w:tabs>
      <w:rPr>
        <w:sz w:val="24"/>
        <w:lang w:eastAsia="en-US"/>
      </w:rPr>
    </w:pPr>
    <w:r>
      <w:rPr>
        <w:sz w:val="24"/>
        <w:lang w:eastAsia="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5220" w:leader="none"/>
        <w:tab w:val="right" w:pos="10440" w:leader="none"/>
      </w:tabs>
      <w:rPr>
        <w:sz w:val="24"/>
        <w:lang w:eastAsia="en-US"/>
      </w:rPr>
    </w:pPr>
    <w:r>
      <w:rPr>
        <w:sz w:val="24"/>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180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2001-01-30T15:22:00Z</dcterms:created>
  <dc:creator>Weather Alert</dc:creator>
  <dc:description/>
  <dc:language>en-CA</dc:language>
  <cp:lastModifiedBy>Weather Alert</cp:lastModifiedBy>
  <dcterms:modified xsi:type="dcterms:W3CDTF">2001-01-30T15:22:00Z</dcterms:modified>
  <cp:revision>2</cp:revision>
  <dc:subject/>
  <dc:title>Matthew S</dc:title>
</cp:coreProperties>
</file>