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Book Antiqua" w:cs="Book Antiqua" w:ascii="Book Antiqua" w:hAnsi="Book Antiqua"/>
          <w:b/>
          <w:bCs/>
          <w:sz w:val="28"/>
          <w:szCs w:val="28"/>
        </w:rPr>
        <w:t>JEFFREY LACHMAN, Ph.D.</w:t>
      </w:r>
      <w:r>
        <w:rPr>
          <w:b/>
          <w:bCs/>
        </w:rPr>
        <w:br/>
      </w:r>
      <w:r>
        <w:rPr>
          <w:sz w:val="22"/>
          <w:szCs w:val="22"/>
        </w:rPr>
        <w:t>2200 Columbia Pike #703</w:t>
        <w:br/>
        <w:t>Arlington, VA  22204-4418</w:t>
      </w:r>
    </w:p>
    <w:p>
      <w:pPr>
        <w:pStyle w:val="Normal"/>
        <w:rPr>
          <w:sz w:val="22"/>
          <w:szCs w:val="22"/>
        </w:rPr>
      </w:pPr>
      <w:r>
        <mc:AlternateContent>
          <mc:Choice Requires="wps">
            <w:drawing>
              <wp:anchor behindDoc="0" distT="0" distB="0" distL="0" distR="0" simplePos="0" locked="0" layoutInCell="0" allowOverlap="1" relativeHeight="2">
                <wp:simplePos x="0" y="0"/>
                <wp:positionH relativeFrom="margin">
                  <wp:posOffset>0</wp:posOffset>
                </wp:positionH>
                <wp:positionV relativeFrom="paragraph">
                  <wp:posOffset>99695</wp:posOffset>
                </wp:positionV>
                <wp:extent cx="2925445" cy="0"/>
                <wp:effectExtent l="12700" t="12700" r="12700" b="12700"/>
                <wp:wrapNone/>
                <wp:docPr id="1" name=""/>
                <a:graphic xmlns:a="http://schemas.openxmlformats.org/drawingml/2006/main">
                  <a:graphicData uri="http://schemas.microsoft.com/office/word/2010/wordprocessingShape">
                    <wps:wsp>
                      <wps:cNvSpPr/>
                      <wps:spPr>
                        <a:xfrm>
                          <a:off x="0" y="0"/>
                          <a:ext cx="2925360" cy="0"/>
                        </a:xfrm>
                        <a:prstGeom prst="line">
                          <a:avLst/>
                        </a:prstGeom>
                        <a:ln w="25560">
                          <a:solidFill>
                            <a:srgbClr val="000000"/>
                          </a:solidFill>
                          <a:round/>
                        </a:ln>
                      </wps:spPr>
                      <wps:style>
                        <a:lnRef idx="0"/>
                        <a:fillRef idx="0"/>
                        <a:effectRef idx="0"/>
                        <a:fontRef idx="minor"/>
                      </wps:style>
                      <wps:bodyPr/>
                    </wps:wsp>
                  </a:graphicData>
                </a:graphic>
              </wp:anchor>
            </w:drawing>
          </mc:Choice>
          <mc:Fallback>
            <w:pict>
              <v:line id="shape_0" from="0pt,7.85pt" to="230.3pt,7.85pt" stroked="t" o:allowincell="f" style="position:absolute;mso-position-horizontal-relative:margin">
                <v:stroke color="black" weight="255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
                <wp:simplePos x="0" y="0"/>
                <wp:positionH relativeFrom="column">
                  <wp:posOffset>3931920</wp:posOffset>
                </wp:positionH>
                <wp:positionV relativeFrom="paragraph">
                  <wp:posOffset>99695</wp:posOffset>
                </wp:positionV>
                <wp:extent cx="2834005" cy="0"/>
                <wp:effectExtent l="12700" t="12700" r="12700" b="12700"/>
                <wp:wrapNone/>
                <wp:docPr id="2" name=""/>
                <a:graphic xmlns:a="http://schemas.openxmlformats.org/drawingml/2006/main">
                  <a:graphicData uri="http://schemas.microsoft.com/office/word/2010/wordprocessingShape">
                    <wps:wsp>
                      <wps:cNvSpPr/>
                      <wps:spPr>
                        <a:xfrm>
                          <a:off x="0" y="0"/>
                          <a:ext cx="2833920" cy="0"/>
                        </a:xfrm>
                        <a:prstGeom prst="line">
                          <a:avLst/>
                        </a:prstGeom>
                        <a:ln w="25560">
                          <a:solidFill>
                            <a:srgbClr val="000000"/>
                          </a:solidFill>
                          <a:round/>
                        </a:ln>
                      </wps:spPr>
                      <wps:style>
                        <a:lnRef idx="0"/>
                        <a:fillRef idx="0"/>
                        <a:effectRef idx="0"/>
                        <a:fontRef idx="minor"/>
                      </wps:style>
                      <wps:bodyPr/>
                    </wps:wsp>
                  </a:graphicData>
                </a:graphic>
              </wp:anchor>
            </w:drawing>
          </mc:Choice>
          <mc:Fallback>
            <w:pict>
              <v:line id="shape_0" from="309.6pt,7.85pt" to="532.7pt,7.85pt" stroked="t" o:allowincell="f" style="position:absolute">
                <v:stroke color="black" weight="25560" joinstyle="round" endcap="flat"/>
                <v:fill o:detectmouseclick="t" on="false"/>
                <w10:wrap type="none"/>
              </v:line>
            </w:pict>
          </mc:Fallback>
        </mc:AlternateContent>
      </w:r>
      <w:r>
        <w:rPr>
          <w:sz w:val="22"/>
          <w:szCs w:val="22"/>
        </w:rPr>
        <w:t xml:space="preserve">                                                                                  </w:t>
      </w:r>
      <w:r>
        <w:rPr>
          <w:sz w:val="22"/>
          <w:szCs w:val="22"/>
        </w:rPr>
        <w:t xml:space="preserve">(703) 521-2821                                                                                            </w:t>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t>Experienced in financial analysis, economic and investment research, international planning and profitability.</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b/>
          <w:bCs/>
          <w:i/>
          <w:iCs/>
          <w:sz w:val="22"/>
          <w:szCs w:val="22"/>
        </w:rPr>
        <w:t>Accomplishment highlights</w:t>
      </w:r>
    </w:p>
    <w:p>
      <w:pPr>
        <w:pStyle w:val="Normal"/>
        <w:rPr>
          <w:sz w:val="22"/>
          <w:szCs w:val="22"/>
        </w:rPr>
      </w:pPr>
      <w:r>
        <w:rPr>
          <w:sz w:val="22"/>
          <w:szCs w:val="22"/>
        </w:rPr>
      </w:r>
    </w:p>
    <w:p>
      <w:pPr>
        <w:pStyle w:val="Normal"/>
        <w:numPr>
          <w:ilvl w:val="0"/>
          <w:numId w:val="1"/>
        </w:numPr>
        <w:tabs>
          <w:tab w:val="clear" w:pos="720"/>
          <w:tab w:val="left" w:pos="0" w:leader="none"/>
        </w:tabs>
        <w:ind w:hanging="720" w:start="1440" w:end="0"/>
        <w:rPr>
          <w:sz w:val="22"/>
          <w:szCs w:val="22"/>
        </w:rPr>
      </w:pPr>
      <w:r>
        <w:rPr>
          <w:sz w:val="22"/>
          <w:szCs w:val="22"/>
        </w:rPr>
        <w:t xml:space="preserve">Proposed implementation of corporate credit card system to handle employee travel, resulting in $100K + of cost savings annually.  </w:t>
      </w:r>
    </w:p>
    <w:p>
      <w:pPr>
        <w:pStyle w:val="Normal"/>
        <w:numPr>
          <w:ilvl w:val="0"/>
          <w:numId w:val="1"/>
        </w:numPr>
        <w:tabs>
          <w:tab w:val="clear" w:pos="720"/>
          <w:tab w:val="left" w:pos="0" w:leader="none"/>
        </w:tabs>
        <w:ind w:hanging="720" w:start="1440" w:end="0"/>
        <w:rPr/>
      </w:pPr>
      <w:r>
        <w:rPr>
          <w:sz w:val="22"/>
          <w:szCs w:val="22"/>
        </w:rPr>
        <w:t xml:space="preserve">Designed and developed departmental financial statements to improve cost allocation within company and lead to better management control of resources.  </w:t>
      </w:r>
    </w:p>
    <w:p>
      <w:pPr>
        <w:pStyle w:val="Normal"/>
        <w:numPr>
          <w:ilvl w:val="0"/>
          <w:numId w:val="1"/>
        </w:numPr>
        <w:tabs>
          <w:tab w:val="clear" w:pos="720"/>
          <w:tab w:val="left" w:pos="0" w:leader="none"/>
        </w:tabs>
        <w:ind w:hanging="720" w:start="1440" w:end="0"/>
        <w:rPr>
          <w:sz w:val="22"/>
          <w:szCs w:val="22"/>
        </w:rPr>
      </w:pPr>
      <w:r>
        <w:rPr>
          <w:sz w:val="22"/>
          <w:szCs w:val="22"/>
        </w:rPr>
        <w:t>Led profitability studies of company branches in New York and London, results of which included organizational changes and adoption of cost-cutting measures.</w:t>
      </w:r>
    </w:p>
    <w:p>
      <w:pPr>
        <w:pStyle w:val="Normal"/>
        <w:numPr>
          <w:ilvl w:val="0"/>
          <w:numId w:val="1"/>
        </w:numPr>
        <w:tabs>
          <w:tab w:val="clear" w:pos="720"/>
          <w:tab w:val="left" w:pos="0" w:leader="none"/>
        </w:tabs>
        <w:ind w:hanging="720" w:start="1440" w:end="0"/>
        <w:rPr>
          <w:sz w:val="22"/>
          <w:szCs w:val="22"/>
        </w:rPr>
      </w:pPr>
      <w:r>
        <w:rPr>
          <w:sz w:val="22"/>
          <w:szCs w:val="22"/>
        </w:rPr>
        <w:t>Wrote a weekly article on foreign currency for company’s market letter, forecasting movements in foreign exchange markets.</w:t>
      </w:r>
    </w:p>
    <w:p>
      <w:pPr>
        <w:pStyle w:val="Normal"/>
        <w:numPr>
          <w:ilvl w:val="0"/>
          <w:numId w:val="1"/>
        </w:numPr>
        <w:tabs>
          <w:tab w:val="clear" w:pos="720"/>
          <w:tab w:val="left" w:pos="0" w:leader="none"/>
        </w:tabs>
        <w:ind w:hanging="360" w:start="1440" w:end="0"/>
        <w:rPr>
          <w:sz w:val="22"/>
          <w:szCs w:val="22"/>
        </w:rPr>
      </w:pPr>
      <w:r>
        <w:rPr>
          <w:sz w:val="22"/>
          <w:szCs w:val="22"/>
        </w:rPr>
        <w:t>Pursued and completed a Ph.D. program at Georgetown University while working full-time.</w:t>
      </w:r>
    </w:p>
    <w:p>
      <w:pPr>
        <w:pStyle w:val="Normal"/>
        <w:rPr>
          <w:sz w:val="22"/>
          <w:szCs w:val="22"/>
        </w:rPr>
      </w:pPr>
      <w:r>
        <w:rPr>
          <w:sz w:val="22"/>
          <w:szCs w:val="22"/>
        </w:rPr>
      </w:r>
    </w:p>
    <w:p>
      <w:pPr>
        <w:pStyle w:val="Normal"/>
        <w:rPr>
          <w:sz w:val="22"/>
          <w:szCs w:val="22"/>
        </w:rPr>
      </w:pPr>
      <w:r>
        <w:rPr>
          <w:sz w:val="22"/>
          <w:szCs w:val="22"/>
        </w:rPr>
        <w:t>Skilled in creative problem solving, strategic planning, managed risk-taking.  Strong listening, communication, writing, and interpersonal skills.  Bilingual English/Spanish.  Keen sense of bottom-line profitability.</w:t>
      </w:r>
    </w:p>
    <w:p>
      <w:pPr>
        <w:pStyle w:val="Normal"/>
        <w:rPr>
          <w:sz w:val="22"/>
          <w:szCs w:val="22"/>
        </w:rPr>
      </w:pPr>
      <w:r>
        <w:rPr>
          <w:sz w:val="22"/>
          <w:szCs w:val="22"/>
        </w:rPr>
      </w:r>
    </w:p>
    <w:p>
      <w:pPr>
        <w:pStyle w:val="Normal"/>
        <w:rPr>
          <w:sz w:val="22"/>
          <w:szCs w:val="22"/>
        </w:rPr>
      </w:pPr>
      <w:r>
        <w:rPr>
          <w:sz w:val="22"/>
          <w:szCs w:val="22"/>
        </w:rPr>
      </w:r>
    </w:p>
    <w:p>
      <w:pPr>
        <w:pStyle w:val="Normal"/>
        <w:rPr>
          <w:b/>
          <w:bCs/>
          <w:i/>
          <w:i/>
          <w:iCs/>
          <w:sz w:val="22"/>
          <w:szCs w:val="22"/>
        </w:rPr>
      </w:pPr>
      <w:r>
        <w:rPr>
          <w:b/>
          <w:bCs/>
          <w:i/>
          <w:iCs/>
          <w:sz w:val="22"/>
          <w:szCs w:val="22"/>
        </w:rPr>
        <w:t>Education</w:t>
      </w:r>
    </w:p>
    <w:p>
      <w:pPr>
        <w:pStyle w:val="Normal"/>
        <w:rPr>
          <w:b/>
          <w:bCs/>
          <w:i/>
          <w:i/>
          <w:iCs/>
          <w:sz w:val="22"/>
          <w:szCs w:val="22"/>
        </w:rPr>
      </w:pPr>
      <w:r>
        <w:rPr>
          <w:b/>
          <w:bCs/>
          <w:i/>
          <w:iCs/>
          <w:sz w:val="22"/>
          <w:szCs w:val="22"/>
        </w:rPr>
      </w:r>
    </w:p>
    <w:p>
      <w:pPr>
        <w:pStyle w:val="Normal"/>
        <w:rPr>
          <w:sz w:val="22"/>
          <w:szCs w:val="22"/>
        </w:rPr>
      </w:pPr>
      <w:r>
        <w:rPr>
          <w:sz w:val="22"/>
          <w:szCs w:val="22"/>
        </w:rPr>
        <w:tab/>
        <w:t>Ph.D., Spanish, Georgetown University, Washington, D.C., 1999.</w:t>
        <w:br/>
        <w:tab/>
        <w:t>M.S., Spanish, Georgetown University, 1993.</w:t>
      </w:r>
    </w:p>
    <w:p>
      <w:pPr>
        <w:pStyle w:val="Normal"/>
        <w:rPr>
          <w:sz w:val="22"/>
          <w:szCs w:val="22"/>
        </w:rPr>
      </w:pPr>
      <w:r>
        <w:rPr>
          <w:sz w:val="22"/>
          <w:szCs w:val="22"/>
        </w:rPr>
      </w:r>
    </w:p>
    <w:p>
      <w:pPr>
        <w:pStyle w:val="Normal"/>
        <w:rPr>
          <w:sz w:val="22"/>
          <w:szCs w:val="22"/>
        </w:rPr>
      </w:pPr>
      <w:r>
        <w:rPr>
          <w:sz w:val="22"/>
          <w:szCs w:val="22"/>
        </w:rPr>
        <w:tab/>
        <w:t>M.B.A., University of Portland, Portland, OR, 1975.</w:t>
        <w:br/>
        <w:tab/>
        <w:t>B.A., Economics, Political Science, Spanish; Univ. of Portland, 1974.  Graduated maxima cum laude</w:t>
      </w:r>
    </w:p>
    <w:p>
      <w:pPr>
        <w:pStyle w:val="Normal"/>
        <w:rPr>
          <w:sz w:val="22"/>
          <w:szCs w:val="22"/>
        </w:rPr>
      </w:pPr>
      <w:r>
        <w:rPr>
          <w:sz w:val="22"/>
          <w:szCs w:val="22"/>
        </w:rPr>
        <w:tab/>
        <w:tab/>
        <w:t>Delta Epsilon Sigma, National Honor Society.  Sigma Delta Pi, National Spanish Honor Society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ind w:end="0"/>
        <w:jc w:val="center"/>
        <w:rPr>
          <w:sz w:val="22"/>
          <w:szCs w:val="22"/>
        </w:rPr>
      </w:pPr>
      <w:r>
        <w:rPr>
          <w:sz w:val="22"/>
          <w:szCs w:val="22"/>
        </w:rPr>
      </w:r>
    </w:p>
    <w:p>
      <w:pPr>
        <w:pStyle w:val="Normal"/>
        <w:ind w:end="0"/>
        <w:rPr/>
      </w:pPr>
      <w:r>
        <mc:AlternateContent>
          <mc:Choice Requires="wps">
            <w:drawing>
              <wp:anchor behindDoc="0" distT="0" distB="0" distL="0" distR="0" simplePos="0" locked="0" layoutInCell="0" allowOverlap="1" relativeHeight="4">
                <wp:simplePos x="0" y="0"/>
                <wp:positionH relativeFrom="margin">
                  <wp:posOffset>0</wp:posOffset>
                </wp:positionH>
                <wp:positionV relativeFrom="paragraph">
                  <wp:posOffset>91440</wp:posOffset>
                </wp:positionV>
                <wp:extent cx="2376805" cy="0"/>
                <wp:effectExtent l="1905" t="1905" r="1905" b="1905"/>
                <wp:wrapNone/>
                <wp:docPr id="3" name=""/>
                <a:graphic xmlns:a="http://schemas.openxmlformats.org/drawingml/2006/main">
                  <a:graphicData uri="http://schemas.microsoft.com/office/word/2010/wordprocessingShape">
                    <wps:wsp>
                      <wps:cNvSpPr/>
                      <wps:spPr>
                        <a:xfrm>
                          <a:off x="0" y="0"/>
                          <a:ext cx="2376720" cy="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0pt,7.2pt" to="187.1pt,7.2pt" stroked="t" o:allowincell="f" style="position:absolute;mso-position-horizontal-relative:margin">
                <v:stroke color="black" weight="3240" joinstyle="round" endcap="flat"/>
                <v:fill o:detectmouseclick="t" on="false"/>
                <w10:wrap type="none"/>
              </v:line>
            </w:pict>
          </mc:Fallback>
        </mc:AlternateContent>
        <mc:AlternateContent>
          <mc:Choice Requires="wps">
            <w:drawing>
              <wp:anchor behindDoc="0" distT="0" distB="0" distL="0" distR="0" simplePos="0" locked="0" layoutInCell="0" allowOverlap="1" relativeHeight="5">
                <wp:simplePos x="0" y="0"/>
                <wp:positionH relativeFrom="margin">
                  <wp:posOffset>4663440</wp:posOffset>
                </wp:positionH>
                <wp:positionV relativeFrom="paragraph">
                  <wp:posOffset>91440</wp:posOffset>
                </wp:positionV>
                <wp:extent cx="2102485" cy="0"/>
                <wp:effectExtent l="1905" t="1905" r="1905" b="1905"/>
                <wp:wrapNone/>
                <wp:docPr id="4" name=""/>
                <a:graphic xmlns:a="http://schemas.openxmlformats.org/drawingml/2006/main">
                  <a:graphicData uri="http://schemas.microsoft.com/office/word/2010/wordprocessingShape">
                    <wps:wsp>
                      <wps:cNvSpPr/>
                      <wps:spPr>
                        <a:xfrm>
                          <a:off x="0" y="0"/>
                          <a:ext cx="2102400" cy="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367.2pt,7.2pt" to="532.7pt,7.2pt" stroked="t" o:allowincell="f" style="position:absolute;mso-position-horizontal-relative:margin">
                <v:stroke color="black" weight="3240" joinstyle="round" endcap="flat"/>
                <v:fill o:detectmouseclick="t" on="false"/>
                <w10:wrap type="none"/>
              </v:line>
            </w:pict>
          </mc:Fallback>
        </mc:AlternateContent>
      </w:r>
      <w:r>
        <w:rPr>
          <w:sz w:val="22"/>
          <w:szCs w:val="22"/>
        </w:rPr>
        <w:t xml:space="preserve">                                                                      </w:t>
      </w:r>
      <w:r>
        <w:rPr>
          <w:b/>
          <w:bCs/>
          <w:sz w:val="22"/>
          <w:szCs w:val="22"/>
        </w:rPr>
        <w:t xml:space="preserve">PROFESSIONAL EXPERIENCE                                                                          </w:t>
      </w:r>
    </w:p>
    <w:p>
      <w:pPr>
        <w:pStyle w:val="Normal"/>
        <w:rPr>
          <w:b/>
          <w:bCs/>
          <w:sz w:val="22"/>
          <w:szCs w:val="22"/>
        </w:rPr>
      </w:pPr>
      <w:r>
        <w:rPr>
          <w:b/>
          <w:bCs/>
          <w:sz w:val="22"/>
          <w:szCs w:val="22"/>
        </w:rPr>
      </w:r>
    </w:p>
    <w:p>
      <w:pPr>
        <w:pStyle w:val="Normal"/>
        <w:rPr>
          <w:b/>
          <w:bCs/>
          <w:sz w:val="22"/>
          <w:szCs w:val="22"/>
        </w:rPr>
      </w:pPr>
      <w:r>
        <w:rPr>
          <w:b/>
          <w:bCs/>
          <w:sz w:val="22"/>
          <w:szCs w:val="22"/>
        </w:rPr>
      </w:r>
    </w:p>
    <w:p>
      <w:pPr>
        <w:pStyle w:val="Normal"/>
        <w:rPr>
          <w:sz w:val="22"/>
          <w:szCs w:val="22"/>
        </w:rPr>
      </w:pPr>
      <w:r>
        <w:rPr>
          <w:sz w:val="22"/>
          <w:szCs w:val="22"/>
        </w:rPr>
        <w:t>RHI Management Resources, Arlington, VA</w:t>
        <w:tab/>
        <w:tab/>
        <w:tab/>
        <w:tab/>
        <w:tab/>
        <w:tab/>
        <w:tab/>
        <w:tab/>
        <w:t>1999-present</w:t>
      </w:r>
    </w:p>
    <w:p>
      <w:pPr>
        <w:pStyle w:val="Normal"/>
        <w:rPr>
          <w:sz w:val="22"/>
          <w:szCs w:val="22"/>
        </w:rPr>
      </w:pPr>
      <w:r>
        <w:rPr>
          <w:b/>
          <w:bCs/>
          <w:sz w:val="22"/>
          <w:szCs w:val="22"/>
        </w:rPr>
        <w:t>Project Consultant</w:t>
      </w:r>
    </w:p>
    <w:p>
      <w:pPr>
        <w:pStyle w:val="Normal"/>
        <w:rPr>
          <w:sz w:val="22"/>
          <w:szCs w:val="22"/>
        </w:rPr>
      </w:pPr>
      <w:r>
        <w:rPr>
          <w:i/>
          <w:iCs/>
        </w:rPr>
        <w:t>Accounting and financial analysis consulting.  Prepared journal entries and issued financial statements using MAS 90 system.  Participated in the due diligence examination for a company seeking prospective buyers, working with First Annapolis Corporation, specialists in mergers and acquisitions.</w:t>
      </w:r>
    </w:p>
    <w:p>
      <w:pPr>
        <w:pStyle w:val="Normal"/>
        <w:rPr>
          <w:sz w:val="22"/>
          <w:szCs w:val="22"/>
        </w:rPr>
      </w:pPr>
      <w:r>
        <w:rPr>
          <w:sz w:val="22"/>
          <w:szCs w:val="22"/>
        </w:rPr>
      </w:r>
    </w:p>
    <w:p>
      <w:pPr>
        <w:pStyle w:val="Normal"/>
        <w:ind w:end="0"/>
        <w:rPr/>
      </w:pPr>
      <w:r>
        <w:rPr>
          <w:sz w:val="22"/>
          <w:szCs w:val="22"/>
        </w:rPr>
        <w:t>National Education Association, Washington, DC</w:t>
        <w:tab/>
        <w:tab/>
        <w:tab/>
        <w:tab/>
        <w:tab/>
        <w:tab/>
        <w:tab/>
        <w:t>1990-1999</w:t>
        <w:br/>
      </w:r>
      <w:r>
        <w:rPr>
          <w:b/>
          <w:bCs/>
          <w:sz w:val="22"/>
          <w:szCs w:val="22"/>
        </w:rPr>
        <w:t>Financial Associate</w:t>
      </w:r>
      <w:r>
        <w:rPr>
          <w:b/>
          <w:bCs/>
          <w:sz w:val="24"/>
          <w:szCs w:val="24"/>
        </w:rPr>
        <w:br/>
      </w:r>
      <w:r>
        <w:rPr>
          <w:i/>
          <w:iCs/>
        </w:rPr>
        <w:t>Coordinated financial administration for publishing operation; translation and editing of manuscripts; managed travel expense allocation and reconciliation for company.  Hands-on experience using PeopleSoft 7.5 accounting software in a Windows NT environment; Microsoft Office, Word, Excel, PowerPoint.</w:t>
      </w:r>
    </w:p>
    <w:p>
      <w:pPr>
        <w:pStyle w:val="Normal"/>
        <w:rPr/>
      </w:pPr>
      <w:r>
        <w:rPr/>
      </w:r>
    </w:p>
    <w:p>
      <w:pPr>
        <w:pStyle w:val="Normal"/>
        <w:rPr/>
      </w:pPr>
      <w:r>
        <w:rPr>
          <w:sz w:val="22"/>
          <w:szCs w:val="22"/>
        </w:rPr>
        <w:t>The World Bank, Washington, DC</w:t>
        <w:tab/>
        <w:tab/>
        <w:tab/>
        <w:tab/>
        <w:tab/>
        <w:tab/>
        <w:tab/>
        <w:tab/>
        <w:tab/>
        <w:t>1988-1989</w:t>
        <w:br/>
      </w:r>
      <w:r>
        <w:rPr>
          <w:b/>
          <w:bCs/>
          <w:sz w:val="22"/>
          <w:szCs w:val="22"/>
        </w:rPr>
        <w:t>Researcher</w:t>
      </w:r>
      <w:r>
        <w:rPr>
          <w:sz w:val="22"/>
          <w:szCs w:val="22"/>
        </w:rPr>
        <w:tab/>
        <w:tab/>
        <w:tab/>
        <w:tab/>
        <w:tab/>
        <w:tab/>
        <w:tab/>
        <w:tab/>
        <w:tab/>
        <w:tab/>
        <w:tab/>
        <w:t>(temp. contract position)</w:t>
        <w:br/>
      </w:r>
      <w:r>
        <w:rPr>
          <w:i/>
          <w:iCs/>
        </w:rPr>
        <w:t>Analyzed data for ten countries in the Unified Survey; edited economic research papers; updated Adjustment Lending Report using LOTUS 1-2-3 and in-house databases.</w:t>
      </w:r>
    </w:p>
    <w:p>
      <w:pPr>
        <w:pStyle w:val="Normal"/>
        <w:rPr>
          <w:i/>
          <w:i/>
          <w:iCs/>
        </w:rPr>
      </w:pPr>
      <w:r>
        <w:rPr>
          <w:i/>
          <w:iCs/>
        </w:rPr>
      </w:r>
    </w:p>
    <w:p>
      <w:pPr>
        <w:pStyle w:val="Normal"/>
        <w:rPr/>
      </w:pPr>
      <w:r>
        <w:rPr>
          <w:sz w:val="22"/>
          <w:szCs w:val="22"/>
        </w:rPr>
        <w:t>The Washington Opera, Washington, DC</w:t>
        <w:tab/>
        <w:tab/>
        <w:tab/>
        <w:tab/>
        <w:tab/>
        <w:tab/>
        <w:tab/>
        <w:tab/>
        <w:t>1987-1988</w:t>
        <w:br/>
      </w:r>
      <w:r>
        <w:rPr>
          <w:b/>
          <w:bCs/>
          <w:sz w:val="22"/>
          <w:szCs w:val="22"/>
        </w:rPr>
        <w:t>Staff Associate</w:t>
        <w:br/>
      </w:r>
      <w:r>
        <w:rPr>
          <w:i/>
          <w:iCs/>
        </w:rPr>
        <w:t>Analyzed budget and projected expenses; processed accounts payable, wrote development (fund-raising) letters.  Created accounting reports and schedules using LOTUS 1-2-3.</w:t>
      </w:r>
    </w:p>
    <w:p>
      <w:pPr>
        <w:pStyle w:val="Normal"/>
        <w:rPr/>
      </w:pPr>
      <w:r>
        <w:rPr/>
      </w:r>
    </w:p>
    <w:p>
      <w:pPr>
        <w:pStyle w:val="Normal"/>
        <w:rPr/>
      </w:pPr>
      <w:r>
        <w:rPr/>
        <w:br/>
      </w:r>
      <w:r>
        <w:rPr>
          <w:sz w:val="22"/>
          <w:szCs w:val="22"/>
        </w:rPr>
        <w:t>Charles Schwab &amp; Company, San Francisco, CA</w:t>
        <w:tab/>
        <w:tab/>
        <w:tab/>
        <w:tab/>
        <w:tab/>
        <w:tab/>
        <w:tab/>
        <w:t>1985-1986</w:t>
        <w:br/>
      </w:r>
      <w:r>
        <w:rPr>
          <w:b/>
          <w:bCs/>
          <w:sz w:val="22"/>
          <w:szCs w:val="22"/>
        </w:rPr>
        <w:t>Sr. Financial Systems Analyst</w:t>
        <w:br/>
      </w:r>
      <w:r>
        <w:rPr>
          <w:i/>
          <w:iCs/>
        </w:rPr>
        <w:t>Developed and implemented new reporting system, writing policies and procedures; supervised cost accountant on projects.  Passed Series 7 exam.</w:t>
      </w:r>
    </w:p>
    <w:p>
      <w:pPr>
        <w:pStyle w:val="Normal"/>
        <w:rPr>
          <w:i/>
          <w:i/>
          <w:iCs/>
        </w:rPr>
      </w:pPr>
      <w:r>
        <w:rPr>
          <w:i/>
          <w:iCs/>
        </w:rPr>
      </w:r>
    </w:p>
    <w:p>
      <w:pPr>
        <w:pStyle w:val="Normal"/>
        <w:rPr/>
      </w:pPr>
      <w:r>
        <w:rPr>
          <w:sz w:val="22"/>
          <w:szCs w:val="22"/>
        </w:rPr>
        <w:t>First Interstate Bank of California, Los Angeles</w:t>
        <w:tab/>
        <w:tab/>
        <w:tab/>
        <w:tab/>
        <w:tab/>
        <w:tab/>
        <w:tab/>
        <w:tab/>
        <w:t>1980-1984</w:t>
        <w:br/>
      </w:r>
      <w:r>
        <w:rPr>
          <w:b/>
          <w:bCs/>
          <w:sz w:val="22"/>
          <w:szCs w:val="22"/>
        </w:rPr>
        <w:t>Planning and Control Officer</w:t>
        <w:br/>
      </w:r>
      <w:r>
        <w:rPr>
          <w:i/>
          <w:iCs/>
        </w:rPr>
        <w:t xml:space="preserve">Supervised and coordinated planning process, analyzing quarterly performance of International Division.  Led profitability studies of bank products and services, resulting in future cost savings.  Utilized IFPS and FOCUS programming languages to create reports. </w:t>
      </w:r>
    </w:p>
    <w:p>
      <w:pPr>
        <w:pStyle w:val="Normal"/>
        <w:rPr>
          <w:i/>
          <w:i/>
          <w:iCs/>
        </w:rPr>
      </w:pPr>
      <w:r>
        <w:rPr>
          <w:i/>
          <w:iCs/>
        </w:rPr>
      </w:r>
    </w:p>
    <w:sectPr>
      <w:type w:val="nextPage"/>
      <w:pgSz w:w="12240" w:h="15840"/>
      <w:pgMar w:left="720" w:right="720" w:gutter="0" w:header="0" w:top="720" w:footer="0" w:bottom="93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Book Antiqua">
    <w:charset w:val="01"/>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C:\WINWORD\TEMPLATE\NORMAL.DOT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1998-03-31T18:09:00Z</dcterms:created>
  <dc:creator>Jeff Lachman</dc:creator>
  <dc:description/>
  <dc:language>en-CA</dc:language>
  <cp:lastModifiedBy>Jeff Lachman</cp:lastModifiedBy>
  <cp:lastPrinted>1980-01-04T11:44:00Z</cp:lastPrinted>
  <dcterms:modified xsi:type="dcterms:W3CDTF">1980-01-04T09:19:00Z</dcterms:modified>
  <cp:revision>30</cp:revision>
  <dc:subject/>
  <dc:title>JEFFREY LACHMAN</dc:title>
</cp:coreProperties>
</file>