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Report on PJM Technologies’</w:t>
      </w:r>
    </w:p>
    <w:p>
      <w:pPr>
        <w:pStyle w:val="Normal"/>
        <w:jc w:val="center"/>
        <w:rPr>
          <w:b/>
          <w:bCs/>
          <w:i/>
          <w:i/>
          <w:iCs/>
          <w:sz w:val="36"/>
        </w:rPr>
      </w:pPr>
      <w:r>
        <w:rPr>
          <w:b/>
          <w:bCs/>
          <w:i/>
          <w:iCs/>
          <w:sz w:val="36"/>
        </w:rPr>
      </w:r>
    </w:p>
    <w:p>
      <w:pPr>
        <w:pStyle w:val="Normal"/>
        <w:jc w:val="center"/>
        <w:rPr>
          <w:b/>
          <w:bCs/>
          <w:i/>
          <w:i/>
          <w:iCs/>
          <w:sz w:val="36"/>
        </w:rPr>
      </w:pPr>
      <w:r>
        <w:rPr>
          <w:b/>
          <w:bCs/>
          <w:i/>
          <w:iCs/>
          <w:sz w:val="36"/>
        </w:rPr>
        <w:t>“</w:t>
      </w:r>
      <w:r>
        <w:rPr>
          <w:b/>
          <w:bCs/>
          <w:i/>
          <w:iCs/>
          <w:sz w:val="36"/>
        </w:rPr>
        <w:t>Energy Market Blueprint”</w:t>
      </w:r>
    </w:p>
    <w:p>
      <w:pPr>
        <w:pStyle w:val="Normal"/>
        <w:jc w:val="center"/>
        <w:rPr>
          <w:b/>
          <w:bCs/>
          <w:i/>
          <w:i/>
          <w:iCs/>
          <w:sz w:val="36"/>
        </w:rPr>
      </w:pPr>
      <w:r>
        <w:rPr>
          <w:b/>
          <w:bCs/>
          <w:i/>
          <w:iCs/>
          <w:sz w:val="36"/>
        </w:rPr>
        <w:t>and</w:t>
      </w:r>
    </w:p>
    <w:p>
      <w:pPr>
        <w:pStyle w:val="Normal"/>
        <w:jc w:val="center"/>
        <w:rPr>
          <w:b/>
          <w:bCs/>
          <w:i/>
          <w:i/>
          <w:iCs/>
          <w:sz w:val="36"/>
        </w:rPr>
      </w:pPr>
      <w:r>
        <w:rPr>
          <w:b/>
          <w:bCs/>
          <w:i/>
          <w:iCs/>
          <w:sz w:val="36"/>
        </w:rPr>
        <w:t>“</w:t>
      </w:r>
      <w:r>
        <w:rPr>
          <w:b/>
          <w:bCs/>
          <w:i/>
          <w:iCs/>
          <w:sz w:val="36"/>
        </w:rPr>
        <w:t>E-Suites Applications”</w:t>
      </w:r>
    </w:p>
    <w:p>
      <w:pPr>
        <w:pStyle w:val="Normal"/>
        <w:rPr>
          <w:b/>
          <w:bCs/>
          <w:i/>
          <w:i/>
          <w:iCs/>
          <w:sz w:val="36"/>
        </w:rPr>
      </w:pPr>
      <w:r>
        <w:rPr>
          <w:b/>
          <w:bCs/>
          <w:i/>
          <w:iCs/>
          <w:sz w:val="36"/>
        </w:rPr>
      </w:r>
    </w:p>
    <w:p>
      <w:pPr>
        <w:pStyle w:val="Normal"/>
        <w:rPr/>
      </w:pPr>
      <w:r>
        <w:rPr/>
      </w:r>
    </w:p>
    <w:p>
      <w:pPr>
        <w:pStyle w:val="Normal"/>
        <w:rPr/>
      </w:pPr>
      <w:r>
        <w:rPr/>
      </w:r>
    </w:p>
    <w:p>
      <w:pPr>
        <w:pStyle w:val="Normal"/>
        <w:rPr/>
      </w:pPr>
      <w:r>
        <w:rPr/>
      </w:r>
    </w:p>
    <w:p>
      <w:pPr>
        <w:pStyle w:val="Heading2"/>
        <w:ind w:hanging="0" w:start="0"/>
        <w:rPr/>
      </w:pPr>
      <w:r>
        <w:rPr/>
        <w:t>Overview</w:t>
      </w:r>
    </w:p>
    <w:p>
      <w:pPr>
        <w:pStyle w:val="Normal"/>
        <w:rPr/>
      </w:pPr>
      <w:r>
        <w:rPr/>
        <w:t xml:space="preserve">PJM Technologies has made available to the industry their basic market design philosophy in the form of a package called the “Energy Market Blueprint.”  Their stated goal in doing so is </w:t>
      </w:r>
    </w:p>
    <w:p>
      <w:pPr>
        <w:pStyle w:val="Normal"/>
        <w:numPr>
          <w:ilvl w:val="0"/>
          <w:numId w:val="2"/>
        </w:numPr>
        <w:rPr/>
      </w:pPr>
      <w:r>
        <w:rPr/>
        <w:t>Reduce R&amp;D and implementation costs to the industry by selling proven technology at reduced cost,</w:t>
      </w:r>
    </w:p>
    <w:p>
      <w:pPr>
        <w:pStyle w:val="Normal"/>
        <w:numPr>
          <w:ilvl w:val="0"/>
          <w:numId w:val="2"/>
        </w:numPr>
        <w:rPr/>
      </w:pPr>
      <w:r>
        <w:rPr/>
        <w:t>Reduce or eliminate seams by implementing standardized markets,</w:t>
      </w:r>
    </w:p>
    <w:p>
      <w:pPr>
        <w:pStyle w:val="Normal"/>
        <w:numPr>
          <w:ilvl w:val="0"/>
          <w:numId w:val="2"/>
        </w:numPr>
        <w:rPr/>
      </w:pPr>
      <w:r>
        <w:rPr/>
        <w:t>Enhance liquidity by providing real-time markets, and (of course)</w:t>
      </w:r>
    </w:p>
    <w:p>
      <w:pPr>
        <w:pStyle w:val="Normal"/>
        <w:numPr>
          <w:ilvl w:val="0"/>
          <w:numId w:val="2"/>
        </w:numPr>
        <w:rPr/>
      </w:pPr>
      <w:r>
        <w:rPr/>
        <w:t>Make money.</w:t>
      </w:r>
    </w:p>
    <w:p>
      <w:pPr>
        <w:pStyle w:val="Normal"/>
        <w:rPr/>
      </w:pPr>
      <w:r>
        <w:rPr/>
        <w:t>They are also offering several of their previously developed tools for implementing the Energy market Blueprint at reduced cost as well (the “E-Suite” of applications).</w:t>
      </w:r>
    </w:p>
    <w:p>
      <w:pPr>
        <w:pStyle w:val="Heading2"/>
        <w:ind w:hanging="0" w:start="0"/>
        <w:rPr/>
      </w:pPr>
      <w:r>
        <w:rPr/>
        <w:t>Energy Market Blueprint ($500,000)</w:t>
      </w:r>
    </w:p>
    <w:p>
      <w:pPr>
        <w:pStyle w:val="Normal"/>
        <w:rPr/>
      </w:pPr>
      <w:r>
        <w:rPr/>
        <w:t>The Energy Market Blueprint describes in detail how to build business rules and IT tools for Financial Contracts, Dynamic LMP Calculations, and Settlements.  The Blueprint package also includes a simple LMP simulator.  It also includes training materials to explain the workings of the Energy Market, LMP, FTRs, Settlements, and Retail Choice.</w:t>
      </w:r>
    </w:p>
    <w:p>
      <w:pPr>
        <w:pStyle w:val="Heading2"/>
        <w:ind w:hanging="0" w:start="0"/>
        <w:rPr/>
      </w:pPr>
      <w:r>
        <w:rPr/>
        <w:t>E-Suite</w:t>
      </w:r>
    </w:p>
    <w:p>
      <w:pPr>
        <w:pStyle w:val="Normal"/>
        <w:rPr/>
      </w:pPr>
      <w:r>
        <w:rPr/>
        <w:t>E-Suite is the collection of tools that can be used to implement the model described in the Energy Market Blueprint.  These tools have all been developed and tested within PJM, and have been proven to perform.</w:t>
      </w:r>
    </w:p>
    <w:p>
      <w:pPr>
        <w:pStyle w:val="Heading3"/>
        <w:ind w:hanging="0" w:start="0"/>
        <w:rPr/>
      </w:pPr>
      <w:r>
        <w:rPr/>
        <w:t>E-GADS ($25,000)</w:t>
      </w:r>
    </w:p>
    <w:p>
      <w:pPr>
        <w:pStyle w:val="Normal"/>
        <w:rPr/>
      </w:pPr>
      <w:r>
        <w:rPr/>
        <w:t>Internet application for communicating generation outages.</w:t>
      </w:r>
    </w:p>
    <w:p>
      <w:pPr>
        <w:pStyle w:val="Heading3"/>
        <w:ind w:hanging="0" w:start="0"/>
        <w:rPr/>
      </w:pPr>
      <w:r>
        <w:rPr/>
        <w:t>E-DART ($25,000)</w:t>
      </w:r>
    </w:p>
    <w:p>
      <w:pPr>
        <w:pStyle w:val="Normal"/>
        <w:rPr/>
      </w:pPr>
      <w:r>
        <w:rPr/>
        <w:t>Internet application for communicating generation outages and transmission outages via electronic interfaces.</w:t>
      </w:r>
    </w:p>
    <w:p>
      <w:pPr>
        <w:pStyle w:val="Heading3"/>
        <w:ind w:hanging="0" w:start="0"/>
        <w:rPr/>
      </w:pPr>
      <w:r>
        <w:rPr/>
        <w:t>E-FTR ($???)</w:t>
      </w:r>
    </w:p>
    <w:p>
      <w:pPr>
        <w:pStyle w:val="Normal"/>
        <w:rPr/>
      </w:pPr>
      <w:r>
        <w:rPr/>
        <w:t>Internet application for implementing FTR auctions and secondary FTR market.</w:t>
      </w:r>
    </w:p>
    <w:p>
      <w:pPr>
        <w:pStyle w:val="Heading3"/>
        <w:ind w:hanging="0" w:start="0"/>
        <w:rPr/>
      </w:pPr>
      <w:r>
        <w:rPr/>
        <w:t>E-Schedules ($200,000)</w:t>
      </w:r>
    </w:p>
    <w:p>
      <w:pPr>
        <w:pStyle w:val="Normal"/>
        <w:rPr/>
      </w:pPr>
      <w:r>
        <w:rPr/>
        <w:t>Internet application for implementing Real-time market.</w:t>
      </w:r>
    </w:p>
    <w:p>
      <w:pPr>
        <w:pStyle w:val="Heading3"/>
        <w:ind w:hanging="0" w:start="0"/>
        <w:rPr/>
      </w:pPr>
      <w:r>
        <w:rPr/>
        <w:t>E-Capacity ($200,000)</w:t>
      </w:r>
    </w:p>
    <w:p>
      <w:pPr>
        <w:pStyle w:val="Normal"/>
        <w:rPr/>
      </w:pPr>
      <w:r>
        <w:rPr/>
        <w:t>Internet application for implementing installed capacity markets.</w:t>
      </w:r>
    </w:p>
    <w:p>
      <w:pPr>
        <w:pStyle w:val="Heading3"/>
        <w:ind w:hanging="0" w:start="0"/>
        <w:rPr/>
      </w:pPr>
      <w:r>
        <w:rPr/>
        <w:t>Enhanced Energy Scheduler ($350,000)</w:t>
      </w:r>
    </w:p>
    <w:p>
      <w:pPr>
        <w:pStyle w:val="Normal"/>
        <w:rPr/>
      </w:pPr>
      <w:r>
        <w:rPr/>
        <w:t>Internet application for processing Interchange Schedules; integrates with Electronic Tagging.</w:t>
      </w:r>
    </w:p>
    <w:p>
      <w:pPr>
        <w:pStyle w:val="Heading3"/>
        <w:ind w:hanging="0" w:start="0"/>
        <w:rPr/>
      </w:pPr>
      <w:r>
        <w:rPr/>
        <w:t>E-Market ($???)</w:t>
      </w:r>
    </w:p>
    <w:p>
      <w:pPr>
        <w:pStyle w:val="Normal"/>
        <w:rPr/>
      </w:pPr>
      <w:r>
        <w:rPr/>
        <w:t>Internet application for implementing Day-Ahead Market</w:t>
      </w:r>
    </w:p>
    <w:p>
      <w:pPr>
        <w:pStyle w:val="Heading2"/>
        <w:ind w:hanging="0" w:start="0"/>
        <w:rPr/>
      </w:pPr>
      <w:r>
        <w:rPr/>
        <w:t>Consulting Services</w:t>
      </w:r>
    </w:p>
    <w:p>
      <w:pPr>
        <w:pStyle w:val="Normal"/>
        <w:rPr/>
      </w:pPr>
      <w:r>
        <w:rPr/>
        <w:t>PJM Technologies also offers consulting services to entities interested in implementing the above model and/or toolsets.  These services are offered on a bid basis, based on the project.</w:t>
      </w:r>
    </w:p>
    <w:p>
      <w:pPr>
        <w:pStyle w:val="Heading2"/>
        <w:ind w:hanging="0" w:start="0"/>
        <w:rPr/>
      </w:pPr>
      <w:r>
        <w:object w:dxaOrig="4851" w:dyaOrig="23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90pt;margin-top:70.5pt;width:242.3pt;height:113.65pt;mso-wrap-distance-left:9.05pt;mso-wrap-distance-right:9.05pt;mso-position-horizontal-relative:text;mso-position-vertical-relative:text" filled="f" o:ole="">
            <v:imagedata r:id="rId3" o:title=""/>
            <w10:wrap type="topAndBottom"/>
          </v:shape>
          <o:OLEObject Type="Embed" ProgID="Excel.Sheet.12" ShapeID="ole_rId2" DrawAspect="Content" ObjectID="_354319282" r:id="rId2"/>
        </w:object>
      </w:r>
      <w:r>
        <w:rPr/>
        <w:t>Cost Summary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Contact Information</w:t>
      </w:r>
    </w:p>
    <w:p>
      <w:pPr>
        <w:pStyle w:val="Normal"/>
        <w:rPr/>
      </w:pPr>
      <w:r>
        <w:rPr/>
        <w:t>Stan Kijewski</w:t>
      </w:r>
    </w:p>
    <w:p>
      <w:pPr>
        <w:pStyle w:val="Normal"/>
        <w:rPr/>
      </w:pPr>
      <w:r>
        <w:rPr/>
        <w:t>President</w:t>
      </w:r>
    </w:p>
    <w:p>
      <w:pPr>
        <w:pStyle w:val="Normal"/>
        <w:rPr/>
      </w:pPr>
      <w:r>
        <w:rPr/>
        <w:t>PJM Technologies</w:t>
      </w:r>
    </w:p>
    <w:p>
      <w:pPr>
        <w:pStyle w:val="Normal"/>
        <w:rPr/>
      </w:pPr>
      <w:r>
        <w:rPr/>
        <w:t>610-666-8811</w:t>
      </w:r>
    </w:p>
    <w:p>
      <w:pPr>
        <w:pStyle w:val="Normal"/>
        <w:rPr/>
      </w:pPr>
      <w:r>
        <w:rPr/>
      </w:r>
    </w:p>
    <w:p>
      <w:pPr>
        <w:pStyle w:val="Normal"/>
        <w:rPr/>
      </w:pPr>
      <w:r>
        <w:rPr/>
        <w:t>Fran Barrett</w:t>
      </w:r>
    </w:p>
    <w:p>
      <w:pPr>
        <w:pStyle w:val="Normal"/>
        <w:rPr/>
      </w:pPr>
      <w:r>
        <w:rPr/>
        <w:t>Vice President of Business Development</w:t>
      </w:r>
    </w:p>
    <w:p>
      <w:pPr>
        <w:pStyle w:val="Normal"/>
        <w:rPr/>
      </w:pPr>
      <w:r>
        <w:rPr/>
        <w:t>PJM Technologies</w:t>
      </w:r>
    </w:p>
    <w:p>
      <w:pPr>
        <w:pStyle w:val="Normal"/>
        <w:rPr/>
      </w:pPr>
      <w:r>
        <w:rPr/>
        <w:t>610-666-8888</w:t>
      </w:r>
    </w:p>
    <w:sectPr>
      <w:type w:val="nextPage"/>
      <w:pgSz w:w="12240" w:h="15840"/>
      <w:pgMar w:left="1800" w:right="180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2001-08-10T11:55:00Z</dcterms:created>
  <dc:creator>arodriqu</dc:creator>
  <dc:description/>
  <dc:language>en-CA</dc:language>
  <cp:lastModifiedBy>arodriqu</cp:lastModifiedBy>
  <cp:lastPrinted>2001-09-10T13:09:00Z</cp:lastPrinted>
  <dcterms:modified xsi:type="dcterms:W3CDTF">2001-09-10T15:41:00Z</dcterms:modified>
  <cp:revision>7</cp:revision>
  <dc:subject/>
  <dc:title>Report on PJM Technologies’</dc:title>
</cp:coreProperties>
</file>