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1343025" cy="161925"/>
            <wp:effectExtent l="0" t="0" r="0" b="0"/>
            <wp:docPr id="1" name="reuters"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uters" descr="" title="">
                      <a:hlinkClick r:id="rId3"/>
                    </pic:cNvPr>
                    <pic:cNvPicPr>
                      <a:picLocks noChangeAspect="1" noChangeArrowheads="1"/>
                    </pic:cNvPicPr>
                  </pic:nvPicPr>
                  <pic:blipFill>
                    <a:blip r:embed="rId2"/>
                    <a:srcRect l="-27" t="-222" r="-27" b="-222"/>
                    <a:stretch>
                      <a:fillRect/>
                    </a:stretch>
                  </pic:blipFill>
                  <pic:spPr bwMode="auto">
                    <a:xfrm>
                      <a:off x="0" y="0"/>
                      <a:ext cx="1343025" cy="161925"/>
                    </a:xfrm>
                    <a:prstGeom prst="rect">
                      <a:avLst/>
                    </a:prstGeom>
                    <a:noFill/>
                  </pic:spPr>
                </pic:pic>
              </a:graphicData>
            </a:graphic>
          </wp:inline>
        </w:drawing>
      </w:r>
      <w:r>
        <w:rPr/>
        <w:br/>
      </w:r>
      <w:r>
        <w:rPr>
          <w:b/>
          <w:bCs/>
        </w:rPr>
        <w:t>USA: Report on Calif. power prices said to absolve companies.</w:t>
      </w:r>
      <w:r>
        <w:rPr/>
        <w:br/>
        <w:t>By Patrick Connole</w:t>
        <w:br/>
        <w:t xml:space="preserve">  </w:t>
        <w:br/>
        <w:t xml:space="preserve">10/31/2000 </w:t>
        <w:br/>
        <w:t xml:space="preserve">Reuters English News Service </w:t>
        <w:br/>
        <w:t xml:space="preserve">(C) Reuters Limited 2000. </w:t>
      </w:r>
    </w:p>
    <w:p>
      <w:pPr>
        <w:pStyle w:val="NormalWeb"/>
        <w:rPr/>
      </w:pPr>
      <w:r>
        <w:rPr/>
        <w:t xml:space="preserve">WASHINGTON, Oct 31 (Reuters) - An investigation by the U.S. Federal Energy Regulatory Commission into this summer's electricity price spikes in California blames the state's market structure and does not accuse utility companies of price gouging, according to legislative and industry sources on Tuesday. </w:t>
      </w:r>
    </w:p>
    <w:p>
      <w:pPr>
        <w:pStyle w:val="NormalWeb"/>
        <w:rPr/>
      </w:pPr>
      <w:r>
        <w:rPr/>
        <w:t xml:space="preserve">The state system is blamed for not making it easier for power imports into California and the lack of incentive to site new power generation in a tightly balanced market. </w:t>
      </w:r>
    </w:p>
    <w:p>
      <w:pPr>
        <w:pStyle w:val="NormalWeb"/>
        <w:rPr/>
      </w:pPr>
      <w:r>
        <w:rPr/>
        <w:t xml:space="preserve">Sources said when FERC releases its staff investigation on Wednesday, the commission would not blame utilities for exercising market power or setting unfair rates that led to a tripling of electricity bills in some southern California retail markets. </w:t>
      </w:r>
    </w:p>
    <w:p>
      <w:pPr>
        <w:pStyle w:val="NormalWeb"/>
        <w:rPr/>
      </w:pPr>
      <w:r>
        <w:rPr/>
        <w:t xml:space="preserve">"The report apparently says there was no market power abuse," an industry source said. </w:t>
      </w:r>
    </w:p>
    <w:p>
      <w:pPr>
        <w:pStyle w:val="NormalWeb"/>
        <w:rPr/>
      </w:pPr>
      <w:r>
        <w:rPr/>
        <w:t xml:space="preserve">A spokesman for the commission would not comment on the California report. FERC plans to release the report on Wednesday morning at a formal hearing, and propose one order related to remedying the situation, the spokesman said. </w:t>
      </w:r>
    </w:p>
    <w:p>
      <w:pPr>
        <w:pStyle w:val="NormalWeb"/>
        <w:rPr/>
      </w:pPr>
      <w:r>
        <w:rPr/>
        <w:t xml:space="preserve">A second FERC hearing was scheduled for Nov. 9 to publicly review and discuss the draft proposal from Nov. 1. </w:t>
      </w:r>
    </w:p>
    <w:p>
      <w:pPr>
        <w:pStyle w:val="NormalWeb"/>
        <w:rPr/>
      </w:pPr>
      <w:r>
        <w:rPr/>
        <w:t xml:space="preserve">In August the FERC announced a formal probe of California markets to answer why the state experienced severe power shortages and price spikes. Specifically, the investigation centred on the workings of the California Independent System Operator (ISO) and power exchange (PX). </w:t>
      </w:r>
    </w:p>
    <w:p>
      <w:pPr>
        <w:pStyle w:val="NormalWeb"/>
        <w:rPr/>
      </w:pPr>
      <w:r>
        <w:rPr/>
        <w:t xml:space="preserve">California is a leader in a national trend to deregulate retail power markets. The extreme price inflation this summer hit San Diego residents the hardest, since they were the first in the nation to pay real market rates without a regulatory safety net under the state's restructuring plan. </w:t>
      </w:r>
    </w:p>
    <w:p>
      <w:pPr>
        <w:pStyle w:val="NormalWeb"/>
        <w:rPr/>
      </w:pPr>
      <w:r>
        <w:rPr/>
        <w:t xml:space="preserve">A political firestorm ignited after the price spikes, leading state regulators to approve a price cap plan in August to limit bills through Jan. 31, 2001, to $68 a month for users of 500 kilowatts or less of power per month. </w:t>
      </w:r>
    </w:p>
    <w:p>
      <w:pPr>
        <w:pStyle w:val="NormalWeb"/>
        <w:rPr/>
      </w:pPr>
      <w:r>
        <w:rPr/>
        <w:t xml:space="preserve">A spokesman for the Electric Power Supply Association (EPSA), a trade group in favour of competitive markets, said the "$24 million question" being asked in the industry is what can FERC do to remedy the situation in California? </w:t>
      </w:r>
    </w:p>
    <w:p>
      <w:pPr>
        <w:pStyle w:val="NormalWeb"/>
        <w:rPr/>
      </w:pPr>
      <w:r>
        <w:rPr/>
        <w:t xml:space="preserve">"We hope they continue to stay the course on market-based rates and not be pulled into the politics of California and the election-year furore," said Mark Stultz, EPSA spokesman. </w:t>
      </w:r>
    </w:p>
    <w:p>
      <w:pPr>
        <w:pStyle w:val="NormalWeb"/>
        <w:rPr/>
      </w:pPr>
      <w:r>
        <w:rPr/>
        <w:t xml:space="preserve">"We want them to exert authority over (wholesale) market prices and not allow markets to fluctuate with price caps." </w:t>
      </w:r>
    </w:p>
    <w:p>
      <w:pPr>
        <w:pStyle w:val="NormalWeb"/>
        <w:rPr/>
      </w:pPr>
      <w:r>
        <w:rPr/>
        <w:t xml:space="preserve">Experts following the FERC questioned what the commission could do to revamp the state's markets. </w:t>
      </w:r>
    </w:p>
    <w:p>
      <w:pPr>
        <w:pStyle w:val="NormalWeb"/>
        <w:rPr/>
      </w:pPr>
      <w:r>
        <w:rPr/>
        <w:t xml:space="preserve">Many want FERC to offer incentives to promote new supply generation, a key factor blamed for the tight supply-demand balance in the power hungry state. </w:t>
      </w:r>
    </w:p>
    <w:p>
      <w:pPr>
        <w:pStyle w:val="NormalWeb"/>
        <w:rPr/>
      </w:pPr>
      <w:r>
        <w:rPr/>
        <w:t xml:space="preserve">Representative Brian Bilbray, a California Republican who represents San Diego in Congress, criticised FERC and the Clinton administration for moving too slowly. </w:t>
      </w:r>
    </w:p>
    <w:p>
      <w:pPr>
        <w:pStyle w:val="NormalWeb"/>
        <w:rPr/>
      </w:pPr>
      <w:r>
        <w:rPr/>
        <w:t xml:space="preserve">"This is a very real crisis in southern California and we need the administration to react in much the same way they reacted to the rising prices for heating oil in the Northeast: swiftly and with emergency executive action," Bilbray said. </w:t>
      </w:r>
    </w:p>
    <w:p>
      <w:pPr>
        <w:pStyle w:val="NormalWeb"/>
        <w:rPr/>
      </w:pPr>
      <w:r>
        <w:rPr/>
        <w:t xml:space="preserve">Electricity prices are a campaign issue for Bilbray and his Democratic opponent Susan Davis, a member of the state legislature who supported the 1996 state restructuring law. </w:t>
      </w:r>
    </w:p>
    <w:p>
      <w:pPr>
        <w:pStyle w:val="NormalWeb"/>
        <w:rPr/>
      </w:pPr>
      <w:r>
        <w:rPr/>
        <w:t>FERC, according to industry sources, may not be able to do much to prevent a summer power crisis in 2001, since any steps to promote new generation construction or market reforms might not come in time if the temperatures remain hot next year.</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s.djnr.com/cgi-bin/DJInteractive?cgi=WEB_PUB_DETAILS&amp;GJANum=878784789&amp;page=st_channels/pubdetails&amp;SC=RTR&amp;NEWSC=RTR&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2000-10-31T16:54:00Z</dcterms:created>
  <dc:creator>mbuster</dc:creator>
  <dc:description/>
  <dc:language>en-CA</dc:language>
  <cp:lastModifiedBy>mbuster</cp:lastModifiedBy>
  <dcterms:modified xsi:type="dcterms:W3CDTF">2000-10-31T16:57:00Z</dcterms:modified>
  <cp:revision>1</cp:revision>
  <dc:subject/>
  <dc:title> </dc:title>
</cp:coreProperties>
</file>