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jc w:val="both"/>
        <w:rPr>
          <w:b/>
        </w:rPr>
      </w:pPr>
      <w:r>
        <w:rPr>
          <w:b/>
        </w:rPr>
        <w:t>SUMMARY</w:t>
      </w:r>
    </w:p>
    <w:p>
      <w:pPr>
        <w:pStyle w:val="Footer"/>
        <w:tabs>
          <w:tab w:val="clear" w:pos="4320"/>
          <w:tab w:val="clear" w:pos="8640"/>
        </w:tabs>
        <w:ind w:start="720" w:end="0"/>
        <w:jc w:val="both"/>
        <w:rPr/>
      </w:pPr>
      <w:r>
        <w:rPr/>
        <w:t>Extensive experience in the analysis, development, implementation and testing of complex quantitative systems, which include the use of optimization techniques.  Strong background in information systems, industrial engineering and operations research.  Strong experience in the team-oriented development of new projects.  Experience in the development of software to determine long-term forward prices in the power industry.</w:t>
      </w:r>
    </w:p>
    <w:p>
      <w:pPr>
        <w:pStyle w:val="Footer"/>
        <w:tabs>
          <w:tab w:val="clear" w:pos="4320"/>
          <w:tab w:val="clear" w:pos="8640"/>
        </w:tabs>
        <w:jc w:val="both"/>
        <w:rPr>
          <w:b/>
        </w:rPr>
      </w:pPr>
      <w:r>
        <w:rPr>
          <w:b/>
        </w:rPr>
      </w:r>
    </w:p>
    <w:p>
      <w:pPr>
        <w:pStyle w:val="Footer"/>
        <w:tabs>
          <w:tab w:val="clear" w:pos="4320"/>
          <w:tab w:val="clear" w:pos="8640"/>
        </w:tabs>
        <w:jc w:val="both"/>
        <w:rPr>
          <w:b/>
        </w:rPr>
      </w:pPr>
      <w:r>
        <w:rPr>
          <w:b/>
        </w:rPr>
        <w:t>EDUCATION</w:t>
      </w:r>
    </w:p>
    <w:p>
      <w:pPr>
        <w:pStyle w:val="Footer"/>
        <w:numPr>
          <w:ilvl w:val="0"/>
          <w:numId w:val="8"/>
        </w:numPr>
        <w:tabs>
          <w:tab w:val="clear" w:pos="4320"/>
          <w:tab w:val="clear" w:pos="8640"/>
          <w:tab w:val="left" w:pos="1080" w:leader="none"/>
        </w:tabs>
        <w:ind w:hanging="360" w:start="1080" w:end="0"/>
        <w:jc w:val="both"/>
        <w:rPr>
          <w:b/>
        </w:rPr>
      </w:pPr>
      <w:r>
        <w:rPr>
          <w:b/>
        </w:rPr>
        <w:t>Carnegie Mellon University</w:t>
      </w:r>
    </w:p>
    <w:p>
      <w:pPr>
        <w:pStyle w:val="Footer"/>
        <w:tabs>
          <w:tab w:val="clear" w:pos="4320"/>
          <w:tab w:val="clear" w:pos="8640"/>
        </w:tabs>
        <w:ind w:start="1080" w:end="0"/>
        <w:jc w:val="both"/>
        <w:rPr/>
      </w:pPr>
      <w:r>
        <w:rPr>
          <w:b/>
          <w:i/>
        </w:rPr>
        <w:t>PhD</w:t>
      </w:r>
      <w:r>
        <w:rPr>
          <w:i/>
        </w:rPr>
        <w:t>, Industrial Administration (Operations Research)</w:t>
      </w:r>
      <w:r>
        <w:rPr/>
        <w:t>, May 1994.</w:t>
      </w:r>
    </w:p>
    <w:p>
      <w:pPr>
        <w:pStyle w:val="Footer"/>
        <w:numPr>
          <w:ilvl w:val="0"/>
          <w:numId w:val="10"/>
        </w:numPr>
        <w:tabs>
          <w:tab w:val="clear" w:pos="4320"/>
          <w:tab w:val="clear" w:pos="8640"/>
          <w:tab w:val="left" w:pos="1080" w:leader="none"/>
        </w:tabs>
        <w:ind w:hanging="360" w:start="1080" w:end="0"/>
        <w:jc w:val="both"/>
        <w:rPr>
          <w:b/>
        </w:rPr>
      </w:pPr>
      <w:r>
        <w:rPr>
          <w:b/>
        </w:rPr>
        <w:t>Carnegie Mellon University</w:t>
      </w:r>
    </w:p>
    <w:p>
      <w:pPr>
        <w:pStyle w:val="Footer"/>
        <w:tabs>
          <w:tab w:val="clear" w:pos="4320"/>
          <w:tab w:val="clear" w:pos="8640"/>
        </w:tabs>
        <w:ind w:start="1080" w:end="0"/>
        <w:jc w:val="both"/>
        <w:rPr/>
      </w:pPr>
      <w:r>
        <w:rPr>
          <w:b/>
          <w:i/>
        </w:rPr>
        <w:t>Master of Science</w:t>
      </w:r>
      <w:r>
        <w:rPr>
          <w:i/>
        </w:rPr>
        <w:t>, Industrial Administration (Operations Research)</w:t>
      </w:r>
      <w:r>
        <w:rPr/>
        <w:t>, May 1987.</w:t>
      </w:r>
    </w:p>
    <w:p>
      <w:pPr>
        <w:pStyle w:val="Footer"/>
        <w:numPr>
          <w:ilvl w:val="0"/>
          <w:numId w:val="7"/>
        </w:numPr>
        <w:tabs>
          <w:tab w:val="clear" w:pos="4320"/>
          <w:tab w:val="clear" w:pos="8640"/>
          <w:tab w:val="left" w:pos="1080" w:leader="none"/>
        </w:tabs>
        <w:ind w:hanging="360" w:start="1080" w:end="0"/>
        <w:jc w:val="both"/>
        <w:rPr>
          <w:b/>
        </w:rPr>
      </w:pPr>
      <w:r>
        <w:rPr>
          <w:b/>
        </w:rPr>
        <w:t>Northern Illinois University</w:t>
      </w:r>
    </w:p>
    <w:p>
      <w:pPr>
        <w:pStyle w:val="Footer"/>
        <w:tabs>
          <w:tab w:val="clear" w:pos="4320"/>
          <w:tab w:val="clear" w:pos="8640"/>
        </w:tabs>
        <w:ind w:start="1080" w:end="0"/>
        <w:jc w:val="both"/>
        <w:rPr/>
      </w:pPr>
      <w:r>
        <w:rPr>
          <w:b/>
          <w:i/>
        </w:rPr>
        <w:t>Master of Science</w:t>
      </w:r>
      <w:r>
        <w:rPr>
          <w:i/>
        </w:rPr>
        <w:t>, Management Information Systems</w:t>
      </w:r>
      <w:r>
        <w:rPr/>
        <w:t>, December 1984.</w:t>
      </w:r>
    </w:p>
    <w:p>
      <w:pPr>
        <w:pStyle w:val="Footer"/>
        <w:numPr>
          <w:ilvl w:val="0"/>
          <w:numId w:val="4"/>
        </w:numPr>
        <w:tabs>
          <w:tab w:val="clear" w:pos="4320"/>
          <w:tab w:val="clear" w:pos="8640"/>
          <w:tab w:val="left" w:pos="1080" w:leader="none"/>
        </w:tabs>
        <w:ind w:hanging="360" w:start="1080" w:end="0"/>
        <w:jc w:val="both"/>
        <w:rPr>
          <w:b/>
        </w:rPr>
      </w:pPr>
      <w:r>
        <w:rPr>
          <w:b/>
        </w:rPr>
        <w:t>Pontificia Universidad Católica del Perú</w:t>
      </w:r>
    </w:p>
    <w:p>
      <w:pPr>
        <w:pStyle w:val="Footer"/>
        <w:tabs>
          <w:tab w:val="clear" w:pos="4320"/>
          <w:tab w:val="clear" w:pos="8640"/>
        </w:tabs>
        <w:ind w:start="1080" w:end="0"/>
        <w:jc w:val="both"/>
        <w:rPr/>
      </w:pPr>
      <w:r>
        <w:rPr>
          <w:b/>
          <w:i/>
        </w:rPr>
        <w:t>Bachelor of Science</w:t>
      </w:r>
      <w:r>
        <w:rPr>
          <w:i/>
        </w:rPr>
        <w:t>,</w:t>
      </w:r>
      <w:r>
        <w:rPr/>
        <w:t xml:space="preserve"> October 1982.  Major: Industrial Engineering; Minor: Mechanical Engineering</w:t>
      </w:r>
    </w:p>
    <w:p>
      <w:pPr>
        <w:pStyle w:val="Footer"/>
        <w:tabs>
          <w:tab w:val="clear" w:pos="4320"/>
          <w:tab w:val="clear" w:pos="8640"/>
        </w:tabs>
        <w:jc w:val="both"/>
        <w:rPr/>
      </w:pPr>
      <w:r>
        <w:rPr/>
      </w:r>
    </w:p>
    <w:p>
      <w:pPr>
        <w:pStyle w:val="Footer"/>
        <w:tabs>
          <w:tab w:val="clear" w:pos="4320"/>
          <w:tab w:val="clear" w:pos="8640"/>
        </w:tabs>
        <w:ind w:hanging="2160" w:start="2160" w:end="0"/>
        <w:jc w:val="both"/>
        <w:rPr>
          <w:b/>
        </w:rPr>
      </w:pPr>
      <w:r>
        <w:rPr>
          <w:b/>
        </w:rPr>
        <w:t>EXPERIENCE</w:t>
      </w:r>
    </w:p>
    <w:p>
      <w:pPr>
        <w:pStyle w:val="Footer"/>
        <w:tabs>
          <w:tab w:val="clear" w:pos="4320"/>
          <w:tab w:val="clear" w:pos="8640"/>
        </w:tabs>
        <w:ind w:start="720" w:end="0"/>
        <w:jc w:val="both"/>
        <w:rPr/>
      </w:pPr>
      <w:r>
        <w:rPr>
          <w:b/>
        </w:rPr>
        <w:t xml:space="preserve">Entergy Power Marketing Corporation (EPMC), The Woodlands, Texas, </w:t>
      </w:r>
      <w:r>
        <w:rPr>
          <w:b/>
          <w:i/>
        </w:rPr>
        <w:t xml:space="preserve">Senior Business Analyst, </w:t>
      </w:r>
      <w:r>
        <w:rPr>
          <w:b/>
        </w:rPr>
        <w:t>March 1999 – Present.</w:t>
      </w:r>
    </w:p>
    <w:p>
      <w:pPr>
        <w:pStyle w:val="Footer"/>
        <w:numPr>
          <w:ilvl w:val="0"/>
          <w:numId w:val="5"/>
        </w:numPr>
        <w:tabs>
          <w:tab w:val="clear" w:pos="4320"/>
          <w:tab w:val="clear" w:pos="8640"/>
          <w:tab w:val="left" w:pos="1080" w:leader="none"/>
        </w:tabs>
        <w:ind w:hanging="360" w:start="1080" w:end="0"/>
        <w:jc w:val="both"/>
        <w:rPr/>
      </w:pPr>
      <w:r>
        <w:rPr/>
        <w:t>Developer of the new Capacity Pricing model, a Mixed-Integer Quadratic Program (MIQP) to determine the pricing of capacity for power control regions.  This model solves an MIQP, an NP-hard problem, to optimality by applying a powerful heuristic to reduce the search region and then using an enumeration technique which guarantees the optimality of the solution.</w:t>
      </w:r>
    </w:p>
    <w:p>
      <w:pPr>
        <w:pStyle w:val="Footer"/>
        <w:numPr>
          <w:ilvl w:val="0"/>
          <w:numId w:val="5"/>
        </w:numPr>
        <w:tabs>
          <w:tab w:val="clear" w:pos="4320"/>
          <w:tab w:val="clear" w:pos="8640"/>
          <w:tab w:val="left" w:pos="1080" w:leader="none"/>
        </w:tabs>
        <w:ind w:hanging="360" w:start="1080" w:end="0"/>
        <w:jc w:val="both"/>
        <w:rPr/>
      </w:pPr>
      <w:r>
        <w:rPr/>
        <w:t>Developer of the Long Term Forward Pricing model for energy pricing, an LP-based network model that performs economical dispatching of generating units based on hourly loads.  The model under development will determine the forward prices for energy based on economic equilibrium principles.</w:t>
      </w:r>
    </w:p>
    <w:p>
      <w:pPr>
        <w:pStyle w:val="Footer"/>
        <w:numPr>
          <w:ilvl w:val="0"/>
          <w:numId w:val="5"/>
        </w:numPr>
        <w:tabs>
          <w:tab w:val="clear" w:pos="4320"/>
          <w:tab w:val="clear" w:pos="8640"/>
          <w:tab w:val="left" w:pos="1080" w:leader="none"/>
        </w:tabs>
        <w:ind w:hanging="360" w:start="1080" w:end="0"/>
        <w:jc w:val="both"/>
        <w:rPr/>
      </w:pPr>
      <w:r>
        <w:rPr/>
        <w:t>Responsible for the updating and maintenance of the current forward pricing model in support of the trading and marketing functions of the corporation.</w:t>
      </w:r>
    </w:p>
    <w:p>
      <w:pPr>
        <w:pStyle w:val="Footer"/>
        <w:tabs>
          <w:tab w:val="clear" w:pos="4320"/>
          <w:tab w:val="clear" w:pos="8640"/>
        </w:tabs>
        <w:ind w:hanging="2160" w:start="2160" w:end="0"/>
        <w:jc w:val="both"/>
        <w:rPr>
          <w:b/>
        </w:rPr>
      </w:pPr>
      <w:r>
        <w:rPr>
          <w:b/>
        </w:rPr>
      </w:r>
    </w:p>
    <w:p>
      <w:pPr>
        <w:pStyle w:val="Footer"/>
        <w:tabs>
          <w:tab w:val="clear" w:pos="4320"/>
          <w:tab w:val="clear" w:pos="8640"/>
        </w:tabs>
        <w:ind w:start="720" w:end="0"/>
        <w:jc w:val="both"/>
        <w:rPr/>
      </w:pPr>
      <w:r>
        <w:rPr>
          <w:b/>
        </w:rPr>
        <w:t xml:space="preserve">Management Science Associates – Process Automation Solutions and Services (MSA PASS). Pittsburgh, Pennsylvania, </w:t>
      </w:r>
      <w:r>
        <w:rPr>
          <w:b/>
          <w:i/>
        </w:rPr>
        <w:t xml:space="preserve">Senior Operations Research Scientist, </w:t>
      </w:r>
      <w:r>
        <w:rPr>
          <w:b/>
        </w:rPr>
        <w:t>June 1994 – January 1999.</w:t>
      </w:r>
    </w:p>
    <w:p>
      <w:pPr>
        <w:pStyle w:val="BodyTextIndent"/>
        <w:ind w:hanging="0" w:start="720" w:end="0"/>
        <w:rPr>
          <w:rFonts w:ascii="Times New Roman" w:hAnsi="Times New Roman" w:cs="Times New Roman"/>
          <w:sz w:val="22"/>
        </w:rPr>
      </w:pPr>
      <w:r>
        <w:rPr>
          <w:rFonts w:cs="Times New Roman" w:ascii="Times New Roman" w:hAnsi="Times New Roman"/>
          <w:sz w:val="22"/>
        </w:rPr>
        <w:t xml:space="preserve">Investigated and developed various new mathematical models that are part of new MSA PASS products: </w:t>
      </w:r>
    </w:p>
    <w:p>
      <w:pPr>
        <w:pStyle w:val="BodyTextIndent"/>
        <w:numPr>
          <w:ilvl w:val="0"/>
          <w:numId w:val="2"/>
        </w:numPr>
        <w:tabs>
          <w:tab w:val="clear" w:pos="720"/>
          <w:tab w:val="left" w:pos="1080" w:leader="none"/>
        </w:tabs>
        <w:ind w:hanging="360" w:start="1080" w:end="0"/>
        <w:rPr>
          <w:rFonts w:ascii="Times New Roman" w:hAnsi="Times New Roman" w:cs="Times New Roman"/>
          <w:sz w:val="22"/>
        </w:rPr>
      </w:pPr>
      <w:r>
        <w:rPr>
          <w:rFonts w:cs="Times New Roman" w:ascii="Times New Roman" w:hAnsi="Times New Roman"/>
          <w:sz w:val="22"/>
        </w:rPr>
        <w:t xml:space="preserve">Developed a method for efficiently allocating televised commercials to maximize audience reach in network television and cable network advertising.  Part of a project with the sister company </w:t>
      </w:r>
      <w:r>
        <w:rPr>
          <w:rFonts w:cs="Times New Roman" w:ascii="Times New Roman" w:hAnsi="Times New Roman"/>
          <w:b/>
          <w:sz w:val="22"/>
        </w:rPr>
        <w:t>MSA</w:t>
      </w:r>
      <w:r>
        <w:rPr>
          <w:rFonts w:cs="Times New Roman" w:ascii="Times New Roman" w:hAnsi="Times New Roman"/>
          <w:sz w:val="22"/>
        </w:rPr>
        <w:t>.</w:t>
      </w:r>
    </w:p>
    <w:p>
      <w:pPr>
        <w:pStyle w:val="BodyTextIndent"/>
        <w:numPr>
          <w:ilvl w:val="0"/>
          <w:numId w:val="2"/>
        </w:numPr>
        <w:tabs>
          <w:tab w:val="clear" w:pos="720"/>
          <w:tab w:val="left" w:pos="1080" w:leader="none"/>
        </w:tabs>
        <w:ind w:hanging="360" w:start="1080" w:end="0"/>
        <w:rPr>
          <w:rFonts w:ascii="Times New Roman" w:hAnsi="Times New Roman" w:cs="Times New Roman"/>
          <w:sz w:val="22"/>
        </w:rPr>
      </w:pPr>
      <w:r>
        <w:rPr>
          <w:rFonts w:cs="Times New Roman" w:ascii="Times New Roman" w:hAnsi="Times New Roman"/>
          <w:sz w:val="22"/>
        </w:rPr>
        <w:t>Developed the algorithms for real-time scheduling of steel slab- and billet-cutting operations for single- and multi-strand steel casters. Successfully applied for a Ben Franklin Technology Center (Pennsylvania) Challenge Grant to properly package and commercialize these novel methods.  The software where these algorithms are embedded has been recently recognized for excellence in the industry in INDUSTRY WEEK's 7</w:t>
      </w:r>
      <w:r>
        <w:rPr>
          <w:rFonts w:cs="Times New Roman" w:ascii="Times New Roman" w:hAnsi="Times New Roman"/>
          <w:sz w:val="22"/>
          <w:vertAlign w:val="superscript"/>
        </w:rPr>
        <w:t>th</w:t>
      </w:r>
      <w:r>
        <w:rPr>
          <w:rFonts w:cs="Times New Roman" w:ascii="Times New Roman" w:hAnsi="Times New Roman"/>
          <w:sz w:val="22"/>
        </w:rPr>
        <w:t xml:space="preserve"> annual Technology and Innovation Awards Program. The editors of this leading manufacturing management magazine selected "Cut Optimization Technology" as one of the 25 Technologies of the Year for 1999. The product was selected from among submissions by organizations such as Sony Corporation, Dow Chemical Co., Lucent Technologies, National Semiconductor and the National Institute of Standards &amp; Technology.</w:t>
      </w:r>
    </w:p>
    <w:p>
      <w:pPr>
        <w:pStyle w:val="BodyTextIndent"/>
        <w:numPr>
          <w:ilvl w:val="0"/>
          <w:numId w:val="2"/>
        </w:numPr>
        <w:tabs>
          <w:tab w:val="clear" w:pos="720"/>
          <w:tab w:val="left" w:pos="1080" w:leader="none"/>
        </w:tabs>
        <w:ind w:hanging="360" w:start="1080" w:end="0"/>
        <w:rPr>
          <w:rFonts w:ascii="Times New Roman" w:hAnsi="Times New Roman" w:cs="Times New Roman"/>
          <w:sz w:val="22"/>
        </w:rPr>
      </w:pPr>
      <w:r>
        <w:rPr>
          <w:rFonts w:cs="Times New Roman" w:ascii="Times New Roman" w:hAnsi="Times New Roman"/>
          <w:sz w:val="22"/>
        </w:rPr>
        <w:t>Supervised the development of hardware and software for a new kind of electronic meter to perform digital signal processing for analyzing high-intensity electric signals from Electric Arc Furnaces both for furnace tuning and furnace control.</w:t>
      </w:r>
    </w:p>
    <w:p>
      <w:pPr>
        <w:pStyle w:val="BodyText"/>
        <w:numPr>
          <w:ilvl w:val="0"/>
          <w:numId w:val="3"/>
        </w:numPr>
        <w:tabs>
          <w:tab w:val="clear" w:pos="720"/>
          <w:tab w:val="left" w:pos="1080" w:leader="none"/>
        </w:tabs>
        <w:ind w:hanging="360" w:start="1080" w:end="0"/>
        <w:rPr>
          <w:rFonts w:ascii="Times New Roman" w:hAnsi="Times New Roman" w:cs="Times New Roman"/>
          <w:sz w:val="22"/>
        </w:rPr>
      </w:pPr>
      <w:r>
        <w:rPr>
          <w:rFonts w:cs="Times New Roman" w:ascii="Times New Roman" w:hAnsi="Times New Roman"/>
          <w:sz w:val="22"/>
        </w:rPr>
        <w:t xml:space="preserve">Successfully applied for a Ben Franklin Technology Center (Pennsylvania) Challenge Grant for the project </w:t>
      </w:r>
      <w:r>
        <w:rPr>
          <w:rFonts w:cs="Times New Roman" w:ascii="Times New Roman" w:hAnsi="Times New Roman"/>
          <w:i/>
          <w:sz w:val="22"/>
          <w:u w:val="single"/>
        </w:rPr>
        <w:t>Optimal Scheduling with Dynamic Rescheduling of Hot Rolling Mills</w:t>
      </w:r>
      <w:r>
        <w:rPr>
          <w:rFonts w:cs="Times New Roman" w:ascii="Times New Roman" w:hAnsi="Times New Roman"/>
          <w:sz w:val="22"/>
        </w:rPr>
        <w:t>.</w:t>
      </w:r>
    </w:p>
    <w:p>
      <w:pPr>
        <w:pStyle w:val="BodyText"/>
        <w:numPr>
          <w:ilvl w:val="0"/>
          <w:numId w:val="3"/>
        </w:numPr>
        <w:tabs>
          <w:tab w:val="clear" w:pos="720"/>
          <w:tab w:val="left" w:pos="1080" w:leader="none"/>
        </w:tabs>
        <w:ind w:hanging="360" w:start="1080" w:end="0"/>
        <w:rPr>
          <w:rFonts w:ascii="Times New Roman" w:hAnsi="Times New Roman" w:cs="Times New Roman"/>
          <w:sz w:val="22"/>
        </w:rPr>
      </w:pPr>
      <w:r>
        <w:rPr>
          <w:rFonts w:cs="Times New Roman" w:ascii="Times New Roman" w:hAnsi="Times New Roman"/>
          <w:sz w:val="22"/>
        </w:rPr>
        <w:t>Implemented new solution methods for several types of blending problems for various kinds of steel-producing furnaces.  These include Price Quoting System, Materials Forecasting, Charge Design, Argon-Oxygen Decarburization (AOD) additions, and Ladle Metallurgy Furnace (LMF) blending models, all in use at several of MSA PASS clients.</w:t>
      </w:r>
    </w:p>
    <w:p>
      <w:pPr>
        <w:pStyle w:val="BodyText"/>
        <w:rPr>
          <w:rFonts w:ascii="Times New Roman" w:hAnsi="Times New Roman" w:cs="Times New Roman"/>
          <w:sz w:val="22"/>
        </w:rPr>
      </w:pPr>
      <w:r>
        <w:rPr>
          <w:rFonts w:cs="Times New Roman" w:ascii="Times New Roman" w:hAnsi="Times New Roman"/>
          <w:sz w:val="22"/>
        </w:rPr>
      </w:r>
    </w:p>
    <w:p>
      <w:pPr>
        <w:pStyle w:val="Heading2"/>
        <w:ind w:hanging="0" w:start="720" w:end="0"/>
        <w:rPr/>
      </w:pPr>
      <w:r>
        <w:rPr/>
        <w:t xml:space="preserve">Engineering Design Research Center (EDRC), Carnegie Mellon University, Pittsburgh, Pennsylvania, </w:t>
      </w:r>
      <w:r>
        <w:rPr>
          <w:i/>
        </w:rPr>
        <w:t>Researcher</w:t>
      </w:r>
      <w:r>
        <w:rPr/>
        <w:t>, September 1992 to May 1994.</w:t>
      </w:r>
    </w:p>
    <w:p>
      <w:pPr>
        <w:pStyle w:val="Normal"/>
        <w:numPr>
          <w:ilvl w:val="0"/>
          <w:numId w:val="6"/>
        </w:numPr>
        <w:tabs>
          <w:tab w:val="clear" w:pos="720"/>
          <w:tab w:val="left" w:pos="1080" w:leader="none"/>
        </w:tabs>
        <w:ind w:hanging="360" w:start="1080" w:end="0"/>
        <w:jc w:val="both"/>
        <w:rPr/>
      </w:pPr>
      <w:r>
        <w:rPr/>
        <w:t xml:space="preserve">Designed, implemented and tested a </w:t>
      </w:r>
      <w:r>
        <w:rPr>
          <w:i/>
          <w:u w:val="single"/>
        </w:rPr>
        <w:t>Simulation Model for the behavior of the Distributed Control Architecture for Branch and Bound (DCABB)</w:t>
      </w:r>
      <w:r>
        <w:rPr/>
        <w:t>, a Computer Science/Operations Research project associated with the Nectar project (High Scale Parallel Computing) at the Carnegie Mellon Computer Science Department.</w:t>
      </w:r>
    </w:p>
    <w:p>
      <w:pPr>
        <w:pStyle w:val="Normal"/>
        <w:numPr>
          <w:ilvl w:val="0"/>
          <w:numId w:val="6"/>
        </w:numPr>
        <w:tabs>
          <w:tab w:val="clear" w:pos="720"/>
          <w:tab w:val="left" w:pos="1080" w:leader="none"/>
        </w:tabs>
        <w:ind w:hanging="360" w:start="1080" w:end="0"/>
        <w:jc w:val="both"/>
        <w:rPr/>
      </w:pPr>
      <w:r>
        <w:rPr/>
        <w:t xml:space="preserve">Developed </w:t>
      </w:r>
      <w:r>
        <w:rPr>
          <w:i/>
          <w:u w:val="single"/>
        </w:rPr>
        <w:t>QOMILP</w:t>
      </w:r>
      <w:r>
        <w:rPr/>
        <w:t>, an experimental branch</w:t>
        <w:noBreakHyphen/>
        <w:t>and</w:t>
        <w:noBreakHyphen/>
        <w:t>bound algorithm for the solution of medium</w:t>
        <w:noBreakHyphen/>
        <w:t>sized Mixed</w:t>
        <w:noBreakHyphen/>
        <w:t>Integer Linear Programs.</w:t>
      </w:r>
    </w:p>
    <w:p>
      <w:pPr>
        <w:pStyle w:val="Normal"/>
        <w:jc w:val="both"/>
        <w:rPr>
          <w:i/>
          <w:i/>
          <w:u w:val="single"/>
        </w:rPr>
      </w:pPr>
      <w:r>
        <w:rPr>
          <w:i/>
          <w:u w:val="single"/>
        </w:rPr>
      </w:r>
    </w:p>
    <w:p>
      <w:pPr>
        <w:pStyle w:val="Heading3"/>
        <w:rPr/>
      </w:pPr>
      <w:r>
        <w:rPr/>
        <w:t xml:space="preserve">Northern Illinois University, DeKalb, Illinois, </w:t>
      </w:r>
      <w:r>
        <w:rPr>
          <w:i/>
        </w:rPr>
        <w:t>Consultant</w:t>
      </w:r>
      <w:r>
        <w:rPr/>
        <w:t>, January</w:t>
        <w:noBreakHyphen/>
        <w:t>August, 1985</w:t>
      </w:r>
    </w:p>
    <w:p>
      <w:pPr>
        <w:pStyle w:val="Normal"/>
        <w:ind w:start="720" w:end="0"/>
        <w:jc w:val="both"/>
        <w:rPr>
          <w:i/>
          <w:i/>
          <w:u w:val="single"/>
        </w:rPr>
      </w:pPr>
      <w:r>
        <w:rPr/>
        <w:t>Designed and implemented the Northern Illinois University Purchasing System.</w:t>
      </w:r>
    </w:p>
    <w:p>
      <w:pPr>
        <w:pStyle w:val="Normal"/>
        <w:ind w:start="720" w:end="0"/>
        <w:jc w:val="both"/>
        <w:rPr>
          <w:i/>
          <w:i/>
          <w:u w:val="single"/>
        </w:rPr>
      </w:pPr>
      <w:r>
        <w:rPr>
          <w:i/>
          <w:u w:val="single"/>
        </w:rPr>
      </w:r>
    </w:p>
    <w:p>
      <w:pPr>
        <w:pStyle w:val="Heading3"/>
        <w:rPr/>
      </w:pPr>
      <w:r>
        <w:rPr/>
        <w:t>Pontificia Universidad Católica del Perú Computer Center, Lima, Perú,</w:t>
      </w:r>
    </w:p>
    <w:p>
      <w:pPr>
        <w:pStyle w:val="Heading3"/>
        <w:numPr>
          <w:ilvl w:val="0"/>
          <w:numId w:val="11"/>
        </w:numPr>
        <w:tabs>
          <w:tab w:val="clear" w:pos="720"/>
          <w:tab w:val="left" w:pos="1080" w:leader="none"/>
        </w:tabs>
        <w:ind w:hanging="360" w:start="1080" w:end="0"/>
        <w:rPr/>
      </w:pPr>
      <w:r>
        <w:rPr>
          <w:i/>
        </w:rPr>
        <w:t>Area Director for Data Processing of Academic Affairs</w:t>
      </w:r>
      <w:r>
        <w:rPr/>
        <w:t>. 1980</w:t>
        <w:noBreakHyphen/>
        <w:t>1982.</w:t>
      </w:r>
    </w:p>
    <w:p>
      <w:pPr>
        <w:pStyle w:val="BodyTextIndent2"/>
        <w:rPr/>
      </w:pPr>
      <w:r>
        <w:rPr/>
        <w:t>Supervised a staff dedicated to the maintenance of current systems and the implementation of new systems in the Academic Data Processing Area.</w:t>
      </w:r>
    </w:p>
    <w:p>
      <w:pPr>
        <w:pStyle w:val="Normal"/>
        <w:numPr>
          <w:ilvl w:val="0"/>
          <w:numId w:val="9"/>
        </w:numPr>
        <w:tabs>
          <w:tab w:val="clear" w:pos="720"/>
          <w:tab w:val="left" w:pos="1080" w:leader="none"/>
        </w:tabs>
        <w:ind w:hanging="360" w:start="1080" w:end="0"/>
        <w:jc w:val="both"/>
        <w:rPr>
          <w:b/>
        </w:rPr>
      </w:pPr>
      <w:r>
        <w:rPr>
          <w:b/>
          <w:i/>
        </w:rPr>
        <w:t>Systems Programmer</w:t>
      </w:r>
      <w:r>
        <w:rPr>
          <w:b/>
        </w:rPr>
        <w:t>, 1976</w:t>
        <w:noBreakHyphen/>
        <w:t>1979.</w:t>
      </w:r>
    </w:p>
    <w:p>
      <w:pPr>
        <w:pStyle w:val="BodyTextIndent2"/>
        <w:rPr/>
      </w:pPr>
      <w:r>
        <w:rPr/>
        <w:t>Coordinated the use and maintained various mainframe-based statistical packages used by various University departments.</w:t>
      </w:r>
    </w:p>
    <w:p>
      <w:pPr>
        <w:pStyle w:val="Normal"/>
        <w:ind w:start="720" w:end="0"/>
        <w:jc w:val="both"/>
        <w:rPr/>
      </w:pPr>
      <w:r>
        <w:rPr/>
      </w:r>
    </w:p>
    <w:p>
      <w:pPr>
        <w:pStyle w:val="Normal"/>
        <w:ind w:start="720" w:end="0"/>
        <w:jc w:val="both"/>
        <w:rPr/>
      </w:pPr>
      <w:r>
        <w:rPr>
          <w:b/>
        </w:rPr>
        <w:t xml:space="preserve">La Vitalicia, Compañía de Seguros, S.A. Lima, Perú, </w:t>
      </w:r>
      <w:r>
        <w:rPr>
          <w:b/>
          <w:i/>
        </w:rPr>
        <w:t>Systems Analyst</w:t>
      </w:r>
      <w:r>
        <w:rPr>
          <w:b/>
        </w:rPr>
        <w:t>, 1980.</w:t>
      </w:r>
    </w:p>
    <w:p>
      <w:pPr>
        <w:pStyle w:val="Normal"/>
        <w:ind w:start="720" w:end="0"/>
        <w:jc w:val="both"/>
        <w:rPr/>
      </w:pPr>
      <w:r>
        <w:rPr/>
        <w:t>Performed the analysis and development of the Vehicle Insurance System.</w:t>
      </w:r>
    </w:p>
    <w:p>
      <w:pPr>
        <w:pStyle w:val="Normal"/>
        <w:ind w:start="720" w:end="0"/>
        <w:jc w:val="both"/>
        <w:rPr/>
      </w:pPr>
      <w:r>
        <w:rPr/>
      </w:r>
    </w:p>
    <w:p>
      <w:pPr>
        <w:pStyle w:val="Heading3"/>
        <w:rPr/>
      </w:pPr>
      <w:r>
        <w:rPr/>
        <w:t xml:space="preserve">Antonio Lulli, S.A. Lima, Perú, </w:t>
      </w:r>
      <w:r>
        <w:rPr>
          <w:i/>
        </w:rPr>
        <w:t>Systems Analyst</w:t>
      </w:r>
      <w:r>
        <w:rPr/>
        <w:t>, 1979</w:t>
        <w:noBreakHyphen/>
        <w:t>1980.</w:t>
      </w:r>
    </w:p>
    <w:p>
      <w:pPr>
        <w:pStyle w:val="Normal"/>
        <w:ind w:start="720" w:end="0"/>
        <w:jc w:val="both"/>
        <w:rPr/>
      </w:pPr>
      <w:r>
        <w:rPr/>
        <w:t>Performed the analysis, development and implementation of the Inventory System for microcomputers.</w:t>
      </w:r>
    </w:p>
    <w:p>
      <w:pPr>
        <w:pStyle w:val="Normal"/>
        <w:ind w:start="720" w:end="0"/>
        <w:jc w:val="both"/>
        <w:rPr/>
      </w:pPr>
      <w:r>
        <w:rPr/>
      </w:r>
    </w:p>
    <w:p>
      <w:pPr>
        <w:pStyle w:val="BodyText"/>
        <w:rPr>
          <w:rFonts w:ascii="Times New Roman" w:hAnsi="Times New Roman" w:cs="Times New Roman"/>
          <w:b/>
          <w:sz w:val="22"/>
        </w:rPr>
      </w:pPr>
      <w:r>
        <w:rPr>
          <w:rFonts w:cs="Times New Roman" w:ascii="Times New Roman" w:hAnsi="Times New Roman"/>
          <w:b/>
          <w:sz w:val="22"/>
        </w:rPr>
        <w:t>PUBLICATIONS/ACTIVITIES</w:t>
      </w:r>
    </w:p>
    <w:p>
      <w:pPr>
        <w:pStyle w:val="BodyText"/>
        <w:numPr>
          <w:ilvl w:val="0"/>
          <w:numId w:val="12"/>
        </w:numPr>
        <w:tabs>
          <w:tab w:val="clear" w:pos="720"/>
          <w:tab w:val="left" w:pos="1080" w:leader="none"/>
        </w:tabs>
        <w:ind w:hanging="360" w:start="1080" w:end="0"/>
        <w:rPr>
          <w:rFonts w:ascii="Times New Roman" w:hAnsi="Times New Roman" w:cs="Times New Roman"/>
          <w:b/>
          <w:sz w:val="22"/>
        </w:rPr>
      </w:pPr>
      <w:r>
        <w:rPr>
          <w:rFonts w:cs="Times New Roman" w:ascii="Times New Roman" w:hAnsi="Times New Roman"/>
          <w:b/>
          <w:sz w:val="22"/>
        </w:rPr>
        <w:t>MARPAM: A Business Simulation</w:t>
      </w:r>
      <w:r>
        <w:rPr>
          <w:rFonts w:cs="Times New Roman" w:ascii="Times New Roman" w:hAnsi="Times New Roman"/>
          <w:sz w:val="22"/>
        </w:rPr>
        <w:t>, a simulation program for Undergraduate and Graduate Business students.  (With Dr. James D. Benson.) An ongoing project started at Northern Illinois University.</w:t>
      </w:r>
    </w:p>
    <w:p>
      <w:pPr>
        <w:pStyle w:val="BodyText"/>
        <w:numPr>
          <w:ilvl w:val="0"/>
          <w:numId w:val="12"/>
        </w:numPr>
        <w:tabs>
          <w:tab w:val="clear" w:pos="720"/>
          <w:tab w:val="left" w:pos="1080" w:leader="none"/>
        </w:tabs>
        <w:ind w:hanging="360" w:start="1080" w:end="0"/>
        <w:rPr>
          <w:rFonts w:ascii="Times New Roman" w:hAnsi="Times New Roman" w:cs="Times New Roman"/>
          <w:b/>
          <w:sz w:val="22"/>
        </w:rPr>
      </w:pPr>
      <w:r>
        <w:rPr>
          <w:rFonts w:cs="Times New Roman" w:ascii="Times New Roman" w:hAnsi="Times New Roman"/>
          <w:b/>
          <w:sz w:val="22"/>
        </w:rPr>
        <w:t>Gravitational Stability of Frictionless Assemblies</w:t>
      </w:r>
      <w:r>
        <w:rPr>
          <w:rFonts w:cs="Times New Roman" w:ascii="Times New Roman" w:hAnsi="Times New Roman"/>
          <w:sz w:val="22"/>
        </w:rPr>
        <w:t xml:space="preserve">.   Raju Mattikalli, David Baraff, Pradeep Khosla and Bruno Repetto, </w:t>
      </w:r>
      <w:r>
        <w:rPr>
          <w:rFonts w:cs="Times New Roman" w:ascii="Times New Roman" w:hAnsi="Times New Roman"/>
          <w:i/>
          <w:sz w:val="22"/>
        </w:rPr>
        <w:t>IEEE Transactions on Robotics and Automation</w:t>
      </w:r>
      <w:r>
        <w:rPr>
          <w:rFonts w:cs="Times New Roman" w:ascii="Times New Roman" w:hAnsi="Times New Roman"/>
          <w:sz w:val="22"/>
        </w:rPr>
        <w:t>, Vol. 11, No. 3, 1995, pp 374</w:t>
        <w:noBreakHyphen/>
        <w:t>388.</w:t>
      </w:r>
    </w:p>
    <w:p>
      <w:pPr>
        <w:pStyle w:val="BodyText"/>
        <w:rPr>
          <w:rFonts w:ascii="Times New Roman" w:hAnsi="Times New Roman" w:cs="Times New Roman"/>
          <w:b/>
          <w:sz w:val="22"/>
        </w:rPr>
      </w:pPr>
      <w:r>
        <w:rPr>
          <w:rFonts w:cs="Times New Roman" w:ascii="Times New Roman" w:hAnsi="Times New Roman"/>
          <w:b/>
          <w:sz w:val="22"/>
        </w:rPr>
        <w:t>AFFILIATIONS</w:t>
      </w:r>
    </w:p>
    <w:p>
      <w:pPr>
        <w:pStyle w:val="Normal"/>
        <w:numPr>
          <w:ilvl w:val="0"/>
          <w:numId w:val="13"/>
        </w:numPr>
        <w:ind w:hanging="360" w:start="1080" w:end="0"/>
        <w:jc w:val="both"/>
        <w:rPr/>
      </w:pPr>
      <w:r>
        <w:rPr>
          <w:b/>
        </w:rPr>
        <w:t>INFORMS,</w:t>
      </w:r>
      <w:r>
        <w:rPr/>
        <w:t xml:space="preserve"> the Institute for Operations Research and the Management Sciences.</w:t>
      </w:r>
    </w:p>
    <w:p>
      <w:pPr>
        <w:pStyle w:val="Normal"/>
        <w:numPr>
          <w:ilvl w:val="0"/>
          <w:numId w:val="13"/>
        </w:numPr>
        <w:ind w:hanging="360" w:start="1080" w:end="0"/>
        <w:jc w:val="both"/>
        <w:rPr/>
      </w:pPr>
      <w:r>
        <w:rPr>
          <w:b/>
        </w:rPr>
        <w:t>SIAM</w:t>
      </w:r>
      <w:r>
        <w:rPr/>
        <w:t>, the Society for Industrial and Applied Mathematics.</w:t>
      </w:r>
    </w:p>
    <w:p>
      <w:pPr>
        <w:pStyle w:val="Normal"/>
        <w:numPr>
          <w:ilvl w:val="0"/>
          <w:numId w:val="13"/>
        </w:numPr>
        <w:ind w:hanging="360" w:start="1080" w:end="0"/>
        <w:jc w:val="both"/>
        <w:rPr/>
      </w:pPr>
      <w:r>
        <w:rPr>
          <w:b/>
        </w:rPr>
        <w:t>Beta Gamma Sigma</w:t>
      </w:r>
      <w:r>
        <w:rPr/>
        <w:t>, the National Honor Society in Business and Management, Northern Illinois University Chapter.</w:t>
      </w:r>
    </w:p>
    <w:p>
      <w:pPr>
        <w:pStyle w:val="Heading4"/>
        <w:ind w:hanging="0" w:start="0"/>
        <w:rPr/>
      </w:pPr>
      <w:r>
        <w:rPr/>
        <w:t>HONORS</w:t>
      </w:r>
    </w:p>
    <w:p>
      <w:pPr>
        <w:pStyle w:val="Normal"/>
        <w:numPr>
          <w:ilvl w:val="0"/>
          <w:numId w:val="13"/>
        </w:numPr>
        <w:ind w:hanging="360" w:start="1080" w:end="0"/>
        <w:jc w:val="both"/>
        <w:rPr/>
      </w:pPr>
      <w:r>
        <w:rPr>
          <w:b/>
        </w:rPr>
        <w:t>William Larimer Mellon Fellowship</w:t>
      </w:r>
      <w:r>
        <w:rPr/>
        <w:t>, September 1985, August 1988. Carnegie Mellon University.</w:t>
      </w:r>
    </w:p>
    <w:p>
      <w:pPr>
        <w:pStyle w:val="Normal"/>
        <w:numPr>
          <w:ilvl w:val="0"/>
          <w:numId w:val="13"/>
        </w:numPr>
        <w:ind w:hanging="360" w:start="1080" w:end="0"/>
        <w:jc w:val="both"/>
        <w:rPr/>
      </w:pPr>
      <w:r>
        <w:rPr>
          <w:b/>
        </w:rPr>
        <w:t>Full Tuition Scholarship</w:t>
      </w:r>
      <w:r>
        <w:rPr/>
        <w:t>, September 1982, December 1984. Northern Illinois University.</w:t>
      </w:r>
    </w:p>
    <w:p>
      <w:pPr>
        <w:pStyle w:val="Heading4"/>
        <w:ind w:hanging="0" w:start="0"/>
        <w:rPr/>
      </w:pPr>
      <w:r>
        <w:rPr/>
        <w:t>COMPUTER SKILLS</w:t>
      </w:r>
    </w:p>
    <w:p>
      <w:pPr>
        <w:pStyle w:val="Normal"/>
        <w:ind w:start="720" w:end="0"/>
        <w:jc w:val="both"/>
        <w:rPr/>
      </w:pPr>
      <w:r>
        <w:rPr/>
        <w:t>Unix, PC (Excel, Lotus, Word, WordPerfect), and VMS systems.  Knowledge of Fortran, Cobol, C, BASIC, Visual Basic.</w:t>
      </w:r>
      <w:r>
        <w:rPr>
          <w:b/>
          <w:i/>
        </w:rPr>
        <w:t xml:space="preserve"> </w:t>
      </w:r>
      <w:r>
        <w:rPr/>
        <w:t>Mathematical Programming or scientific packages: LINDO, LINGO, GPSS, SLATEC, XPRESS-MP.  LaTeX typesetting system.  Basic Internet Web site authoring.</w:t>
      </w:r>
    </w:p>
    <w:p>
      <w:pPr>
        <w:pStyle w:val="BodyText"/>
        <w:rPr>
          <w:rFonts w:ascii="Times New Roman" w:hAnsi="Times New Roman" w:cs="Times New Roman"/>
          <w:b/>
          <w:sz w:val="22"/>
        </w:rPr>
      </w:pPr>
      <w:r>
        <w:rPr>
          <w:rFonts w:cs="Times New Roman" w:ascii="Times New Roman" w:hAnsi="Times New Roman"/>
          <w:b/>
          <w:sz w:val="22"/>
        </w:rPr>
        <w:t>LANGUAGE SKILLS</w:t>
      </w:r>
    </w:p>
    <w:p>
      <w:pPr>
        <w:pStyle w:val="BodyText"/>
        <w:rPr>
          <w:rFonts w:ascii="Times New Roman" w:hAnsi="Times New Roman" w:cs="Times New Roman"/>
          <w:sz w:val="22"/>
        </w:rPr>
      </w:pPr>
      <w:r>
        <w:rPr>
          <w:rFonts w:cs="Times New Roman" w:ascii="Times New Roman" w:hAnsi="Times New Roman"/>
          <w:sz w:val="22"/>
        </w:rPr>
        <w:tab/>
        <w:t>Excellent spoken and written English and Spanish.</w:t>
      </w:r>
    </w:p>
    <w:p>
      <w:pPr>
        <w:pStyle w:val="BodyText"/>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b/>
          <w:sz w:val="22"/>
        </w:rPr>
      </w:pPr>
      <w:r>
        <w:rPr>
          <w:rFonts w:cs="Times New Roman" w:ascii="Times New Roman" w:hAnsi="Times New Roman"/>
          <w:b/>
          <w:sz w:val="22"/>
        </w:rPr>
        <w:t>OTHER</w:t>
      </w:r>
    </w:p>
    <w:p>
      <w:pPr>
        <w:pStyle w:val="BodyText"/>
        <w:ind w:start="720" w:end="0"/>
        <w:rPr>
          <w:rFonts w:ascii="Times New Roman" w:hAnsi="Times New Roman" w:cs="Times New Roman"/>
          <w:sz w:val="22"/>
        </w:rPr>
      </w:pPr>
      <w:r>
        <w:rPr>
          <w:rFonts w:cs="Times New Roman" w:ascii="Times New Roman" w:hAnsi="Times New Roman"/>
          <w:sz w:val="22"/>
        </w:rPr>
        <w:t>Permanent resident of the United States of America. (Green card holder.)</w:t>
      </w:r>
    </w:p>
    <w:sectPr>
      <w:headerReference w:type="default" r:id="rId2"/>
      <w:footerReference w:type="default" r:id="rId3"/>
      <w:type w:val="nextPage"/>
      <w:pgSz w:w="12240" w:h="15840"/>
      <w:pgMar w:left="1008" w:right="1008" w:gutter="0" w:header="720" w:top="1017" w:footer="936"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55" w:type="dxa"/>
      <w:jc w:val="start"/>
      <w:tblInd w:w="150" w:type="dxa"/>
      <w:tblLayout w:type="fixed"/>
      <w:tblCellMar>
        <w:top w:w="0" w:type="dxa"/>
        <w:start w:w="108" w:type="dxa"/>
        <w:bottom w:w="0" w:type="dxa"/>
        <w:end w:w="108" w:type="dxa"/>
      </w:tblCellMar>
    </w:tblPr>
    <w:tblGrid>
      <w:gridCol w:w="4575"/>
      <w:gridCol w:w="3330"/>
      <w:gridCol w:w="2250"/>
    </w:tblGrid>
    <w:tr>
      <w:trPr>
        <w:trHeight w:val="260" w:hRule="atLeast"/>
      </w:trPr>
      <w:tc>
        <w:tcPr>
          <w:tcW w:w="4575" w:type="dxa"/>
          <w:vMerge w:val="restart"/>
          <w:tcBorders>
            <w:top w:val="single" w:sz="12" w:space="0" w:color="000000"/>
          </w:tcBorders>
          <w:vAlign w:val="center"/>
        </w:tcPr>
        <w:p>
          <w:pPr>
            <w:pStyle w:val="Header"/>
            <w:rPr>
              <w:b/>
              <w:sz w:val="36"/>
            </w:rPr>
          </w:pPr>
          <w:r>
            <w:rPr>
              <w:b/>
              <w:sz w:val="36"/>
            </w:rPr>
            <w:t>Bruno W. Repetto, PhD</w:t>
          </w:r>
        </w:p>
      </w:tc>
      <w:tc>
        <w:tcPr>
          <w:tcW w:w="3330" w:type="dxa"/>
          <w:tcBorders>
            <w:top w:val="single" w:sz="12" w:space="0" w:color="000000"/>
          </w:tcBorders>
        </w:tcPr>
        <w:p>
          <w:pPr>
            <w:pStyle w:val="Header"/>
            <w:rPr/>
          </w:pPr>
          <w:r>
            <w:rPr/>
            <w:t>165 S. Hollylaurel Circle</w:t>
          </w:r>
        </w:p>
      </w:tc>
      <w:tc>
        <w:tcPr>
          <w:tcW w:w="2250" w:type="dxa"/>
          <w:tcBorders>
            <w:top w:val="single" w:sz="12" w:space="0" w:color="000000"/>
          </w:tcBorders>
        </w:tcPr>
        <w:p>
          <w:pPr>
            <w:pStyle w:val="Header"/>
            <w:rPr/>
          </w:pPr>
          <w:r>
            <w:rPr/>
            <w:t>Phone: (409) 273-9368</w:t>
          </w:r>
        </w:p>
      </w:tc>
    </w:tr>
    <w:tr>
      <w:trPr>
        <w:trHeight w:val="242" w:hRule="atLeast"/>
      </w:trPr>
      <w:tc>
        <w:tcPr>
          <w:tcW w:w="4575" w:type="dxa"/>
          <w:vMerge w:val="continue"/>
          <w:tcBorders>
            <w:top w:val="single" w:sz="12" w:space="0" w:color="000000"/>
          </w:tcBorders>
          <w:vAlign w:val="center"/>
        </w:tcPr>
        <w:p>
          <w:pPr>
            <w:pStyle w:val="Header"/>
            <w:snapToGrid w:val="false"/>
            <w:rPr/>
          </w:pPr>
          <w:r>
            <w:rPr/>
          </w:r>
        </w:p>
      </w:tc>
      <w:tc>
        <w:tcPr>
          <w:tcW w:w="3330" w:type="dxa"/>
          <w:tcBorders>
            <w:bottom w:val="single" w:sz="12" w:space="0" w:color="000000"/>
          </w:tcBorders>
        </w:tcPr>
        <w:p>
          <w:pPr>
            <w:pStyle w:val="Header"/>
            <w:rPr/>
          </w:pPr>
          <w:r>
            <w:rPr/>
            <w:t>The Woodlands, TX 77382</w:t>
          </w:r>
        </w:p>
      </w:tc>
      <w:tc>
        <w:tcPr>
          <w:tcW w:w="2250" w:type="dxa"/>
          <w:tcBorders>
            <w:bottom w:val="single" w:sz="12" w:space="0" w:color="000000"/>
          </w:tcBorders>
        </w:tcPr>
        <w:p>
          <w:pPr>
            <w:pStyle w:val="Header"/>
            <w:rPr/>
          </w:pPr>
          <w:r>
            <w:rPr/>
            <w:t xml:space="preserve">eMail: </w:t>
          </w:r>
          <w:hyperlink r:id="rId1">
            <w:r>
              <w:rPr>
                <w:rStyle w:val="Hyperlink"/>
              </w:rPr>
              <w:t>repetto@lcc.net</w:t>
            </w:r>
          </w:hyperlink>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sz w:val="24"/>
    </w:rPr>
  </w:style>
  <w:style w:type="paragraph" w:styleId="Heading2">
    <w:name w:val="heading 2"/>
    <w:basedOn w:val="Normal"/>
    <w:next w:val="Normal"/>
    <w:qFormat/>
    <w:pPr>
      <w:keepNext w:val="true"/>
      <w:numPr>
        <w:ilvl w:val="1"/>
        <w:numId w:val="1"/>
      </w:numPr>
      <w:ind w:firstLine="720" w:start="0" w:end="0"/>
      <w:jc w:val="both"/>
      <w:outlineLvl w:val="1"/>
    </w:pPr>
    <w:rPr>
      <w:b/>
    </w:rPr>
  </w:style>
  <w:style w:type="paragraph" w:styleId="Heading3">
    <w:name w:val="heading 3"/>
    <w:basedOn w:val="Normal"/>
    <w:next w:val="Normal"/>
    <w:qFormat/>
    <w:pPr>
      <w:keepNext w:val="true"/>
      <w:numPr>
        <w:ilvl w:val="2"/>
        <w:numId w:val="1"/>
      </w:numPr>
      <w:ind w:hanging="0" w:start="720" w:end="0"/>
      <w:jc w:val="both"/>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1440" w:end="0"/>
      <w:jc w:val="both"/>
    </w:pPr>
    <w:rPr>
      <w:rFonts w:ascii="Arial" w:hAnsi="Arial" w:cs="Arial"/>
      <w:sz w:val="21"/>
    </w:rPr>
  </w:style>
  <w:style w:type="paragraph" w:styleId="BodyTextIndent2">
    <w:name w:val="Body Text Indent 2"/>
    <w:basedOn w:val="Normal"/>
    <w:qFormat/>
    <w:pPr>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mailto:repetto@lcc.net"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2000-03-24T12:23:00Z</dcterms:created>
  <dc:creator>Bruno W. Repetto</dc:creator>
  <dc:description/>
  <dc:language>en-CA</dc:language>
  <cp:lastModifiedBy>Mark D. Gandy</cp:lastModifiedBy>
  <cp:lastPrinted>1999-09-26T20:50:00Z</cp:lastPrinted>
  <dcterms:modified xsi:type="dcterms:W3CDTF">2000-03-24T12:23:00Z</dcterms:modified>
  <cp:revision>2</cp:revision>
  <dc:subject/>
  <dc:title>EDUCATION</dc:title>
</cp:coreProperties>
</file>