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OmniPage1"/>
        <w:spacing w:lineRule="exact" w:line="398"/>
        <w:jc w:val="center"/>
        <w:rPr>
          <w:rFonts w:ascii="CB Helvetica Condensed Bold;Tahoma" w:hAnsi="CB Helvetica Condensed Bold;Tahoma" w:cs="CB Helvetica Condensed Bold;Tahoma"/>
          <w:sz w:val="23"/>
        </w:rPr>
      </w:pPr>
      <w:r>
        <w:rPr>
          <w:rFonts w:cs="CB Helvetica Condensed Bold;Tahoma" w:ascii="CB Helvetica Condensed Bold;Tahoma" w:hAnsi="CB Helvetica Condensed Bold;Tahoma"/>
          <w:sz w:val="23"/>
        </w:rPr>
        <w:t>ENERGY ENRIEFING (Thursday, January 4, 2001)</w:t>
      </w:r>
    </w:p>
    <w:p>
      <w:pPr>
        <w:pStyle w:val="OmniPage1"/>
        <w:spacing w:lineRule="exact" w:line="398"/>
        <w:jc w:val="center"/>
        <w:rPr>
          <w:rFonts w:ascii="Geneva;Arial" w:hAnsi="Geneva;Arial" w:cs="Geneva;Arial"/>
          <w:sz w:val="23"/>
        </w:rPr>
      </w:pPr>
      <w:r>
        <w:rPr>
          <w:rFonts w:cs="Geneva;Arial" w:ascii="Geneva;Arial" w:hAnsi="Geneva;Arial"/>
          <w:sz w:val="23"/>
        </w:rPr>
        <w:t>9:00 A.M. to Noons Room 126</w:t>
      </w:r>
    </w:p>
    <w:p>
      <w:pPr>
        <w:pStyle w:val="OmniPage1"/>
        <w:spacing w:lineRule="exact" w:line="398"/>
        <w:jc w:val="center"/>
        <w:rPr>
          <w:rFonts w:ascii="Geneva;Arial" w:hAnsi="Geneva;Arial" w:cs="Geneva;Arial"/>
          <w:sz w:val="23"/>
          <w:u w:val="single"/>
        </w:rPr>
      </w:pPr>
      <w:r>
        <w:rPr>
          <w:rFonts w:cs="Geneva;Arial" w:ascii="Geneva;Arial" w:hAnsi="Geneva;Arial"/>
          <w:sz w:val="23"/>
          <w:u w:val="single"/>
        </w:rPr>
        <w:t>AGENDA</w:t>
      </w:r>
    </w:p>
    <w:p>
      <w:pPr>
        <w:pStyle w:val="Normal"/>
        <w:tabs>
          <w:tab w:val="clear" w:pos="720"/>
          <w:tab w:val="left" w:pos="1596" w:leader="none"/>
          <w:tab w:val="right" w:pos="7251" w:leader="none"/>
        </w:tabs>
        <w:spacing w:lineRule="exact" w:line="214"/>
        <w:rPr>
          <w:rFonts w:ascii="Geneva;Arial" w:hAnsi="Geneva;Arial" w:cs="Geneva;Arial"/>
          <w:sz w:val="23"/>
          <w:u w:val="single"/>
        </w:rPr>
      </w:pPr>
      <w:r>
        <w:rPr>
          <w:rFonts w:cs="Geneva;Arial" w:ascii="Geneva;Arial" w:hAnsi="Geneva;Arial"/>
          <w:sz w:val="23"/>
          <w:u w:val="single"/>
        </w:rPr>
      </w:r>
    </w:p>
    <w:p>
      <w:pPr>
        <w:pStyle w:val="OmniPage2"/>
        <w:tabs>
          <w:tab w:val="left" w:pos="108" w:leader="none"/>
          <w:tab w:val="left" w:pos="722" w:leader="none"/>
          <w:tab w:val="left" w:pos="1596" w:leader="none"/>
          <w:tab w:val="left" w:pos="1704" w:leader="none"/>
          <w:tab w:val="left" w:pos="2318" w:leader="none"/>
          <w:tab w:val="right" w:pos="8480" w:leader="none"/>
        </w:tabs>
        <w:spacing w:lineRule="exact" w:line="47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ab/>
        <w:t>I.</w:t>
        <w:tab/>
        <w:t xml:space="preserve">Introductory Remarks </w:t>
        <w:noBreakHyphen/>
        <w:t xml:space="preserve"> Assembly Republican Leader Bill Campbell</w:t>
      </w:r>
    </w:p>
    <w:p>
      <w:pPr>
        <w:pStyle w:val="OmniPage2"/>
        <w:tabs>
          <w:tab w:val="left" w:pos="108" w:leader="none"/>
          <w:tab w:val="left" w:pos="722" w:leader="none"/>
          <w:tab w:val="left" w:pos="1596" w:leader="none"/>
          <w:tab w:val="left" w:pos="1704" w:leader="none"/>
          <w:tab w:val="left" w:pos="2318" w:leader="none"/>
          <w:tab w:val="right" w:pos="8480" w:leader="none"/>
        </w:tabs>
        <w:spacing w:lineRule="exact" w:line="476"/>
        <w:rPr/>
      </w:pPr>
      <w:r>
        <w:rPr>
          <w:rFonts w:cs="Helvetica;Arial" w:ascii="Helvetica;Arial" w:hAnsi="Helvetica;Arial"/>
          <w:sz w:val="24"/>
        </w:rPr>
        <w:tab/>
        <w:t>II.</w:t>
      </w:r>
      <w:r>
        <w:rPr>
          <w:rFonts w:cs="Helvetica;Arial" w:ascii="Helvetica;Arial" w:hAnsi="Helvetica;Arial"/>
          <w:b/>
          <w:sz w:val="24"/>
        </w:rPr>
        <w:tab/>
      </w:r>
      <w:r>
        <w:rPr>
          <w:rFonts w:cs="Helvetica;Arial" w:ascii="Helvetica;Arial" w:hAnsi="Helvetica;Arial"/>
          <w:sz w:val="24"/>
        </w:rPr>
        <w:t xml:space="preserve">Introduction of Moderator </w:t>
        <w:noBreakHyphen/>
        <w:t xml:space="preserve"> Assemblyman Anthony Pescetti</w:t>
      </w:r>
    </w:p>
    <w:p>
      <w:pPr>
        <w:pStyle w:val="OmniPage2"/>
        <w:tabs>
          <w:tab w:val="left" w:pos="108" w:leader="none"/>
          <w:tab w:val="left" w:pos="722" w:leader="none"/>
          <w:tab w:val="left" w:pos="1596" w:leader="none"/>
          <w:tab w:val="left" w:pos="1704" w:leader="none"/>
          <w:tab w:val="left" w:pos="2318" w:leader="none"/>
          <w:tab w:val="right" w:pos="8480" w:leader="none"/>
        </w:tabs>
        <w:spacing w:lineRule="exact" w:line="47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ab/>
        <w:t>III.</w:t>
        <w:tab/>
        <w:t xml:space="preserve">Background and History: AB 1890 </w:t>
        <w:noBreakHyphen/>
        <w:t xml:space="preserve"> (Senate Republican Leader Jim</w:t>
      </w:r>
    </w:p>
    <w:p>
      <w:pPr>
        <w:pStyle w:val="OmniPage3"/>
        <w:spacing w:lineRule="exact" w:line="291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ab/>
        <w:tab/>
        <w:t>Brulte)</w:t>
      </w:r>
    </w:p>
    <w:p>
      <w:pPr>
        <w:pStyle w:val="Normal"/>
        <w:tabs>
          <w:tab w:val="clear" w:pos="720"/>
          <w:tab w:val="left" w:pos="4" w:leader="none"/>
          <w:tab w:val="right" w:pos="876" w:leader="none"/>
        </w:tabs>
        <w:spacing w:lineRule="exact" w:line="221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</w:r>
    </w:p>
    <w:p>
      <w:pPr>
        <w:pStyle w:val="OmniPage4"/>
        <w:tabs>
          <w:tab w:val="clear" w:pos="15"/>
          <w:tab w:val="clear" w:pos="4415"/>
          <w:tab w:val="left" w:pos="11" w:leader="none"/>
          <w:tab w:val="right" w:pos="4411" w:leader="none"/>
        </w:tabs>
        <w:spacing w:lineRule="exact" w:line="291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IV. Perspectives on Current Crisis</w:t>
      </w:r>
    </w:p>
    <w:p>
      <w:pPr>
        <w:pStyle w:val="Normal"/>
        <w:tabs>
          <w:tab w:val="clear" w:pos="720"/>
          <w:tab w:val="left" w:pos="11" w:leader="none"/>
          <w:tab w:val="right" w:pos="4411" w:leader="none"/>
        </w:tabs>
        <w:spacing w:lineRule="exact" w:line="202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Independent System Operator (ISO)/Power Exchange (PX)</w:t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Investor</w:t>
        <w:noBreakHyphen/>
        <w:t>Owned Utilities (IOU)</w:t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Generators</w:t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Natural Gas</w:t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Oil Producers</w:t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Municipals</w:t>
      </w:r>
    </w:p>
    <w:p>
      <w:pPr>
        <w:pStyle w:val="OmniPage5"/>
        <w:tabs>
          <w:tab w:val="clear" w:pos="1479"/>
          <w:tab w:val="clear" w:pos="7980"/>
          <w:tab w:val="left" w:pos="1468" w:leader="none"/>
          <w:tab w:val="right" w:pos="7969" w:leader="none"/>
        </w:tabs>
        <w:spacing w:lineRule="exact" w:line="53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Other Interested Parties</w:t>
      </w:r>
    </w:p>
    <w:p>
      <w:pPr>
        <w:pStyle w:val="Normal"/>
        <w:tabs>
          <w:tab w:val="clear" w:pos="720"/>
          <w:tab w:val="left" w:pos="1468" w:leader="none"/>
          <w:tab w:val="right" w:pos="7969" w:leader="none"/>
        </w:tabs>
        <w:spacing w:lineRule="exact" w:line="245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</w:r>
    </w:p>
    <w:p>
      <w:pPr>
        <w:pStyle w:val="OmniPage6"/>
        <w:tabs>
          <w:tab w:val="left" w:pos="108" w:leader="none"/>
          <w:tab w:val="left" w:pos="732" w:leader="none"/>
          <w:tab w:val="left" w:pos="1468" w:leader="none"/>
          <w:tab w:val="left" w:pos="1576" w:leader="none"/>
          <w:tab w:val="left" w:pos="2200" w:leader="none"/>
          <w:tab w:val="right" w:pos="3576" w:leader="none"/>
          <w:tab w:val="right" w:pos="5044" w:leader="none"/>
        </w:tabs>
        <w:spacing w:lineRule="exact" w:line="268"/>
        <w:rPr/>
      </w:pPr>
      <w:r>
        <w:rPr>
          <w:rFonts w:cs="Helvetica;Arial" w:ascii="Helvetica;Arial" w:hAnsi="Helvetica;Arial"/>
          <w:sz w:val="24"/>
        </w:rPr>
        <w:tab/>
        <w:t>V.</w:t>
      </w:r>
      <w:r>
        <w:rPr>
          <w:rFonts w:cs="Helvetica;Arial" w:ascii="Helvetica;Arial" w:hAnsi="Helvetica;Arial"/>
          <w:b/>
          <w:sz w:val="24"/>
        </w:rPr>
        <w:tab/>
        <w:t>Committee Perspective</w:t>
      </w:r>
    </w:p>
    <w:p>
      <w:pPr>
        <w:pStyle w:val="Normal"/>
        <w:tabs>
          <w:tab w:val="clear" w:pos="720"/>
          <w:tab w:val="left" w:pos="108" w:leader="none"/>
          <w:tab w:val="left" w:pos="732" w:leader="none"/>
          <w:tab w:val="right" w:pos="3576" w:leader="none"/>
        </w:tabs>
        <w:spacing w:lineRule="exact" w:line="244"/>
        <w:rPr>
          <w:rFonts w:ascii="Helvetica;Arial" w:hAnsi="Helvetica;Arial" w:cs="Helvetica;Arial"/>
          <w:b/>
          <w:sz w:val="24"/>
        </w:rPr>
      </w:pPr>
      <w:r>
        <w:rPr>
          <w:rFonts w:cs="Helvetica;Arial" w:ascii="Helvetica;Arial" w:hAnsi="Helvetica;Arial"/>
          <w:b/>
          <w:sz w:val="24"/>
        </w:rPr>
      </w:r>
    </w:p>
    <w:p>
      <w:pPr>
        <w:pStyle w:val="OmniPage7"/>
        <w:spacing w:lineRule="exact" w:line="274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Assemblyman Rod Wright</w:t>
      </w:r>
    </w:p>
    <w:p>
      <w:pPr>
        <w:pStyle w:val="OmniPage7"/>
        <w:spacing w:lineRule="exact" w:line="274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>Assemblyman Anthony Pescetti</w:t>
      </w:r>
    </w:p>
    <w:p>
      <w:pPr>
        <w:pStyle w:val="Normal"/>
        <w:tabs>
          <w:tab w:val="clear" w:pos="720"/>
          <w:tab w:val="left" w:pos="1460" w:leader="none"/>
          <w:tab w:val="right" w:pos="5013" w:leader="none"/>
        </w:tabs>
        <w:spacing w:lineRule="exact" w:line="235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</w:r>
    </w:p>
    <w:p>
      <w:pPr>
        <w:pStyle w:val="OmniPage8"/>
        <w:tabs>
          <w:tab w:val="left" w:pos="5" w:leader="none"/>
          <w:tab w:val="left" w:pos="1465" w:leader="none"/>
          <w:tab w:val="right" w:pos="7784" w:leader="none"/>
        </w:tabs>
        <w:spacing w:lineRule="exact" w:line="291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  <w:t xml:space="preserve">Vl. Closing Remarks </w:t>
        <w:noBreakHyphen/>
        <w:t xml:space="preserve"> Assembly Republican Leader Bill Campbell</w:t>
      </w:r>
    </w:p>
    <w:p>
      <w:pPr>
        <w:pStyle w:val="Normal"/>
        <w:tabs>
          <w:tab w:val="clear" w:pos="720"/>
          <w:tab w:val="left" w:pos="5" w:leader="none"/>
          <w:tab w:val="right" w:pos="7784" w:leader="none"/>
        </w:tabs>
        <w:spacing w:lineRule="exact" w:line="199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</w:r>
    </w:p>
    <w:p>
      <w:pPr>
        <w:pStyle w:val="Normal"/>
        <w:tabs>
          <w:tab w:val="clear" w:pos="720"/>
          <w:tab w:val="left" w:pos="7870" w:leader="none"/>
          <w:tab w:val="right" w:pos="9162" w:leader="none"/>
        </w:tabs>
        <w:spacing w:lineRule="exact" w:line="196"/>
        <w:rPr>
          <w:rFonts w:ascii="Helvetica;Arial" w:hAnsi="Helvetica;Arial" w:cs="Helvetica;Arial"/>
          <w:sz w:val="24"/>
        </w:rPr>
      </w:pPr>
      <w:r>
        <w:rPr>
          <w:rFonts w:cs="Helvetica;Arial" w:ascii="Helvetica;Arial" w:hAnsi="Helvetica;Arial"/>
          <w:sz w:val="24"/>
        </w:rPr>
      </w:r>
    </w:p>
    <w:sectPr>
      <w:type w:val="nextPage"/>
      <w:pgSz w:w="12240" w:h="15840"/>
      <w:pgMar w:left="720" w:right="235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hicago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B Helvetica Condensed Bold">
    <w:altName w:val="Tahoma"/>
    <w:charset w:val="00" w:characterSet="windows-1252"/>
    <w:family w:val="roman"/>
    <w:pitch w:val="default"/>
  </w:font>
  <w:font w:name="Geneva">
    <w:altName w:val="Arial"/>
    <w:charset w:val="00" w:characterSet="windows-1252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noLeading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OmniPage1">
    <w:name w:val="OmniPage #1"/>
    <w:qFormat/>
    <w:pPr>
      <w:widowControl/>
      <w:tabs>
        <w:tab w:val="clear" w:pos="720"/>
        <w:tab w:val="left" w:pos="1596" w:leader="none"/>
        <w:tab w:val="right" w:pos="7251" w:leader="none"/>
      </w:tabs>
      <w:bidi w:val="0"/>
      <w:ind w:hanging="0" w:start="1596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2">
    <w:name w:val="OmniPage #2"/>
    <w:qFormat/>
    <w:pPr>
      <w:widowControl/>
      <w:tabs>
        <w:tab w:val="clear" w:pos="720"/>
        <w:tab w:val="left" w:pos="1596" w:leader="none"/>
        <w:tab w:val="left" w:pos="1704" w:leader="none"/>
        <w:tab w:val="left" w:pos="2318" w:leader="none"/>
      </w:tabs>
      <w:bidi w:val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3">
    <w:name w:val="OmniPage #3"/>
    <w:qFormat/>
    <w:pPr>
      <w:widowControl/>
      <w:tabs>
        <w:tab w:val="clear" w:pos="720"/>
        <w:tab w:val="left" w:pos="4" w:leader="none"/>
        <w:tab w:val="right" w:pos="876" w:leader="none"/>
      </w:tabs>
      <w:bidi w:val="0"/>
      <w:ind w:hanging="0" w:start="4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4">
    <w:name w:val="OmniPage #4"/>
    <w:qFormat/>
    <w:pPr>
      <w:widowControl/>
      <w:tabs>
        <w:tab w:val="clear" w:pos="720"/>
        <w:tab w:val="left" w:pos="15" w:leader="none"/>
        <w:tab w:val="right" w:pos="4415" w:leader="none"/>
      </w:tabs>
      <w:bidi w:val="0"/>
      <w:ind w:hanging="0" w:start="11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5">
    <w:name w:val="OmniPage #5"/>
    <w:qFormat/>
    <w:pPr>
      <w:widowControl/>
      <w:tabs>
        <w:tab w:val="clear" w:pos="720"/>
        <w:tab w:val="left" w:pos="1479" w:leader="none"/>
        <w:tab w:val="right" w:pos="7980" w:leader="none"/>
      </w:tabs>
      <w:bidi w:val="0"/>
      <w:ind w:hanging="0" w:start="1468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6">
    <w:name w:val="OmniPage #6"/>
    <w:qFormat/>
    <w:pPr>
      <w:widowControl/>
      <w:tabs>
        <w:tab w:val="clear" w:pos="720"/>
        <w:tab w:val="left" w:pos="1468" w:leader="none"/>
        <w:tab w:val="left" w:pos="1576" w:leader="none"/>
        <w:tab w:val="left" w:pos="2200" w:leader="none"/>
        <w:tab w:val="right" w:pos="5044" w:leader="none"/>
      </w:tabs>
      <w:bidi w:val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7">
    <w:name w:val="OmniPage #7"/>
    <w:qFormat/>
    <w:pPr>
      <w:widowControl/>
      <w:tabs>
        <w:tab w:val="clear" w:pos="720"/>
        <w:tab w:val="left" w:pos="1460" w:leader="none"/>
        <w:tab w:val="right" w:pos="5013" w:leader="none"/>
      </w:tabs>
      <w:bidi w:val="0"/>
      <w:ind w:hanging="0" w:start="1460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8">
    <w:name w:val="OmniPage #8"/>
    <w:qFormat/>
    <w:pPr>
      <w:widowControl/>
      <w:tabs>
        <w:tab w:val="clear" w:pos="720"/>
        <w:tab w:val="left" w:pos="1465" w:leader="none"/>
      </w:tabs>
      <w:bidi w:val="0"/>
      <w:ind w:hanging="0" w:start="5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9">
    <w:name w:val="OmniPage #9"/>
    <w:qFormat/>
    <w:pPr>
      <w:widowControl/>
      <w:tabs>
        <w:tab w:val="clear" w:pos="720"/>
        <w:tab w:val="left" w:pos="5" w:leader="none"/>
        <w:tab w:val="right" w:pos="3793" w:leader="none"/>
      </w:tabs>
      <w:bidi w:val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  <w:style w:type="paragraph" w:styleId="OmniPage10">
    <w:name w:val="OmniPage #10"/>
    <w:qFormat/>
    <w:pPr>
      <w:widowControl/>
      <w:tabs>
        <w:tab w:val="clear" w:pos="720"/>
        <w:tab w:val="left" w:pos="7870" w:leader="none"/>
        <w:tab w:val="right" w:pos="9162" w:leader="none"/>
      </w:tabs>
      <w:bidi w:val="0"/>
      <w:ind w:hanging="0" w:start="7870" w:end="0"/>
    </w:pPr>
    <w:rPr>
      <w:rFonts w:ascii="Chicago" w:hAnsi="Chicago" w:eastAsia="Times New Roman" w:cs="Chicago"/>
      <w:color w:val="auto"/>
      <w:sz w:val="2"/>
      <w:szCs w:val="20"/>
      <w:lang w:val="en-CA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2001-01-03T22:29:00Z</dcterms:created>
  <dc:creator>Ray McNally</dc:creator>
  <dc:description/>
  <dc:language>en-CA</dc:language>
  <cp:lastModifiedBy>Katie Kaplan</cp:lastModifiedBy>
  <dcterms:modified xsi:type="dcterms:W3CDTF">2001-01-03T22:29:00Z</dcterms:modified>
  <cp:revision>2</cp:revision>
  <dc:subject/>
  <dc:title>ENERGY ENRIEFING (Thursday, January 4, 2001)</dc:title>
</cp:coreProperties>
</file>