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5924550</wp:posOffset>
                </wp:positionH>
                <wp:positionV relativeFrom="paragraph">
                  <wp:posOffset>3105150</wp:posOffset>
                </wp:positionV>
                <wp:extent cx="85725" cy="2038350"/>
                <wp:effectExtent l="9525" t="0" r="34925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680" cy="20383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6.5pt,244.5pt" to="473.2pt,404.95pt" stroked="t" o:allowincell="f" style="position:absolute;flip:y">
                <v:stroke color="black" weight="1908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2562225</wp:posOffset>
                </wp:positionH>
                <wp:positionV relativeFrom="paragraph">
                  <wp:posOffset>-352425</wp:posOffset>
                </wp:positionV>
                <wp:extent cx="1362075" cy="1228725"/>
                <wp:effectExtent l="6985" t="762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240" cy="12286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1.75pt,-27.75pt" to="308.95pt,68.95pt" stroked="t" o:allowincell="f" style="position:absolute">
                <v:stroke color="black" weight="1908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809625</wp:posOffset>
                </wp:positionH>
                <wp:positionV relativeFrom="paragraph">
                  <wp:posOffset>2914650</wp:posOffset>
                </wp:positionV>
                <wp:extent cx="2962275" cy="2209800"/>
                <wp:effectExtent l="5715" t="0" r="0" b="825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62440" cy="22096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.75pt,229.5pt" to="296.95pt,403.45pt" stroked="t" o:allowincell="f" style="position:absolute;flip:y">
                <v:stroke color="black" weight="1908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4124325</wp:posOffset>
                </wp:positionH>
                <wp:positionV relativeFrom="paragraph">
                  <wp:posOffset>4695825</wp:posOffset>
                </wp:positionV>
                <wp:extent cx="295275" cy="1009650"/>
                <wp:effectExtent l="9525" t="0" r="15240" b="317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00" cy="10098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4.75pt,369.75pt" to="347.95pt,449.2pt" stroked="t" o:allowincell="f" style="position:absolute;flip:y">
                <v:stroke color="black" weight="1908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4219575</wp:posOffset>
                </wp:positionH>
                <wp:positionV relativeFrom="paragraph">
                  <wp:posOffset>-295275</wp:posOffset>
                </wp:positionV>
                <wp:extent cx="419100" cy="571500"/>
                <wp:effectExtent l="0" t="5715" r="8255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9040" cy="5716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25pt,-23.25pt" to="365.2pt,21.7pt" stroked="t" o:allowincell="f" style="position:absolute;flip:x">
                <v:stroke color="black" weight="1908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7691755" cy="4833620"/>
            <wp:effectExtent l="0" t="0" r="0" b="0"/>
            <wp:docPr id="6" name="Reliant%20Zone%20for%20clint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liant%20Zone%20for%20clint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1755" cy="48336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1776730</wp:posOffset>
                </wp:positionH>
                <wp:positionV relativeFrom="paragraph">
                  <wp:posOffset>-680720</wp:posOffset>
                </wp:positionV>
                <wp:extent cx="2504440" cy="31369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440" cy="3136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TW Wharton power plant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7.2pt;height:24.7pt;mso-wrap-distance-left:9.05pt;mso-wrap-distance-right:9.05pt;mso-wrap-distance-top:0pt;mso-wrap-distance-bottom:0pt;margin-top:-53.6pt;mso-position-vertical-relative:text;margin-left:139.9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TW Wharton power plant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4615180</wp:posOffset>
                </wp:positionH>
                <wp:positionV relativeFrom="paragraph">
                  <wp:posOffset>-480695</wp:posOffset>
                </wp:positionV>
                <wp:extent cx="1199515" cy="266065"/>
                <wp:effectExtent l="0" t="0" r="0" b="0"/>
                <wp:wrapNone/>
                <wp:docPr id="8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26606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Tomball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45pt;height:20.95pt;mso-wrap-distance-left:9.05pt;mso-wrap-distance-right:9.05pt;mso-wrap-distance-top:0pt;mso-wrap-distance-bottom:0pt;margin-top:-37.85pt;mso-position-vertical-relative:text;margin-left:363.4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Tomball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6158230</wp:posOffset>
                </wp:positionH>
                <wp:positionV relativeFrom="paragraph">
                  <wp:posOffset>90805</wp:posOffset>
                </wp:positionV>
                <wp:extent cx="1485265" cy="542290"/>
                <wp:effectExtent l="0" t="0" r="0" b="0"/>
                <wp:wrapNone/>
                <wp:docPr id="9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265" cy="542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Yellow zone is the Reliant zone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6.95pt;height:42.7pt;mso-wrap-distance-left:9.05pt;mso-wrap-distance-right:9.05pt;mso-wrap-distance-top:0pt;mso-wrap-distance-bottom:0pt;margin-top:7.15pt;mso-position-vertical-relative:text;margin-left:484.9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The Yellow zone is the Reliant zone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5843905</wp:posOffset>
                </wp:positionH>
                <wp:positionV relativeFrom="paragraph">
                  <wp:posOffset>95250</wp:posOffset>
                </wp:positionV>
                <wp:extent cx="1018540" cy="418465"/>
                <wp:effectExtent l="0" t="0" r="0" b="0"/>
                <wp:wrapNone/>
                <wp:docPr id="10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540" cy="41846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PH Robinson Power Plant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0.2pt;height:32.95pt;mso-wrap-distance-left:9.05pt;mso-wrap-distance-right:9.05pt;mso-wrap-distance-top:0pt;mso-wrap-distance-bottom:0pt;margin-top:7.5pt;mso-position-vertical-relative:text;margin-left:460.1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PH Robinson Power Plant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-80645</wp:posOffset>
                </wp:positionH>
                <wp:positionV relativeFrom="paragraph">
                  <wp:posOffset>95250</wp:posOffset>
                </wp:positionV>
                <wp:extent cx="2256790" cy="304165"/>
                <wp:effectExtent l="0" t="0" r="0" b="0"/>
                <wp:wrapNone/>
                <wp:docPr id="11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30416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WA Parish power plant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77.7pt;height:23.95pt;mso-wrap-distance-left:9.05pt;mso-wrap-distance-right:9.05pt;mso-wrap-distance-top:0pt;mso-wrap-distance-bottom:0pt;margin-top:7.5pt;mso-position-vertical-relative:text;margin-left:-6.3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WA Parish power plant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2929255</wp:posOffset>
                </wp:positionH>
                <wp:positionV relativeFrom="paragraph">
                  <wp:posOffset>520065</wp:posOffset>
                </wp:positionV>
                <wp:extent cx="1951990" cy="275590"/>
                <wp:effectExtent l="0" t="0" r="0" b="0"/>
                <wp:wrapNone/>
                <wp:docPr id="12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990" cy="2755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Dow Chemicals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3.7pt;height:21.7pt;mso-wrap-distance-left:9.05pt;mso-wrap-distance-right:9.05pt;mso-wrap-distance-top:0pt;mso-wrap-distance-bottom:0pt;margin-top:40.95pt;mso-position-vertical-relative:text;margin-left:230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Dow Chemicals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2001-10-23T16:33:00Z</dcterms:created>
  <dc:creator>lcunnin2</dc:creator>
  <dc:description/>
  <dc:language>en-CA</dc:language>
  <cp:lastModifiedBy>lcunnin2</cp:lastModifiedBy>
  <dcterms:modified xsi:type="dcterms:W3CDTF">2001-10-23T16:44:00Z</dcterms:modified>
  <cp:revision>3</cp:revision>
  <dc:subject/>
  <dc:title> </dc:title>
</cp:coreProperties>
</file>