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b/>
          <w:u w:val="single"/>
        </w:rPr>
      </w:pPr>
      <w:r>
        <w:rPr>
          <w:b/>
          <w:u w:val="single"/>
        </w:rPr>
        <w:t>REDLINE</w:t>
      </w:r>
    </w:p>
    <w:p>
      <w:pPr>
        <w:pStyle w:val="Normal"/>
        <w:widowControl/>
        <w:jc w:val="end"/>
        <w:rPr>
          <w:b/>
        </w:rPr>
      </w:pPr>
      <w:r>
        <w:rPr>
          <w:b/>
        </w:rPr>
        <w:t>DRAFT</w:t>
      </w:r>
    </w:p>
    <w:p>
      <w:pPr>
        <w:pStyle w:val="Normal"/>
        <w:widowControl/>
        <w:jc w:val="end"/>
        <w:rPr/>
      </w:pPr>
      <w:r>
        <w:rPr/>
        <w:tab/>
        <w:tab/>
        <w:tab/>
        <w:tab/>
        <w:tab/>
        <w:tab/>
        <w:tab/>
      </w:r>
      <w:r>
        <w:rPr>
          <w:strike/>
        </w:rPr>
        <w:t>February 11</w:t>
      </w:r>
      <w:r>
        <w:rPr/>
        <w:t xml:space="preserve"> </w:t>
      </w:r>
      <w:r>
        <w:rPr>
          <w:b/>
          <w:u w:val="double"/>
        </w:rPr>
        <w:t>March 16</w:t>
      </w:r>
      <w:r>
        <w:rPr/>
        <w:t>, 2000</w:t>
      </w:r>
    </w:p>
    <w:p>
      <w:pPr>
        <w:pStyle w:val="Normal"/>
        <w:widowControl/>
        <w:jc w:val="center"/>
        <w:rPr>
          <w:b/>
        </w:rPr>
      </w:pPr>
      <w:r>
        <w:rPr>
          <w:b/>
        </w:rPr>
        <w:t>AWARD AGREEMENT</w:t>
      </w:r>
    </w:p>
    <w:p>
      <w:pPr>
        <w:pStyle w:val="Normal"/>
        <w:widowControl/>
        <w:jc w:val="center"/>
        <w:rPr>
          <w:b/>
        </w:rPr>
      </w:pPr>
      <w:r>
        <w:rPr>
          <w:b/>
        </w:rPr>
        <w:t>UNDER THE</w:t>
      </w:r>
    </w:p>
    <w:p>
      <w:pPr>
        <w:pStyle w:val="Normal"/>
        <w:widowControl/>
        <w:jc w:val="center"/>
        <w:rPr>
          <w:b/>
        </w:rPr>
      </w:pPr>
      <w:r>
        <w:rPr>
          <w:b/>
        </w:rPr>
        <w:t xml:space="preserve">ENRON INVESTMENT PARTNERS </w:t>
      </w:r>
      <w:r>
        <w:rPr>
          <w:b/>
          <w:u w:val="double"/>
        </w:rPr>
        <w:t>COMPANY</w:t>
      </w:r>
    </w:p>
    <w:p>
      <w:pPr>
        <w:pStyle w:val="Normal"/>
        <w:widowControl/>
        <w:jc w:val="center"/>
        <w:rPr>
          <w:b/>
        </w:rPr>
      </w:pPr>
      <w:r>
        <w:rPr>
          <w:b/>
        </w:rPr>
        <w:t>INCENTIVE PLAN</w:t>
      </w:r>
    </w:p>
    <w:p>
      <w:pPr>
        <w:pStyle w:val="Normal"/>
        <w:widowControl/>
        <w:rPr>
          <w:b/>
        </w:rPr>
      </w:pPr>
      <w:r>
        <w:rPr>
          <w:b/>
        </w:rPr>
      </w:r>
    </w:p>
    <w:p>
      <w:pPr>
        <w:pStyle w:val="Normal"/>
        <w:widowControl/>
        <w:jc w:val="both"/>
        <w:rPr/>
      </w:pPr>
      <w:r>
        <w:rPr>
          <w:b/>
        </w:rPr>
        <w:tab/>
      </w:r>
      <w:r>
        <w:rPr>
          <w:b/>
          <w:sz w:val="23"/>
        </w:rPr>
        <w:t>THIS AWARD AGREEMENT</w:t>
      </w:r>
      <w:r>
        <w:rPr>
          <w:sz w:val="23"/>
        </w:rPr>
        <w:t xml:space="preserve"> (this "Award Agreement"), dated as of the ______ day of  ________________________,  200___ , is made between (i) Enron Investment Partners </w:t>
      </w:r>
      <w:r>
        <w:rPr>
          <w:b/>
          <w:sz w:val="23"/>
          <w:u w:val="double"/>
        </w:rPr>
        <w:t>Company</w:t>
      </w:r>
      <w:r>
        <w:rPr>
          <w:sz w:val="23"/>
        </w:rPr>
        <w:t xml:space="preserve"> ("EIP") and (ii) ______________________________________ ("Participant").</w:t>
      </w:r>
    </w:p>
    <w:p>
      <w:pPr>
        <w:pStyle w:val="Normal"/>
        <w:widowControl/>
        <w:rPr>
          <w:sz w:val="23"/>
        </w:rPr>
      </w:pPr>
      <w:r>
        <w:rPr>
          <w:sz w:val="23"/>
        </w:rPr>
      </w:r>
    </w:p>
    <w:p>
      <w:pPr>
        <w:pStyle w:val="Normal"/>
        <w:widowControl/>
        <w:jc w:val="both"/>
        <w:rPr>
          <w:sz w:val="23"/>
        </w:rPr>
      </w:pPr>
      <w:r>
        <w:rPr>
          <w:sz w:val="23"/>
        </w:rPr>
        <w:tab/>
        <w:t>To carry out the purposes of the Enron Investment Partners Incentive Plan (the "Plan"), by granting Participant an award pursuant to the Plan, and in consideration of the mutual agreements set forth or referred to herein and other good and valuable consideration, EIP and Participant hereby agree as follows:</w:t>
      </w:r>
    </w:p>
    <w:p>
      <w:pPr>
        <w:pStyle w:val="Normal"/>
        <w:widowControl/>
        <w:rPr>
          <w:sz w:val="23"/>
        </w:rPr>
      </w:pPr>
      <w:r>
        <w:rPr>
          <w:sz w:val="23"/>
        </w:rPr>
      </w:r>
    </w:p>
    <w:p>
      <w:pPr>
        <w:pStyle w:val="Normal"/>
        <w:widowControl/>
        <w:jc w:val="both"/>
        <w:rPr/>
      </w:pPr>
      <w:r>
        <w:rPr>
          <w:sz w:val="23"/>
        </w:rPr>
        <w:tab/>
        <w:t>1.</w:t>
        <w:tab/>
      </w:r>
      <w:r>
        <w:rPr>
          <w:b/>
          <w:i/>
          <w:sz w:val="23"/>
        </w:rPr>
        <w:t>Definitions.</w:t>
      </w:r>
      <w:r>
        <w:rPr>
          <w:sz w:val="23"/>
        </w:rPr>
        <w:t xml:space="preserve">  Capitalized terms used in this Award Agreement but not defined herein are defined in the Plan and are used herein with the meanings ascribed to them in the Plan.  As used in this Award Agreement, the term "Enron Group" shall mean Enron Corp. and its Subsidiaries.</w:t>
      </w:r>
    </w:p>
    <w:p>
      <w:pPr>
        <w:pStyle w:val="Normal"/>
        <w:widowControl/>
        <w:jc w:val="both"/>
        <w:rPr>
          <w:sz w:val="23"/>
        </w:rPr>
      </w:pPr>
      <w:r>
        <w:rPr>
          <w:sz w:val="23"/>
        </w:rPr>
      </w:r>
    </w:p>
    <w:p>
      <w:pPr>
        <w:pStyle w:val="Normal"/>
        <w:keepNext w:val="true"/>
        <w:keepLines/>
        <w:widowControl/>
        <w:rPr/>
      </w:pPr>
      <w:r>
        <w:rPr>
          <w:sz w:val="23"/>
        </w:rPr>
        <w:tab/>
        <w:t>2.</w:t>
        <w:tab/>
      </w:r>
      <w:r>
        <w:rPr>
          <w:b/>
          <w:i/>
          <w:sz w:val="23"/>
        </w:rPr>
        <w:t>Plan Award.</w:t>
      </w:r>
      <w:r>
        <w:rPr>
          <w:sz w:val="23"/>
        </w:rPr>
        <w:t xml:space="preserve">  </w:t>
      </w:r>
    </w:p>
    <w:p>
      <w:pPr>
        <w:pStyle w:val="Normal"/>
        <w:keepNext w:val="true"/>
        <w:keepLines/>
        <w:widowControl/>
        <w:rPr>
          <w:sz w:val="23"/>
        </w:rPr>
      </w:pPr>
      <w:r>
        <w:rPr>
          <w:sz w:val="23"/>
        </w:rPr>
      </w:r>
    </w:p>
    <w:p>
      <w:pPr>
        <w:pStyle w:val="Normal"/>
        <w:keepLines/>
        <w:widowControl/>
        <w:suppressAutoHyphens w:val="true"/>
        <w:jc w:val="both"/>
        <w:rPr/>
      </w:pPr>
      <w:r>
        <w:rPr>
          <w:sz w:val="23"/>
        </w:rPr>
        <w:tab/>
        <w:t>(a)</w:t>
        <w:tab/>
      </w:r>
      <w:r>
        <w:rPr>
          <w:b/>
          <w:i/>
          <w:sz w:val="23"/>
        </w:rPr>
        <w:t>In General.</w:t>
      </w:r>
      <w:r>
        <w:rPr>
          <w:sz w:val="23"/>
        </w:rPr>
        <w:t xml:space="preserve">  Effective as of ________________, 200__, EIP hereby awards to Participant an Incentive Interest (the "Subject Interest") in the Investment Pool relating to the Fund established under the Plan with respect to the </w:t>
      </w:r>
      <w:r>
        <w:rPr>
          <w:sz w:val="23"/>
          <w:u w:val="single"/>
        </w:rPr>
        <w:t>[name of partnership]</w:t>
      </w:r>
      <w:r>
        <w:rPr>
          <w:sz w:val="23"/>
        </w:rPr>
        <w:t xml:space="preserve"> (the “Subject Fund”) equal to _____%.  Such percentage represents an interest in the Investment Pool relating to the Subject Fund for the purpose of measuring and defining the incentive compensation payable under this Award Agreement.  The Subject Interest granted under this Award Agreement is subject to the provisions of the Plan, which is incorporated herein by reference as a part of this Award Agreement and a copy of which Participant acknowledges has been provided or made available to Participant.  </w:t>
      </w:r>
    </w:p>
    <w:p>
      <w:pPr>
        <w:pStyle w:val="Normal"/>
        <w:keepLines/>
        <w:widowControl/>
        <w:suppressAutoHyphens w:val="true"/>
        <w:jc w:val="both"/>
        <w:rPr>
          <w:sz w:val="23"/>
        </w:rPr>
      </w:pPr>
      <w:r>
        <w:rPr>
          <w:sz w:val="23"/>
        </w:rPr>
      </w:r>
    </w:p>
    <w:p>
      <w:pPr>
        <w:pStyle w:val="Normal"/>
        <w:widowControl/>
        <w:jc w:val="both"/>
        <w:rPr/>
      </w:pPr>
      <w:r>
        <w:rPr>
          <w:sz w:val="23"/>
        </w:rPr>
        <w:tab/>
        <w:t>(b)</w:t>
        <w:tab/>
      </w:r>
      <w:r>
        <w:rPr>
          <w:b/>
          <w:i/>
          <w:sz w:val="23"/>
        </w:rPr>
        <w:t>Vesting of Subject Interest.</w:t>
      </w:r>
      <w:r>
        <w:rPr>
          <w:sz w:val="23"/>
        </w:rPr>
        <w:t xml:space="preserve">  Subject to the provisions of the Plan (including, without limitation, the provisions of Sections 5.2, 7.3, </w:t>
      </w:r>
      <w:r>
        <w:rPr>
          <w:b/>
          <w:sz w:val="23"/>
          <w:u w:val="double"/>
        </w:rPr>
        <w:t>7.4,</w:t>
      </w:r>
      <w:r>
        <w:rPr>
          <w:sz w:val="23"/>
        </w:rPr>
        <w:t xml:space="preserve"> and 7.5 of the Plan), Participant shall obtain a Vested Interest in the Subject Interest based upon the following schedule:</w:t>
      </w:r>
    </w:p>
    <w:p>
      <w:pPr>
        <w:pStyle w:val="Normal"/>
        <w:widowControl/>
        <w:rPr>
          <w:sz w:val="23"/>
        </w:rPr>
      </w:pPr>
      <w:r>
        <w:rPr>
          <w:sz w:val="23"/>
        </w:rPr>
      </w:r>
    </w:p>
    <w:p>
      <w:pPr>
        <w:pStyle w:val="Normal"/>
        <w:widowControl/>
        <w:rPr>
          <w:sz w:val="23"/>
        </w:rPr>
      </w:pPr>
      <w:r>
        <w:rPr>
          <w:sz w:val="23"/>
        </w:rPr>
        <w:tab/>
      </w:r>
      <w:r>
        <w:rPr>
          <w:b/>
          <w:sz w:val="23"/>
          <w:u w:val="single"/>
        </w:rPr>
        <w:t>Date</w:t>
      </w:r>
      <w:r>
        <w:rPr>
          <w:sz w:val="23"/>
        </w:rPr>
        <w:tab/>
        <w:tab/>
        <w:tab/>
        <w:tab/>
        <w:tab/>
        <w:tab/>
        <w:tab/>
        <w:tab/>
        <w:tab/>
      </w:r>
      <w:r>
        <w:rPr>
          <w:b/>
          <w:sz w:val="23"/>
          <w:u w:val="single"/>
        </w:rPr>
        <w:t>Vested Interest</w:t>
      </w:r>
    </w:p>
    <w:p>
      <w:pPr>
        <w:pStyle w:val="Normal"/>
        <w:widowControl/>
        <w:rPr>
          <w:sz w:val="23"/>
        </w:rPr>
      </w:pPr>
      <w:r>
        <w:rPr>
          <w:sz w:val="23"/>
        </w:rPr>
      </w:r>
    </w:p>
    <w:p>
      <w:pPr>
        <w:pStyle w:val="Normal"/>
        <w:widowControl/>
        <w:rPr>
          <w:sz w:val="23"/>
        </w:rPr>
      </w:pPr>
      <w:r>
        <w:rPr>
          <w:sz w:val="23"/>
        </w:rPr>
        <w:tab/>
        <w:t>Prior to ______________________</w:t>
        <w:tab/>
        <w:tab/>
        <w:tab/>
        <w:tab/>
        <w:t xml:space="preserve"> </w:t>
        <w:tab/>
        <w:tab/>
        <w:t xml:space="preserve">  0%</w:t>
      </w:r>
    </w:p>
    <w:p>
      <w:pPr>
        <w:pStyle w:val="Normal"/>
        <w:widowControl/>
        <w:rPr>
          <w:sz w:val="23"/>
        </w:rPr>
      </w:pPr>
      <w:r>
        <w:rPr>
          <w:sz w:val="23"/>
        </w:rPr>
        <w:tab/>
        <w:tab/>
        <w:tab/>
        <w:tab/>
        <w:tab/>
      </w:r>
    </w:p>
    <w:p>
      <w:pPr>
        <w:pStyle w:val="Normal"/>
        <w:widowControl/>
        <w:rPr>
          <w:sz w:val="23"/>
        </w:rPr>
      </w:pPr>
      <w:r>
        <w:rPr>
          <w:sz w:val="23"/>
        </w:rPr>
        <w:tab/>
        <w:t>From __________________ to _________________</w:t>
        <w:tab/>
        <w:tab/>
        <w:tab/>
        <w:tab/>
        <w:t xml:space="preserve"> 20%</w:t>
      </w:r>
    </w:p>
    <w:p>
      <w:pPr>
        <w:pStyle w:val="Normal"/>
        <w:widowControl/>
        <w:rPr>
          <w:sz w:val="23"/>
        </w:rPr>
      </w:pPr>
      <w:r>
        <w:rPr>
          <w:sz w:val="23"/>
        </w:rPr>
      </w:r>
    </w:p>
    <w:p>
      <w:pPr>
        <w:pStyle w:val="Normal"/>
        <w:widowControl/>
        <w:rPr>
          <w:sz w:val="23"/>
        </w:rPr>
      </w:pPr>
      <w:r>
        <w:rPr>
          <w:sz w:val="23"/>
        </w:rPr>
        <w:tab/>
        <w:t>From __________________ to _________________</w:t>
        <w:tab/>
        <w:tab/>
        <w:tab/>
        <w:t xml:space="preserve">  </w:t>
        <w:tab/>
        <w:t xml:space="preserve"> 40%</w:t>
      </w:r>
    </w:p>
    <w:p>
      <w:pPr>
        <w:pStyle w:val="Normal"/>
        <w:widowControl/>
        <w:rPr>
          <w:sz w:val="23"/>
        </w:rPr>
      </w:pPr>
      <w:r>
        <w:rPr>
          <w:sz w:val="23"/>
        </w:rPr>
      </w:r>
    </w:p>
    <w:p>
      <w:pPr>
        <w:pStyle w:val="Normal"/>
        <w:widowControl/>
        <w:rPr>
          <w:sz w:val="23"/>
        </w:rPr>
      </w:pPr>
      <w:r>
        <w:rPr>
          <w:sz w:val="23"/>
        </w:rPr>
        <w:tab/>
        <w:t>From __________________ to _________________</w:t>
        <w:tab/>
        <w:tab/>
        <w:tab/>
        <w:t xml:space="preserve">  </w:t>
        <w:tab/>
        <w:t xml:space="preserve"> 60%</w:t>
      </w:r>
    </w:p>
    <w:p>
      <w:pPr>
        <w:pStyle w:val="Normal"/>
        <w:widowControl/>
        <w:rPr>
          <w:sz w:val="23"/>
        </w:rPr>
      </w:pPr>
      <w:r>
        <w:rPr>
          <w:sz w:val="23"/>
        </w:rPr>
      </w:r>
    </w:p>
    <w:p>
      <w:pPr>
        <w:pStyle w:val="Normal"/>
        <w:widowControl/>
        <w:rPr>
          <w:sz w:val="23"/>
        </w:rPr>
      </w:pPr>
      <w:r>
        <w:rPr>
          <w:sz w:val="23"/>
        </w:rPr>
        <w:tab/>
        <w:t>From __________________ to _________________</w:t>
        <w:tab/>
        <w:tab/>
        <w:tab/>
        <w:t xml:space="preserve">  </w:t>
        <w:tab/>
        <w:t xml:space="preserve"> 80%</w:t>
      </w:r>
    </w:p>
    <w:p>
      <w:pPr>
        <w:pStyle w:val="Normal"/>
        <w:widowControl/>
        <w:rPr>
          <w:sz w:val="23"/>
        </w:rPr>
      </w:pPr>
      <w:r>
        <w:rPr>
          <w:sz w:val="23"/>
        </w:rPr>
      </w:r>
    </w:p>
    <w:p>
      <w:pPr>
        <w:pStyle w:val="Normal"/>
        <w:widowControl/>
        <w:rPr>
          <w:sz w:val="23"/>
        </w:rPr>
      </w:pPr>
      <w:r>
        <w:rPr>
          <w:sz w:val="23"/>
        </w:rPr>
        <w:tab/>
        <w:t>From and After _________________</w:t>
        <w:tab/>
        <w:tab/>
        <w:tab/>
        <w:tab/>
        <w:tab/>
        <w:tab/>
        <w:t>100%</w:t>
      </w:r>
    </w:p>
    <w:p>
      <w:pPr>
        <w:pStyle w:val="Normal"/>
        <w:widowControl/>
        <w:rPr>
          <w:sz w:val="23"/>
        </w:rPr>
      </w:pPr>
      <w:r>
        <w:rPr>
          <w:sz w:val="23"/>
        </w:rPr>
      </w:r>
    </w:p>
    <w:p>
      <w:pPr>
        <w:pStyle w:val="Normal"/>
        <w:widowControl/>
        <w:jc w:val="both"/>
        <w:rPr/>
      </w:pPr>
      <w:r>
        <w:rPr>
          <w:sz w:val="23"/>
        </w:rPr>
        <w:tab/>
        <w:t>(d)</w:t>
        <w:tab/>
      </w:r>
      <w:r>
        <w:rPr>
          <w:b/>
          <w:i/>
          <w:sz w:val="23"/>
        </w:rPr>
        <w:t>Payments with Respect to the Subject Interest.</w:t>
      </w:r>
      <w:r>
        <w:rPr>
          <w:sz w:val="23"/>
        </w:rPr>
        <w:t xml:space="preserve">  Amounts paid with respect to the Subject Interest shall be paid under one of the two following schedules as elected by the Participant in accordance with Annex A to this Award Agreement:</w:t>
      </w:r>
    </w:p>
    <w:p>
      <w:pPr>
        <w:pStyle w:val="Normal"/>
        <w:widowControl/>
        <w:jc w:val="both"/>
        <w:rPr>
          <w:sz w:val="23"/>
        </w:rPr>
      </w:pPr>
      <w:r>
        <w:rPr>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sz w:val="23"/>
        </w:rPr>
        <w:t>(i)</w:t>
      </w:r>
      <w:r>
        <w:rPr>
          <w:b/>
          <w:sz w:val="23"/>
        </w:rPr>
        <w:tab/>
      </w:r>
      <w:r>
        <w:rPr>
          <w:b/>
          <w:sz w:val="23"/>
          <w:u w:val="single"/>
        </w:rPr>
        <w:t>Payment Option One</w:t>
      </w:r>
      <w:r>
        <w:rPr>
          <w:b/>
          <w:sz w:val="23"/>
        </w:rPr>
        <w:t>:</w:t>
      </w:r>
      <w:r>
        <w:rPr>
          <w:sz w:val="23"/>
        </w:rPr>
        <w:t xml:space="preserve">   Subject to Article VII of the Plan, Participant shall receive up to four cash payments, in the following amounts and at the following times: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sz w:val="23"/>
        </w:rPr>
      </w:pPr>
      <w:r>
        <w:rPr>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jc w:val="both"/>
        <w:rPr/>
      </w:pPr>
      <w:r>
        <w:rPr>
          <w:sz w:val="23"/>
        </w:rPr>
        <w:t>(A)</w:t>
        <w:tab/>
        <w:t xml:space="preserve">As soon as administratively feasible following </w:t>
      </w:r>
      <w:r>
        <w:rPr>
          <w:sz w:val="23"/>
          <w:u w:val="single"/>
        </w:rPr>
        <w:t xml:space="preserve">                           </w:t>
      </w:r>
      <w:r>
        <w:rPr>
          <w:sz w:val="23"/>
        </w:rPr>
        <w:t xml:space="preserve"> , Participant shall be paid a cash payment in an amount equal to the Subject Interest multiplied by 20% multiplied by the Investment Pool for the Subject Fund as of 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rPr>
      </w:pPr>
      <w:r>
        <w:rPr>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jc w:val="both"/>
        <w:rPr/>
      </w:pPr>
      <w:r>
        <w:rPr>
          <w:sz w:val="23"/>
        </w:rPr>
        <w:t>(B)</w:t>
        <w:tab/>
        <w:t xml:space="preserve">As soon as administratively feasible following </w:t>
      </w:r>
      <w:r>
        <w:rPr>
          <w:sz w:val="23"/>
          <w:u w:val="single"/>
        </w:rPr>
        <w:t xml:space="preserve">                                  </w:t>
      </w:r>
      <w:r>
        <w:rPr>
          <w:sz w:val="23"/>
        </w:rPr>
        <w:t xml:space="preserve">, Participant shall be paid a cash payment equal to the lesser of </w:t>
      </w:r>
      <w:r>
        <w:rPr>
          <w:b/>
          <w:sz w:val="23"/>
          <w:u w:val="double"/>
        </w:rPr>
        <w:t>(but not less than zero)</w:t>
      </w:r>
      <w:r>
        <w:rPr>
          <w:sz w:val="23"/>
        </w:rPr>
        <w:t xml:space="preserve">  (A) the Subject Interest multiplied by 20% multiplied by the Investment Pool for the Subject Fund as of ________________________ or (B) the Subject Interest multiplied by 40% multiplied by the Investment Pool as of __________________________ less the amount, if any, paid pursuant to subparagraph 2(d)(i)(A)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rPr>
      </w:pPr>
      <w:r>
        <w:rPr>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jc w:val="both"/>
        <w:rPr/>
      </w:pPr>
      <w:r>
        <w:rPr>
          <w:sz w:val="23"/>
        </w:rPr>
        <w:t>(C)</w:t>
        <w:tab/>
        <w:t xml:space="preserve">As soon as administratively feasible following __________________,  Participant shall be paid a cash payment equal to the lesser of </w:t>
      </w:r>
      <w:r>
        <w:rPr>
          <w:b/>
          <w:sz w:val="23"/>
          <w:u w:val="double"/>
        </w:rPr>
        <w:t>(but not less than zero)</w:t>
      </w:r>
      <w:r>
        <w:rPr>
          <w:sz w:val="23"/>
        </w:rPr>
        <w:t xml:space="preserve">  (A) the Subject Interest multiplied by 20% multiplied by the Investment Pool for the Subject Fund as of ___________________ or (B) the Subject Interest multiplied by 60% multiplied by the Investment Pool as of __________________________ less the aggregate amount, if any, paid pursuant to subparagraphs 2(d)(i)(A) and 2(d)(i)(B)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rPr>
      </w:pPr>
      <w:r>
        <w:rPr>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jc w:val="both"/>
        <w:rPr/>
      </w:pPr>
      <w:r>
        <w:rPr>
          <w:sz w:val="23"/>
        </w:rPr>
        <w:t>(D)</w:t>
        <w:tab/>
        <w:t xml:space="preserve">As soon as administratively feasible following the Subject Fund's Termination Date, Participant shall be paid a cash payment equal to the lesser of </w:t>
      </w:r>
      <w:r>
        <w:rPr>
          <w:b/>
          <w:sz w:val="23"/>
          <w:u w:val="double"/>
        </w:rPr>
        <w:t>(but not less than zero)</w:t>
      </w:r>
      <w:r>
        <w:rPr>
          <w:sz w:val="23"/>
        </w:rPr>
        <w:t xml:space="preserve"> (A) the Subject Interest multiplied by 40% multiplied by the Investment Pool for the Subject Fund as of the Termination Date or (B) the Subject Interest multiplied by the Investment Pool as of the Termination Date less the aggregate amounts, if any, paid pursuant to subparagraphs 2(d)(i)(A), 2(d)(i)(B), and 2(d)(i)(C)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rPr>
      </w:pPr>
      <w:r>
        <w:rPr>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3"/>
        </w:rPr>
      </w:pPr>
      <w:r>
        <w:rPr>
          <w:sz w:val="23"/>
        </w:rPr>
        <w:t>Notwithstanding the foregoing, in the event the Subject Fund's Termination Date precedes the first date set forth under subparagraphs 2(d)(i)(A), 2(d)(i)(B), or 2(d)(i)(C) above (the "Anniversary Date"), the payment set forth in such subparagraph shall not be made.  Further, Participant's Vested Interest (decreased by  20% for each Anniversary Date which occurred before the Subject Fund's Termination Date) with respect to the Subject Interest, shall be substituted for the "40%" figure in subparagraph 2(d)(i)(D) above.</w:t>
      </w:r>
      <w:r>
        <w:rPr>
          <w:b/>
          <w:sz w:val="23"/>
          <w:u w:val="double"/>
        </w:rPr>
        <w:t xml:space="preserve">  In addition, no payment shall be made under this Paragraph 2(d)(i) based on Participant's Nonvested Interest in an Incentive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3"/>
        </w:rPr>
      </w:pPr>
      <w:r>
        <w:rPr>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sz w:val="23"/>
        </w:rPr>
        <w:tab/>
        <w:t>(ii)</w:t>
      </w:r>
      <w:r>
        <w:rPr>
          <w:b/>
          <w:sz w:val="23"/>
        </w:rPr>
        <w:tab/>
      </w:r>
      <w:r>
        <w:rPr>
          <w:b/>
          <w:sz w:val="23"/>
          <w:u w:val="single"/>
        </w:rPr>
        <w:t>Payment Option Two</w:t>
      </w:r>
      <w:r>
        <w:rPr>
          <w:b/>
          <w:sz w:val="23"/>
        </w:rPr>
        <w:t>:</w:t>
      </w:r>
      <w:r>
        <w:rPr>
          <w:sz w:val="23"/>
        </w:rPr>
        <w:t xml:space="preserve">   Subject to the Article VII of the Plan, Participant shall receive one cash payment, as soon as administratively feasible after the Subject Fund's Termination Date, in an amount equal to the Investment Pool for the Subject Fund as of the Termination Date multiplied by (x) the Subject Interest, multiplied by (y) Participant's Vested Interest with respect to the Subject Interest.   </w:t>
      </w:r>
    </w:p>
    <w:p>
      <w:pPr>
        <w:pStyle w:val="Normal"/>
        <w:widowControl/>
        <w:jc w:val="both"/>
        <w:rPr>
          <w:sz w:val="23"/>
        </w:rPr>
      </w:pPr>
      <w:r>
        <w:rPr>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3"/>
        </w:rPr>
      </w:pPr>
      <w:r>
        <w:rPr>
          <w:b/>
          <w:sz w:val="23"/>
          <w:u w:val="double"/>
        </w:rPr>
        <w:t>(iii)</w:t>
      </w:r>
      <w:r>
        <w:rPr>
          <w:b/>
          <w:sz w:val="23"/>
        </w:rPr>
        <w:tab/>
      </w:r>
      <w:r>
        <w:rPr>
          <w:b/>
          <w:sz w:val="23"/>
          <w:u w:val="double"/>
        </w:rPr>
        <w:t>Offset of Indebtedness.  Notwithstanding any other provision of the Plan or this Award Agreement, if, at the time a payment is due to Participant under this Award Agreement, Participant has an outstanding indebtedness to EIP, Enron, or any of their respective Subsidiaries pursuant to a written note or loan document, then the amount of any payment upon such redemption shall be reduced and offset by the amount of such outstanding indebtedness as determined by the Committee, and such offset amount shall be paid to such lender or payee under said note or loan document.</w:t>
      </w:r>
    </w:p>
    <w:p>
      <w:pPr>
        <w:pStyle w:val="Normal"/>
        <w:widowControl/>
        <w:rPr>
          <w:sz w:val="23"/>
        </w:rPr>
      </w:pPr>
      <w:r>
        <w:rPr>
          <w:sz w:val="23"/>
        </w:rPr>
      </w:r>
    </w:p>
    <w:p>
      <w:pPr>
        <w:pStyle w:val="Normal"/>
        <w:widowControl/>
        <w:jc w:val="both"/>
        <w:rPr/>
      </w:pPr>
      <w:r>
        <w:rPr>
          <w:sz w:val="23"/>
        </w:rPr>
        <w:tab/>
        <w:t>3.</w:t>
        <w:tab/>
      </w:r>
      <w:r>
        <w:rPr>
          <w:b/>
          <w:i/>
          <w:sz w:val="23"/>
        </w:rPr>
        <w:t>Additional Obligations of EIP.</w:t>
      </w:r>
      <w:r>
        <w:rPr>
          <w:sz w:val="23"/>
        </w:rPr>
        <w:t xml:space="preserve"> EIP shall disclose to Participant, or place Participant in a position to have access to or develop, trade secrets or confidential information of EIP or the other members of the Enron Group; and/or shall entrust Participant with business opportunities of EIP or the other members of the Enron Group; and/or shall provide Participant the opportunity to develop a relationship with customers of EIP or the other members of the Enron Group; and/or shall provide Participant with special training and knowledge relevant to Participant’s employment responsibilities and duties; and/or shall place Participant in a position to develop business goodwill on behalf of EIP or the other members of the Enron Group.</w:t>
      </w:r>
    </w:p>
    <w:p>
      <w:pPr>
        <w:pStyle w:val="Normal"/>
        <w:widowControl/>
        <w:rPr>
          <w:sz w:val="23"/>
        </w:rPr>
      </w:pPr>
      <w:r>
        <w:rPr>
          <w:sz w:val="23"/>
        </w:rPr>
      </w:r>
    </w:p>
    <w:p>
      <w:pPr>
        <w:pStyle w:val="Normal"/>
        <w:widowControl/>
        <w:jc w:val="both"/>
        <w:rPr/>
      </w:pPr>
      <w:r>
        <w:rPr>
          <w:sz w:val="23"/>
        </w:rPr>
        <w:tab/>
        <w:t>4.</w:t>
        <w:tab/>
      </w:r>
      <w:r>
        <w:rPr>
          <w:b/>
          <w:i/>
          <w:sz w:val="23"/>
        </w:rPr>
        <w:t>Conditions to Plan Participation.</w:t>
      </w:r>
      <w:r>
        <w:rPr>
          <w:sz w:val="23"/>
        </w:rPr>
        <w:t xml:space="preserve">  In consideration of the grant of this Subject Interest and the obligations of EIP set forth in Section 3 hereof, and in order to protect the interests of EIP, the other members of the Enron Group, and their respective equity holders and employees, and the other participants in the Plan, Participant acknowledges and agrees that it is a condition precedent to Participant’s right to participate in, continue to participate in, and receive benefits under the Plan that (a) Participant shall at all times comply with laws (whether domestic or foreign) applicable to Participant’s actions on behalf of any Enron Entity, including specifically, but without limitation, the FCPA, (b) Participant shall not commit any action that results in Participant’s employment being terminated for Cause, (c) Participant shall at all times keep confidential (except for disclosure to Participant’s spouse and/or attorney) the terms and conditions of this Award Agreement, the size of this Subject Interest, and the Subject Fund to which this Subject Interest relates, and (d) Participant shall at all times fully and faithfully comply with (i) all material covenants and agreements set forth in this Award Agreement (including, without limitation, the covenants and agreements set forth in Section 5 hereof) and (ii) all other material covenants and agreements with all Enron Entities that relate to Participant’s post-employment activities.  By entering into this Award Agreement, the parties hereto agree that the conditions to participation in the Plan set forth in this Section are an essential component of the Plan and this Award Agreement, and it is their intent that such conditions not be severed from the other terms and provisions of the Plan and this Award Agreement.</w:t>
      </w:r>
    </w:p>
    <w:p>
      <w:pPr>
        <w:pStyle w:val="Normal"/>
        <w:widowControl/>
        <w:rPr>
          <w:sz w:val="23"/>
        </w:rPr>
      </w:pPr>
      <w:r>
        <w:rPr>
          <w:sz w:val="23"/>
        </w:rPr>
      </w:r>
    </w:p>
    <w:p>
      <w:pPr>
        <w:pStyle w:val="Normal"/>
        <w:keepNext w:val="true"/>
        <w:keepLines/>
        <w:widowControl/>
        <w:rPr/>
      </w:pPr>
      <w:r>
        <w:rPr>
          <w:sz w:val="23"/>
        </w:rPr>
        <w:tab/>
        <w:t>5.</w:t>
        <w:tab/>
      </w:r>
      <w:r>
        <w:rPr>
          <w:b/>
          <w:i/>
          <w:sz w:val="23"/>
        </w:rPr>
        <w:t>Obligations of Participant.</w:t>
      </w:r>
      <w:r>
        <w:rPr>
          <w:sz w:val="23"/>
        </w:rPr>
        <w:t xml:space="preserve">  </w:t>
      </w:r>
    </w:p>
    <w:p>
      <w:pPr>
        <w:pStyle w:val="Normal"/>
        <w:keepNext w:val="true"/>
        <w:keepLines/>
        <w:widowControl/>
        <w:rPr>
          <w:sz w:val="23"/>
        </w:rPr>
      </w:pPr>
      <w:r>
        <w:rPr>
          <w:sz w:val="23"/>
        </w:rPr>
      </w:r>
    </w:p>
    <w:p>
      <w:pPr>
        <w:pStyle w:val="Normal"/>
        <w:keepLines/>
        <w:widowControl/>
        <w:jc w:val="both"/>
        <w:rPr/>
      </w:pPr>
      <w:r>
        <w:rPr>
          <w:sz w:val="23"/>
        </w:rPr>
        <w:tab/>
        <w:t>(a)</w:t>
        <w:tab/>
      </w:r>
      <w:r>
        <w:rPr>
          <w:b/>
          <w:i/>
          <w:sz w:val="23"/>
        </w:rPr>
        <w:t>Protection of Business Opportunities.</w:t>
      </w:r>
      <w:r>
        <w:rPr>
          <w:sz w:val="23"/>
        </w:rPr>
        <w:t xml:space="preserve">  Participant acknowledges and agrees that Participant owes a fiduciary duty of loyalty, fidelity, and allegiance to act at all times in the best interests of EIP and to do no act which would injure the business, interests, or reputation of EIP or any other member of the Enron Group.  In keeping with these duties, Participant shall make full disclosure to EIP of all business opportunities pertaining to EIP’s business and shall not, whether during the employment relationship or thereafter, use or appropriate for Participant’s own benefit or the benefit of third parties business opportunities concerning the subject matter of the fiduciary relationship. </w:t>
      </w:r>
    </w:p>
    <w:p>
      <w:pPr>
        <w:pStyle w:val="Normal"/>
        <w:widowControl/>
        <w:rPr>
          <w:sz w:val="23"/>
        </w:rPr>
      </w:pPr>
      <w:r>
        <w:rPr>
          <w:sz w:val="23"/>
        </w:rPr>
      </w:r>
    </w:p>
    <w:p>
      <w:pPr>
        <w:pStyle w:val="Normal"/>
        <w:keepLines/>
        <w:widowControl/>
        <w:jc w:val="both"/>
        <w:rPr/>
      </w:pPr>
      <w:r>
        <w:rPr>
          <w:sz w:val="23"/>
        </w:rPr>
        <w:tab/>
        <w:t>(b)</w:t>
        <w:tab/>
      </w:r>
      <w:r>
        <w:rPr>
          <w:b/>
          <w:i/>
          <w:sz w:val="23"/>
        </w:rPr>
        <w:t>Protection of Information.</w:t>
      </w:r>
      <w:r>
        <w:rPr>
          <w:sz w:val="23"/>
        </w:rPr>
        <w:t xml:space="preserve">  Participant will not, at any time during or after Participant’s employment by the Enron Group, make any unauthorized disclosure of any confidential business information or trade secrets of EIP or any other member of the Enron Group, or make any use thereof, except in the carrying out of Participant’s employment responsibilities with the Enron Group.  As a result of Participant’s employment by EIP or another member of the Enron Group, Participant may also from time to time have access to, or knowledge of, confidential business information or trade secrets of third parties, such as customers, suppliers, partners, joint venturers,</w:t>
      </w:r>
      <w:r>
        <w:rPr>
          <w:b/>
          <w:sz w:val="23"/>
          <w:u w:val="double"/>
        </w:rPr>
        <w:t xml:space="preserve"> co-investors,</w:t>
      </w:r>
      <w:r>
        <w:rPr>
          <w:sz w:val="23"/>
        </w:rPr>
        <w:t xml:space="preserve"> and the like, of EIP and the other members of the Enron Group.  Participant also agrees to preserve and protect the confidentiality of such third-party confidential information and trade secrets to the same extent, and on the same basis, as EIP’s confidential business information and trade secrets.</w:t>
      </w:r>
    </w:p>
    <w:p>
      <w:pPr>
        <w:pStyle w:val="Normal"/>
        <w:widowControl/>
        <w:rPr>
          <w:sz w:val="23"/>
        </w:rPr>
      </w:pPr>
      <w:r>
        <w:rPr>
          <w:sz w:val="23"/>
        </w:rPr>
      </w:r>
    </w:p>
    <w:p>
      <w:pPr>
        <w:pStyle w:val="Normal"/>
        <w:widowControl/>
        <w:rPr/>
      </w:pPr>
      <w:r>
        <w:rPr>
          <w:sz w:val="23"/>
        </w:rPr>
        <w:tab/>
        <w:t>(c)</w:t>
        <w:tab/>
      </w:r>
      <w:r>
        <w:rPr>
          <w:b/>
          <w:i/>
          <w:sz w:val="23"/>
        </w:rPr>
        <w:t>Non-</w:t>
      </w:r>
      <w:r>
        <w:rPr>
          <w:b/>
          <w:i/>
          <w:strike/>
          <w:sz w:val="23"/>
        </w:rPr>
        <w:t>Competition</w:t>
      </w:r>
      <w:r>
        <w:rPr>
          <w:b/>
          <w:i/>
          <w:sz w:val="23"/>
        </w:rPr>
        <w:t xml:space="preserve"> </w:t>
      </w:r>
      <w:r>
        <w:rPr>
          <w:b/>
          <w:i/>
          <w:sz w:val="23"/>
          <w:u w:val="double"/>
        </w:rPr>
        <w:t>Solicitation</w:t>
      </w:r>
      <w:r>
        <w:rPr>
          <w:b/>
          <w:i/>
          <w:sz w:val="23"/>
        </w:rPr>
        <w:t xml:space="preserve"> Obligations.</w:t>
      </w:r>
      <w:r>
        <w:rPr>
          <w:sz w:val="23"/>
        </w:rPr>
        <w:t xml:space="preserve">  </w:t>
      </w:r>
    </w:p>
    <w:p>
      <w:pPr>
        <w:pStyle w:val="Normal"/>
        <w:widowControl/>
        <w:rPr>
          <w:sz w:val="23"/>
        </w:rPr>
      </w:pPr>
      <w:r>
        <w:rPr>
          <w:sz w:val="23"/>
        </w:rPr>
      </w:r>
    </w:p>
    <w:p>
      <w:pPr>
        <w:pStyle w:val="Normal"/>
        <w:widowControl/>
        <w:rPr/>
      </w:pPr>
      <w:r>
        <w:rPr>
          <w:sz w:val="23"/>
        </w:rPr>
        <w:tab/>
        <w:tab/>
        <w:t>(i)</w:t>
        <w:tab/>
        <w:t xml:space="preserve">As part of the consideration for the incentive compensation to be paid to Participant under the Plan; to protect the </w:t>
      </w:r>
      <w:r>
        <w:rPr>
          <w:strike/>
          <w:sz w:val="23"/>
        </w:rPr>
        <w:t>trade secrets and confidential information</w:t>
      </w:r>
      <w:r>
        <w:rPr>
          <w:sz w:val="23"/>
        </w:rPr>
        <w:t xml:space="preserve"> </w:t>
      </w:r>
      <w:r>
        <w:rPr>
          <w:b/>
          <w:sz w:val="23"/>
          <w:u w:val="double"/>
        </w:rPr>
        <w:t>business opportunities</w:t>
      </w:r>
      <w:r>
        <w:rPr>
          <w:sz w:val="23"/>
        </w:rPr>
        <w:t xml:space="preserve"> of EIP or the other members of the Enron Group that have been and will in the future be disclosed or entrusted to Participant, the </w:t>
      </w:r>
      <w:r>
        <w:rPr>
          <w:strike/>
          <w:sz w:val="23"/>
        </w:rPr>
        <w:t>business opportunities</w:t>
      </w:r>
      <w:r>
        <w:rPr>
          <w:sz w:val="23"/>
        </w:rPr>
        <w:t xml:space="preserve"> </w:t>
      </w:r>
      <w:r>
        <w:rPr>
          <w:b/>
          <w:sz w:val="23"/>
          <w:u w:val="double"/>
        </w:rPr>
        <w:t>relationships with customers, suppliers, partners, joint venturers, co-investors and the like,</w:t>
      </w:r>
      <w:r>
        <w:rPr>
          <w:sz w:val="23"/>
        </w:rPr>
        <w:t xml:space="preserve"> of EIP or the other members of the Enron Group that have been and will in the future be </w:t>
      </w:r>
      <w:r>
        <w:rPr>
          <w:strike/>
          <w:sz w:val="23"/>
        </w:rPr>
        <w:t>disclosed or entrusted to Participant, the relationships with customers of EIP or the other members of the Enron Group that have been and will in the future be</w:t>
      </w:r>
      <w:r>
        <w:rPr>
          <w:sz w:val="23"/>
        </w:rPr>
        <w:t xml:space="preserve"> developed in Participant, </w:t>
      </w:r>
      <w:r>
        <w:rPr>
          <w:strike/>
          <w:sz w:val="23"/>
        </w:rPr>
        <w:t>the special training and knowledge relevant to Participant’s employment responsibilities and duties,</w:t>
      </w:r>
      <w:r>
        <w:rPr>
          <w:sz w:val="23"/>
        </w:rPr>
        <w:t xml:space="preserve"> or the business goodwill of EIP or the other members of the Enron Group that has been and will in the future be developed in Participant; and as an additional incentive for EIP to enter into this Award Agreement, the parties hereto agree to the non-</w:t>
      </w:r>
      <w:r>
        <w:rPr>
          <w:strike/>
          <w:sz w:val="23"/>
        </w:rPr>
        <w:t>competition</w:t>
      </w:r>
      <w:r>
        <w:rPr>
          <w:sz w:val="23"/>
        </w:rPr>
        <w:t xml:space="preserve"> </w:t>
      </w:r>
      <w:r>
        <w:rPr>
          <w:b/>
          <w:sz w:val="23"/>
          <w:u w:val="double"/>
        </w:rPr>
        <w:t>solicitation</w:t>
      </w:r>
      <w:r>
        <w:rPr>
          <w:sz w:val="23"/>
        </w:rPr>
        <w:t xml:space="preserve"> obligations set forth in this Award Agreement.  Participant agrees that Participant will not, directly or indirectly for Participant or for others, in any geographic area or market where EIP or any member of the Enron Group are conducting any business as of the date of termination of the employment relationship or have during the previous twelve months conducted such business:</w:t>
      </w:r>
    </w:p>
    <w:p>
      <w:pPr>
        <w:pStyle w:val="Normal"/>
        <w:widowControl/>
        <w:rPr>
          <w:sz w:val="23"/>
        </w:rPr>
      </w:pPr>
      <w:r>
        <w:rPr>
          <w:sz w:val="23"/>
        </w:rPr>
      </w:r>
    </w:p>
    <w:p>
      <w:pPr>
        <w:pStyle w:val="Normal"/>
        <w:widowControl/>
        <w:jc w:val="both"/>
        <w:rPr>
          <w:strike/>
          <w:sz w:val="23"/>
        </w:rPr>
      </w:pPr>
      <w:r>
        <w:rPr>
          <w:sz w:val="23"/>
        </w:rPr>
        <w:tab/>
        <w:tab/>
        <w:tab/>
      </w:r>
    </w:p>
    <w:p>
      <w:pPr>
        <w:pStyle w:val="Normal"/>
        <w:widowControl/>
        <w:jc w:val="both"/>
        <w:rPr>
          <w:strike/>
          <w:sz w:val="23"/>
        </w:rPr>
      </w:pPr>
      <w:r>
        <w:rPr>
          <w:strike/>
          <w:sz w:val="23"/>
        </w:rPr>
        <w:t>(1) engage in any business competitive with the business conducted by EIP;</w:t>
      </w:r>
    </w:p>
    <w:p>
      <w:pPr>
        <w:pStyle w:val="Normal"/>
        <w:widowControl/>
        <w:jc w:val="both"/>
        <w:rPr>
          <w:strike/>
          <w:sz w:val="23"/>
        </w:rPr>
      </w:pPr>
      <w:r>
        <w:rPr>
          <w:strike/>
          <w:sz w:val="23"/>
        </w:rPr>
      </w:r>
    </w:p>
    <w:p>
      <w:pPr>
        <w:pStyle w:val="Normal"/>
        <w:widowControl/>
        <w:jc w:val="both"/>
        <w:rPr>
          <w:strike/>
          <w:sz w:val="23"/>
        </w:rPr>
      </w:pPr>
      <w:r>
        <w:rPr>
          <w:strike/>
          <w:sz w:val="23"/>
        </w:rPr>
        <w:t>(2) render advice or services to, or otherwise assist, any other person, association, or entity who is engaged, directly or indirectly, in any business competitive with the business conducted by EIP with respect to such competitive business;</w:t>
      </w:r>
    </w:p>
    <w:p>
      <w:pPr>
        <w:pStyle w:val="Normal"/>
        <w:widowControl/>
        <w:jc w:val="both"/>
        <w:rPr>
          <w:strike/>
          <w:sz w:val="23"/>
        </w:rPr>
      </w:pPr>
      <w:r>
        <w:rPr>
          <w:strike/>
          <w:sz w:val="23"/>
        </w:rPr>
      </w:r>
    </w:p>
    <w:p>
      <w:pPr>
        <w:pStyle w:val="Normal"/>
        <w:widowControl/>
        <w:jc w:val="both"/>
        <w:rPr>
          <w:sz w:val="23"/>
        </w:rPr>
      </w:pPr>
      <w:r>
        <w:rPr>
          <w:strike/>
          <w:sz w:val="23"/>
        </w:rPr>
        <w:t>(3)</w:t>
      </w:r>
      <w:r>
        <w:rPr>
          <w:b/>
          <w:sz w:val="23"/>
          <w:u w:val="double"/>
        </w:rPr>
        <w:t>(1)</w:t>
      </w:r>
      <w:r>
        <w:rPr>
          <w:sz w:val="23"/>
        </w:rPr>
        <w:tab/>
      </w:r>
      <w:r>
        <w:rPr>
          <w:b/>
          <w:sz w:val="23"/>
          <w:u w:val="double"/>
        </w:rPr>
        <w:t>solicit or</w:t>
      </w:r>
      <w:r>
        <w:rPr>
          <w:sz w:val="23"/>
        </w:rPr>
        <w:t xml:space="preserve"> induce any employee of EIP or any other member of the Enron Group to terminate his or her employment with EIP or </w:t>
      </w:r>
      <w:r>
        <w:rPr>
          <w:strike/>
          <w:sz w:val="23"/>
        </w:rPr>
        <w:t>such</w:t>
      </w:r>
      <w:r>
        <w:rPr>
          <w:sz w:val="23"/>
        </w:rPr>
        <w:t xml:space="preserve"> </w:t>
      </w:r>
      <w:r>
        <w:rPr>
          <w:b/>
          <w:sz w:val="23"/>
          <w:u w:val="double"/>
        </w:rPr>
        <w:t>any</w:t>
      </w:r>
      <w:r>
        <w:rPr>
          <w:sz w:val="23"/>
        </w:rPr>
        <w:t xml:space="preserve"> other member of the Enron Group </w:t>
      </w:r>
      <w:r>
        <w:rPr>
          <w:b/>
          <w:sz w:val="23"/>
          <w:u w:val="double"/>
        </w:rPr>
        <w:t>or to accept employment with anyone else</w:t>
      </w:r>
      <w:r>
        <w:rPr>
          <w:sz w:val="23"/>
        </w:rPr>
        <w:t>, or hire or assist in the hiring of any such employee by any person, association, or entity not affiliated with Enron</w:t>
      </w:r>
      <w:r>
        <w:rPr>
          <w:b/>
          <w:sz w:val="23"/>
          <w:u w:val="double"/>
        </w:rPr>
        <w:t>;</w:t>
      </w:r>
    </w:p>
    <w:p>
      <w:pPr>
        <w:pStyle w:val="Normal"/>
        <w:widowControl/>
        <w:jc w:val="both"/>
        <w:rPr>
          <w:sz w:val="23"/>
        </w:rPr>
      </w:pPr>
      <w:r>
        <w:rPr>
          <w:sz w:val="23"/>
        </w:rPr>
      </w:r>
    </w:p>
    <w:p>
      <w:pPr>
        <w:pStyle w:val="Normal"/>
        <w:widowControl/>
        <w:jc w:val="both"/>
        <w:rPr/>
      </w:pPr>
      <w:r>
        <w:rPr>
          <w:sz w:val="23"/>
        </w:rPr>
        <w:tab/>
        <w:tab/>
        <w:tab/>
      </w:r>
      <w:r>
        <w:rPr>
          <w:strike/>
          <w:sz w:val="23"/>
        </w:rPr>
        <w:t>If EIP abandons a particular aspect of its business, that is, ceases such aspect of its business with the intention to permanently refrain from such aspect of its business, then this post-employment non-competition covenant shall not apply to such former aspect of EIP’s business.</w:t>
      </w:r>
      <w:r>
        <w:rPr>
          <w:b/>
          <w:sz w:val="23"/>
          <w:u w:val="double"/>
        </w:rPr>
        <w:t>(2)</w:t>
      </w:r>
      <w:r>
        <w:rPr>
          <w:sz w:val="23"/>
        </w:rPr>
        <w:tab/>
      </w:r>
      <w:r>
        <w:rPr>
          <w:b/>
          <w:sz w:val="23"/>
          <w:u w:val="double"/>
        </w:rPr>
        <w:t>in connection with or for the benefit of any other person, association, or entity not affiliated with Enron, solicit, contact, canvass, or attempt to solicit contact, or canvass any of the employees, customers, suppliers, partners, joint venturers, co-investors, and the like of EIP or any other member of the Enron Group with whom Participant had direct or indirect contact while he was performing services for any member of the Enron Group; or</w:t>
      </w:r>
    </w:p>
    <w:p>
      <w:pPr>
        <w:pStyle w:val="Normal"/>
        <w:widowControl/>
        <w:rPr>
          <w:b/>
          <w:sz w:val="23"/>
          <w:u w:val="double"/>
        </w:rPr>
      </w:pPr>
      <w:r>
        <w:rPr>
          <w:b/>
          <w:sz w:val="23"/>
          <w:u w:val="double"/>
        </w:rPr>
      </w:r>
    </w:p>
    <w:p>
      <w:pPr>
        <w:pStyle w:val="Normal"/>
        <w:widowControl/>
        <w:jc w:val="both"/>
        <w:rPr>
          <w:sz w:val="23"/>
        </w:rPr>
      </w:pPr>
      <w:r>
        <w:rPr>
          <w:sz w:val="23"/>
        </w:rPr>
        <w:tab/>
        <w:tab/>
        <w:tab/>
      </w:r>
      <w:r>
        <w:rPr>
          <w:b/>
          <w:sz w:val="23"/>
          <w:u w:val="double"/>
        </w:rPr>
        <w:t xml:space="preserve">(3) </w:t>
      </w:r>
      <w:r>
        <w:rPr>
          <w:sz w:val="23"/>
        </w:rPr>
        <w:tab/>
      </w:r>
      <w:r>
        <w:rPr>
          <w:b/>
          <w:sz w:val="23"/>
          <w:u w:val="double"/>
        </w:rPr>
        <w:t>interfere in a similar manner with the business of any member of the Enron Group.</w:t>
      </w:r>
    </w:p>
    <w:p>
      <w:pPr>
        <w:pStyle w:val="Normal"/>
        <w:widowControl/>
        <w:rPr>
          <w:sz w:val="23"/>
        </w:rPr>
      </w:pPr>
      <w:r>
        <w:rPr>
          <w:sz w:val="23"/>
        </w:rPr>
      </w:r>
    </w:p>
    <w:p>
      <w:pPr>
        <w:pStyle w:val="Normal"/>
        <w:widowControl/>
        <w:jc w:val="both"/>
        <w:rPr/>
      </w:pPr>
      <w:r>
        <w:rPr>
          <w:sz w:val="23"/>
        </w:rPr>
        <w:tab/>
        <w:tab/>
        <w:t>(ii)</w:t>
        <w:tab/>
        <w:t>Notwithstanding the provisions of Section 5(c)(i), if an employment agreement between Participant and a member of the Enron Group is in effect immediately prior to Participant’s termination of employment, and if such employment agreement imposes post-employment non-</w:t>
      </w:r>
      <w:r>
        <w:rPr>
          <w:strike/>
          <w:sz w:val="23"/>
        </w:rPr>
        <w:t>competition</w:t>
      </w:r>
      <w:r>
        <w:rPr>
          <w:sz w:val="23"/>
        </w:rPr>
        <w:t xml:space="preserve"> </w:t>
      </w:r>
      <w:r>
        <w:rPr>
          <w:b/>
          <w:sz w:val="23"/>
          <w:u w:val="double"/>
        </w:rPr>
        <w:t>solicitation</w:t>
      </w:r>
      <w:r>
        <w:rPr>
          <w:sz w:val="23"/>
        </w:rPr>
        <w:t xml:space="preserve"> obligations on Participant that are effective immediately after such termination of employment and which are inconsistent with the provisions of Section 5(c)(i) as to scope of activity and/or geographic area, then the provisions of Section 5(c)(i) shall be deemed to be amended to the extent necessary to eliminate any such inconsistency.  The non-</w:t>
      </w:r>
      <w:r>
        <w:rPr>
          <w:strike/>
          <w:sz w:val="23"/>
        </w:rPr>
        <w:t>competition</w:t>
      </w:r>
      <w:r>
        <w:rPr>
          <w:sz w:val="23"/>
        </w:rPr>
        <w:t xml:space="preserve"> </w:t>
      </w:r>
      <w:r>
        <w:rPr>
          <w:b/>
          <w:sz w:val="23"/>
          <w:u w:val="double"/>
        </w:rPr>
        <w:t>solicitation</w:t>
      </w:r>
      <w:r>
        <w:rPr>
          <w:sz w:val="23"/>
        </w:rPr>
        <w:t xml:space="preserve"> obligations set forth in Section 5(c)(i) shall extend to one year after the date of the termination of Participant’s employment even if any such employment agreement provides for a shorter period.  </w:t>
      </w:r>
    </w:p>
    <w:p>
      <w:pPr>
        <w:pStyle w:val="Normal"/>
        <w:widowControl/>
        <w:rPr>
          <w:sz w:val="23"/>
        </w:rPr>
      </w:pPr>
      <w:r>
        <w:rPr>
          <w:sz w:val="23"/>
        </w:rPr>
      </w:r>
    </w:p>
    <w:p>
      <w:pPr>
        <w:pStyle w:val="Normal"/>
        <w:widowControl/>
        <w:jc w:val="both"/>
        <w:rPr>
          <w:sz w:val="23"/>
        </w:rPr>
      </w:pPr>
      <w:r>
        <w:rPr>
          <w:sz w:val="23"/>
        </w:rPr>
        <w:tab/>
        <w:tab/>
        <w:t>(iii)</w:t>
        <w:tab/>
        <w:t>Participant understands that the foregoing restrictions may limit Participant’s ability to engage in certain businesses anywhere in the world during the period provided for above, but acknowledges that Participant will receive sufficiently high remuneration and other benefits in connection with his employment and under this Award Agreement to justify such restriction.  Nevertheless, if any of the aforesaid restrictions are found by the arbitrators (in accordance with the procedures set forth in Section 6 hereof) to be unreasonable, or overly broad as to geographic area or time, or otherwise unenforceable, the parties intend for the restrictions therein set forth to be modified by the arbitrators so as to be reasonable and enforceable and, as so modified, to be fully enforced.</w:t>
      </w:r>
    </w:p>
    <w:p>
      <w:pPr>
        <w:pStyle w:val="Normal"/>
        <w:widowControl/>
        <w:rPr>
          <w:sz w:val="23"/>
        </w:rPr>
      </w:pPr>
      <w:r>
        <w:rPr>
          <w:sz w:val="23"/>
        </w:rPr>
      </w:r>
    </w:p>
    <w:p>
      <w:pPr>
        <w:pStyle w:val="Normal"/>
        <w:widowControl/>
        <w:jc w:val="both"/>
        <w:rPr/>
      </w:pPr>
      <w:r>
        <w:rPr>
          <w:sz w:val="23"/>
        </w:rPr>
        <w:tab/>
        <w:t>(d)</w:t>
        <w:tab/>
      </w:r>
      <w:r>
        <w:rPr>
          <w:b/>
          <w:i/>
          <w:sz w:val="23"/>
        </w:rPr>
        <w:t>Publishing Statements.</w:t>
      </w:r>
      <w:r>
        <w:rPr>
          <w:sz w:val="23"/>
        </w:rPr>
        <w:t xml:space="preserve">  Participant shall refrain, both during the employment relationship and after the employment relationship terminates, from publishing any oral or written statements about the Enron Group or any of its officers, employees, agents, or representatives that are slanderous, libelous, or defamatory; or that disclose private or confidential information about the Enron Group or any of its business affairs, officers, employees, agents, or representatives; or that constitute an intrusion into the seclusion or private lives of the Enron Group or any of its officers, employees, agents, or representatives; or that give rise to unreasonable publicity about the private lives of the Enron Group or any of its officers, employees, agents, or representatives; or that place the Enron Group or any of its officers, employees, agents, or representatives in a false light before the public; or that constitute a misappropriation of the name or likeness of the Enron Group or any of its officers, employees, agents, or representatives.</w:t>
      </w:r>
    </w:p>
    <w:p>
      <w:pPr>
        <w:pStyle w:val="Normal"/>
        <w:widowControl/>
        <w:rPr>
          <w:sz w:val="23"/>
        </w:rPr>
      </w:pPr>
      <w:r>
        <w:rPr>
          <w:sz w:val="23"/>
        </w:rPr>
      </w:r>
    </w:p>
    <w:p>
      <w:pPr>
        <w:pStyle w:val="Normal"/>
        <w:widowControl/>
        <w:jc w:val="both"/>
        <w:rPr/>
      </w:pPr>
      <w:r>
        <w:rPr>
          <w:sz w:val="23"/>
        </w:rPr>
        <w:tab/>
        <w:t>(e)</w:t>
        <w:tab/>
      </w:r>
      <w:r>
        <w:rPr>
          <w:b/>
          <w:i/>
          <w:sz w:val="23"/>
        </w:rPr>
        <w:t>Enforcement.</w:t>
      </w:r>
      <w:r>
        <w:rPr>
          <w:sz w:val="23"/>
        </w:rPr>
        <w:t xml:space="preserve">  In addition to EIP, all other members of the Enron Group shall be third-party beneficiaries of Participant’s obligations under this Section 5.  Participant acknowl</w:t>
        <w:softHyphen/>
        <w:t>edges that money damages would not be sufficient remedy for any breach of this Section 5 by Participant, and the Enron Group shall be entitled to enforce the provisions of this Section 5 solely by terminat</w:t>
        <w:softHyphen/>
        <w:t>ing all payments to Participant under the Plan and this Award Agreement; provided, however, that such payments shall not be subject to such termination after the termination of Participant’s employment with EIP if such termination of employment is by reason of Participant’s Qualified Termination.  No other remedy shall be available to the Enron Group to enforce the provisions of this Section 5.</w:t>
      </w:r>
    </w:p>
    <w:p>
      <w:pPr>
        <w:pStyle w:val="Normal"/>
        <w:widowControl/>
        <w:jc w:val="both"/>
        <w:rPr>
          <w:sz w:val="23"/>
        </w:rPr>
      </w:pPr>
      <w:r>
        <w:rPr>
          <w:sz w:val="23"/>
        </w:rPr>
      </w:r>
    </w:p>
    <w:p>
      <w:pPr>
        <w:pStyle w:val="Normal"/>
        <w:widowControl/>
        <w:jc w:val="both"/>
        <w:rPr/>
      </w:pPr>
      <w:r>
        <w:rPr>
          <w:sz w:val="23"/>
        </w:rPr>
        <w:t>6.</w:t>
        <w:tab/>
      </w:r>
      <w:r>
        <w:rPr>
          <w:b/>
          <w:i/>
          <w:sz w:val="23"/>
        </w:rPr>
        <w:t>Dispute Resolution; Arbitration.</w:t>
      </w:r>
      <w:r>
        <w:rPr>
          <w:sz w:val="23"/>
        </w:rPr>
        <w:t xml:space="preserve"> </w:t>
      </w:r>
    </w:p>
    <w:p>
      <w:pPr>
        <w:pStyle w:val="Normal"/>
        <w:widowControl/>
        <w:jc w:val="both"/>
        <w:rPr>
          <w:sz w:val="23"/>
        </w:rPr>
      </w:pPr>
      <w:r>
        <w:rPr>
          <w:sz w:val="23"/>
        </w:rPr>
      </w:r>
    </w:p>
    <w:p>
      <w:pPr>
        <w:pStyle w:val="Normal"/>
        <w:widowControl/>
        <w:jc w:val="both"/>
        <w:rPr/>
      </w:pPr>
      <w:r>
        <w:rPr>
          <w:sz w:val="23"/>
        </w:rPr>
        <w:tab/>
        <w:t>(a)</w:t>
        <w:tab/>
      </w:r>
      <w:r>
        <w:rPr>
          <w:b/>
          <w:i/>
          <w:sz w:val="23"/>
        </w:rPr>
        <w:t>In General.</w:t>
      </w:r>
      <w:r>
        <w:rPr>
          <w:sz w:val="23"/>
        </w:rPr>
        <w:t xml:space="preserve">  All claims, demands, causes of action, disputes, controversies, and other matters in question arising out of or relating to the Plan or to this Award Agreement, any pro</w:t>
        <w:softHyphen/>
        <w:t>vision hereof, the alleged breach thereof, or in any way relating to the subject matter of the Plan or this Award Agreement, involving EIP, Participant, and/or their respective representatives, even though some or all of such claims allegedly are extra-contrac</w:t>
        <w:softHyphen/>
        <w:t>tual in nature, whether such claims sound in contract, tort, or otherwise, at law or in equity, under state or federal law, whether provided by statute or the common law, for damages or any other relief, shall be resolved by binding arbitration pursuant to the Federal Arbitration Act in accordance with the Commercial Arbitration Rules then in effect with the American Arbitration Association; provided, however, that the provisions of this agreement to arbitrate shall not diminish, reduce, or otherwise affect the provisions of the Plan or this Award Agreement that provide that the decisions, determinations, and actions of the Committee and RAC are final, binding, and conclusive.  The arbitration proceeding shall be conducted in Houston, Texas.  This agreement to arbitrate shall be enforce</w:t>
        <w:softHyphen/>
        <w:t xml:space="preserve">able in either federal or state court.  </w:t>
      </w:r>
    </w:p>
    <w:p>
      <w:pPr>
        <w:pStyle w:val="Normal"/>
        <w:widowControl/>
        <w:rPr>
          <w:sz w:val="23"/>
        </w:rPr>
      </w:pPr>
      <w:r>
        <w:rPr>
          <w:sz w:val="23"/>
        </w:rPr>
      </w:r>
    </w:p>
    <w:p>
      <w:pPr>
        <w:pStyle w:val="Normal"/>
        <w:widowControl/>
        <w:jc w:val="both"/>
        <w:rPr/>
      </w:pPr>
      <w:r>
        <w:rPr>
          <w:sz w:val="23"/>
        </w:rPr>
        <w:tab/>
        <w:t>(b)</w:t>
        <w:tab/>
      </w:r>
      <w:r>
        <w:rPr>
          <w:b/>
          <w:i/>
          <w:sz w:val="23"/>
        </w:rPr>
        <w:t>Procedural Matters.</w:t>
      </w:r>
      <w:r>
        <w:rPr>
          <w:b/>
          <w:sz w:val="23"/>
        </w:rPr>
        <w:t xml:space="preserve"> </w:t>
      </w:r>
      <w:r>
        <w:rPr>
          <w:sz w:val="23"/>
        </w:rPr>
        <w:t xml:space="preserve"> The enforcement of this agreement to arbitrate and all procedural aspects of this agreement to arbitrate, including but not limited to, the construc</w:t>
        <w:softHyphen/>
        <w:t>tion and interpretation of this agree</w:t>
        <w:softHyphen/>
        <w:t>ment to arbitrate, the issues subject to arbitration (</w:t>
      </w:r>
      <w:r>
        <w:rPr>
          <w:i/>
          <w:sz w:val="23"/>
        </w:rPr>
        <w:t>i.e.</w:t>
      </w:r>
      <w:r>
        <w:rPr>
          <w:sz w:val="23"/>
        </w:rPr>
        <w:t>, arbitrability), the scope of the arbitrable issues, allegations of waiver, delay or defenses to arbitrability, and the rules governing the conduct of the arbitra</w:t>
        <w:softHyphen/>
        <w:t>tion, shall be governed by and construed pursuant to the Federal Arbitration Act and shall be decided by the arbitrators.  In deciding the substance of any such claims, the arbitrators shall apply the substantive laws of the State of Texas (excluding Texas choice-of-law principles that might call for the application of some other state’s law); provided, however, it is expressly agreed that the arbitrators shall have no authority to award treble, exemplary, or punitive damages under any circumstances regardless of whether such damages may be available under Texas law, the parties hereby waiving their right, if any, to recover treble, exemplary, or punitive damages in connection with any such claims.  If any party to this Award Agreement institutes arbitration to enforce the terms of this Award Agreement, the party who prevails in such arbitration, whether plaintiff or defendant, in addition to the remedy or relief obtained in such arbitration proceeding shall be entitled to recover its, his, or her expenses incurred in connection with such arbitration proceeding, includ</w:t>
        <w:softHyphen/>
        <w:t>ing, without limitation, arbitrators and attorneys fees, and the arbitrators are authorized to so award such expenses and fees.</w:t>
      </w:r>
    </w:p>
    <w:p>
      <w:pPr>
        <w:pStyle w:val="Normal"/>
        <w:widowControl/>
        <w:rPr>
          <w:sz w:val="23"/>
        </w:rPr>
      </w:pPr>
      <w:r>
        <w:rPr>
          <w:sz w:val="23"/>
        </w:rPr>
      </w:r>
    </w:p>
    <w:p>
      <w:pPr>
        <w:pStyle w:val="Normal"/>
        <w:widowControl/>
        <w:jc w:val="both"/>
        <w:rPr/>
      </w:pPr>
      <w:r>
        <w:rPr>
          <w:sz w:val="23"/>
        </w:rPr>
        <w:tab/>
        <w:t>(c)</w:t>
        <w:tab/>
      </w:r>
      <w:r>
        <w:rPr>
          <w:b/>
          <w:i/>
          <w:sz w:val="23"/>
        </w:rPr>
        <w:t>Arbitrators.</w:t>
      </w:r>
      <w:r>
        <w:rPr>
          <w:sz w:val="23"/>
        </w:rPr>
        <w:t xml:space="preserve">  The arbitration may be initiated by any party by providing to the other party a written notice of arbitration specifying the claims.  Within 30 days of the notice of initiation of the arbitration procedure, (i) Participant shall denominate one arbitrator and (ii) EIP shall denominate one arbitrator.  The two arbitrators shall select a third arbitrator failing agreement on which within 60 days of the original notice, either Participant or EIP shall apply to the Senior Active United States District Judge for the Southern District of Texas, who shall appoint a third arbitrator.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Evident partiality on the part of an arbitrator exists only where the circumstances are such that a reasonable person would have to conclude there in fact existed actual bias and a mere appearance or impression of bias will not constitute evident partiality or otherwise disqualify an arbitrator.  </w:t>
      </w:r>
    </w:p>
    <w:p>
      <w:pPr>
        <w:pStyle w:val="Normal"/>
        <w:widowControl/>
        <w:rPr>
          <w:sz w:val="23"/>
        </w:rPr>
      </w:pPr>
      <w:r>
        <w:rPr>
          <w:sz w:val="23"/>
        </w:rPr>
      </w:r>
    </w:p>
    <w:p>
      <w:pPr>
        <w:pStyle w:val="Normal"/>
        <w:widowControl/>
        <w:jc w:val="both"/>
        <w:rPr/>
      </w:pPr>
      <w:r>
        <w:rPr>
          <w:sz w:val="23"/>
        </w:rPr>
        <w:tab/>
        <w:t>(d)</w:t>
        <w:tab/>
      </w:r>
      <w:r>
        <w:rPr>
          <w:b/>
          <w:i/>
          <w:sz w:val="23"/>
        </w:rPr>
        <w:t>Arbitrators’ Decision.</w:t>
      </w:r>
      <w:r>
        <w:rPr>
          <w:b/>
          <w:sz w:val="23"/>
        </w:rPr>
        <w:t xml:space="preserve">  </w:t>
      </w:r>
      <w:r>
        <w:rPr>
          <w:sz w:val="23"/>
        </w:rPr>
        <w:t>The three arbitrators shall by majority vote resolve all disputes between the parties.  There shall be no transcript of the hearing before the arbitrators.  The arbitrators’ decision shall be in writing, but shall be as brief as possible.  The arbitrators shall not assign the reasons for their decision.  The arbitrators shall certify in their award that they have faithfully applied the terms and conditions of the Plan and this Award Agreement and that no part of their award includes any amount for exemplary or punitive damages.  Judg</w:t>
        <w:softHyphen/>
        <w:t>ment upon any award rendered in any such arbitra</w:t>
        <w:softHyphen/>
        <w:t>tion proceeding may be entered by any federal or state court having juris</w:t>
        <w:softHyphen/>
        <w:t xml:space="preserve">diction.  </w:t>
      </w:r>
    </w:p>
    <w:p>
      <w:pPr>
        <w:pStyle w:val="Normal"/>
        <w:widowControl/>
        <w:jc w:val="both"/>
        <w:rPr>
          <w:sz w:val="23"/>
        </w:rPr>
      </w:pPr>
      <w:r>
        <w:rPr>
          <w:sz w:val="23"/>
        </w:rPr>
      </w:r>
    </w:p>
    <w:p>
      <w:pPr>
        <w:pStyle w:val="Normal"/>
        <w:widowControl/>
        <w:jc w:val="both"/>
        <w:rPr/>
      </w:pPr>
      <w:r>
        <w:rPr>
          <w:sz w:val="23"/>
        </w:rPr>
        <w:tab/>
        <w:t>7.</w:t>
        <w:tab/>
      </w:r>
      <w:r>
        <w:rPr>
          <w:b/>
          <w:i/>
          <w:sz w:val="23"/>
        </w:rPr>
        <w:t>Entire Agreement; Modification.</w:t>
      </w:r>
      <w:r>
        <w:rPr>
          <w:sz w:val="23"/>
        </w:rPr>
        <w:t xml:space="preserve">  This Award Agreement, the Plan, and any other agreement to the extent specifically referenced herein constitute the entire agreement of the parties with regard to the Subject Interest.  Any modification of this Award Agreement will be effective only if it is in writing and signed by each party whose rights hereunder are affected thereby.  This Award Agreement and the provisions hereof shall, notwithstanding the inclusion of employment related benefits and obligations, be deemed to be independent of any separate employment agreement entered into between Participant and EIP or its affiliates, and any performance or nonperformance under any such agreement shall have no effect on the provisions of this Award Agreement or vice versa.  The execution and delivery of this Award Agreement shall not supersede or amend any employment agreement between Participant and EIP or its affiliates.  In addition, if the employment relationship between EIP and Participant is at-will, nothing herein shall modify such at-will relationship.  Moreover, this Award Agreement is not the sole and exclusive expression of certain of Participant’s obligations to the Enron Group addressed herein, including but not limited to Participant’s fiduciary obligations, obligations with respect to confidential information, obligations to comply with the FCPA, and non-</w:t>
      </w:r>
      <w:r>
        <w:rPr>
          <w:strike/>
          <w:sz w:val="23"/>
        </w:rPr>
        <w:t>competition</w:t>
      </w:r>
      <w:r>
        <w:rPr>
          <w:sz w:val="23"/>
        </w:rPr>
        <w:t xml:space="preserve"> </w:t>
      </w:r>
      <w:r>
        <w:rPr>
          <w:b/>
          <w:sz w:val="23"/>
          <w:u w:val="double"/>
        </w:rPr>
        <w:t>solicitation</w:t>
      </w:r>
      <w:r>
        <w:rPr>
          <w:sz w:val="23"/>
        </w:rPr>
        <w:t xml:space="preserve"> obligations.  This Award Agreement does not supersede, replace or limit the rights and obligations of the Enron Group and Participant with respect to such matters imposed by law or other agreements.</w:t>
      </w:r>
    </w:p>
    <w:p>
      <w:pPr>
        <w:pStyle w:val="Normal"/>
        <w:widowControl/>
        <w:rPr>
          <w:sz w:val="23"/>
        </w:rPr>
      </w:pPr>
      <w:r>
        <w:rPr>
          <w:sz w:val="23"/>
        </w:rPr>
      </w:r>
    </w:p>
    <w:p>
      <w:pPr>
        <w:pStyle w:val="Normal"/>
        <w:widowControl/>
        <w:jc w:val="both"/>
        <w:rPr/>
      </w:pPr>
      <w:r>
        <w:rPr>
          <w:sz w:val="23"/>
        </w:rPr>
        <w:tab/>
        <w:t>8.</w:t>
        <w:tab/>
      </w:r>
      <w:r>
        <w:rPr>
          <w:b/>
          <w:i/>
          <w:sz w:val="23"/>
        </w:rPr>
        <w:t>Governing Law.</w:t>
      </w:r>
      <w:r>
        <w:rPr>
          <w:sz w:val="23"/>
        </w:rPr>
        <w:t xml:space="preserve">  This Award Agreement shall be governed in all respects by the laws of the State of Texas, excluding any conflict-of-law rule or principle that might refer the construction of this Award Agreement to the laws of another state or country. </w:t>
      </w:r>
    </w:p>
    <w:p>
      <w:pPr>
        <w:pStyle w:val="Normal"/>
        <w:widowControl/>
        <w:rPr>
          <w:sz w:val="23"/>
        </w:rPr>
      </w:pPr>
      <w:r>
        <w:rPr>
          <w:sz w:val="23"/>
        </w:rPr>
      </w:r>
    </w:p>
    <w:p>
      <w:pPr>
        <w:pStyle w:val="Normal"/>
        <w:widowControl/>
        <w:jc w:val="both"/>
        <w:rPr/>
      </w:pPr>
      <w:r>
        <w:rPr>
          <w:sz w:val="23"/>
        </w:rPr>
        <w:tab/>
      </w:r>
      <w:r>
        <w:rPr>
          <w:b/>
          <w:sz w:val="23"/>
        </w:rPr>
        <w:t xml:space="preserve">IN WITNESS WHEREOF, </w:t>
      </w:r>
      <w:r>
        <w:rPr>
          <w:sz w:val="23"/>
        </w:rPr>
        <w:t>the parties hereto have executed and delivered this Award Agreement as of the date first above written.</w:t>
      </w:r>
    </w:p>
    <w:p>
      <w:pPr>
        <w:pStyle w:val="Normal"/>
        <w:widowControl/>
        <w:rPr>
          <w:sz w:val="23"/>
        </w:rPr>
      </w:pPr>
      <w:r>
        <w:rPr>
          <w:sz w:val="23"/>
        </w:rPr>
      </w:r>
    </w:p>
    <w:p>
      <w:pPr>
        <w:pStyle w:val="Normal"/>
        <w:widowControl/>
        <w:rPr>
          <w:b/>
          <w:sz w:val="23"/>
          <w:u w:val="double"/>
        </w:rPr>
      </w:pPr>
      <w:r>
        <w:rPr>
          <w:sz w:val="23"/>
        </w:rPr>
        <w:tab/>
        <w:tab/>
        <w:tab/>
        <w:tab/>
      </w:r>
      <w:r>
        <w:rPr>
          <w:b/>
          <w:sz w:val="28"/>
        </w:rPr>
        <w:t xml:space="preserve">ENRON INVESTMENT PARTNERS </w:t>
      </w:r>
      <w:r>
        <w:rPr>
          <w:b/>
          <w:sz w:val="28"/>
          <w:u w:val="double"/>
        </w:rPr>
        <w:t>COMPANY</w:t>
      </w:r>
    </w:p>
    <w:p>
      <w:pPr>
        <w:pStyle w:val="Normal"/>
        <w:widowControl/>
        <w:rPr>
          <w:b/>
          <w:sz w:val="23"/>
          <w:u w:val="double"/>
        </w:rPr>
      </w:pPr>
      <w:r>
        <w:rPr>
          <w:b/>
          <w:sz w:val="23"/>
        </w:rPr>
        <w:tab/>
      </w:r>
    </w:p>
    <w:p>
      <w:pPr>
        <w:pStyle w:val="Normal"/>
        <w:widowControl/>
        <w:rPr/>
      </w:pPr>
      <w:r>
        <w:rPr>
          <w:b/>
          <w:sz w:val="23"/>
        </w:rPr>
        <w:tab/>
        <w:tab/>
        <w:tab/>
        <w:tab/>
      </w:r>
      <w:r>
        <w:rPr>
          <w:b/>
          <w:sz w:val="23"/>
          <w:u w:val="double"/>
        </w:rPr>
        <w:t>By:  __________________________________________________</w:t>
      </w:r>
    </w:p>
    <w:p>
      <w:pPr>
        <w:pStyle w:val="Normal"/>
        <w:widowControl/>
        <w:rPr>
          <w:b/>
          <w:sz w:val="23"/>
          <w:u w:val="double"/>
        </w:rPr>
      </w:pPr>
      <w:r>
        <w:rPr>
          <w:b/>
          <w:sz w:val="23"/>
          <w:u w:val="single"/>
        </w:rPr>
        <w:t xml:space="preserve">    </w:t>
      </w:r>
    </w:p>
    <w:p>
      <w:pPr>
        <w:pStyle w:val="Normal"/>
        <w:widowControl/>
        <w:rPr>
          <w:b/>
          <w:sz w:val="23"/>
          <w:u w:val="double"/>
        </w:rPr>
      </w:pPr>
      <w:r>
        <w:rPr>
          <w:b/>
          <w:sz w:val="23"/>
        </w:rPr>
        <w:tab/>
        <w:tab/>
        <w:tab/>
        <w:tab/>
        <w:tab/>
      </w:r>
      <w:r>
        <w:rPr>
          <w:b/>
          <w:sz w:val="23"/>
          <w:u w:val="double"/>
        </w:rPr>
        <w:t xml:space="preserve">Name:  _________________________________________ </w:t>
      </w:r>
      <w:r>
        <w:rPr>
          <w:b/>
          <w:sz w:val="23"/>
        </w:rPr>
        <w:tab/>
      </w:r>
    </w:p>
    <w:p>
      <w:pPr>
        <w:pStyle w:val="Normal"/>
        <w:widowControl/>
        <w:rPr>
          <w:b/>
          <w:sz w:val="23"/>
          <w:u w:val="double"/>
        </w:rPr>
      </w:pPr>
      <w:r>
        <w:rPr>
          <w:b/>
          <w:sz w:val="23"/>
          <w:u w:val="double"/>
        </w:rPr>
      </w:r>
    </w:p>
    <w:p>
      <w:pPr>
        <w:pStyle w:val="Normal"/>
        <w:widowControl/>
        <w:rPr/>
      </w:pPr>
      <w:r>
        <w:rPr>
          <w:b/>
          <w:sz w:val="23"/>
        </w:rPr>
        <w:tab/>
        <w:tab/>
        <w:tab/>
        <w:tab/>
        <w:tab/>
      </w:r>
      <w:r>
        <w:rPr>
          <w:b/>
          <w:sz w:val="23"/>
          <w:u w:val="double"/>
        </w:rPr>
        <w:t>Title:  __________________________________________</w:t>
      </w:r>
    </w:p>
    <w:p>
      <w:pPr>
        <w:pStyle w:val="Normal"/>
        <w:widowControl/>
        <w:rPr>
          <w:b/>
          <w:sz w:val="23"/>
          <w:u w:val="double"/>
        </w:rPr>
      </w:pPr>
      <w:r>
        <w:rPr>
          <w:b/>
          <w:sz w:val="23"/>
          <w:u w:val="double"/>
        </w:rPr>
      </w:r>
    </w:p>
    <w:p>
      <w:pPr>
        <w:pStyle w:val="Normal"/>
        <w:widowControl/>
        <w:rPr>
          <w:b/>
          <w:sz w:val="23"/>
          <w:u w:val="double"/>
        </w:rPr>
      </w:pPr>
      <w:r>
        <w:rPr>
          <w:b/>
          <w:sz w:val="23"/>
          <w:u w:val="double"/>
        </w:rPr>
      </w:r>
    </w:p>
    <w:p>
      <w:pPr>
        <w:pStyle w:val="Normal"/>
        <w:widowControl/>
        <w:rPr/>
      </w:pPr>
      <w:r>
        <w:rPr>
          <w:b/>
          <w:sz w:val="23"/>
        </w:rPr>
        <w:tab/>
        <w:tab/>
        <w:tab/>
        <w:tab/>
      </w:r>
      <w:r>
        <w:rPr>
          <w:b/>
          <w:sz w:val="28"/>
          <w:u w:val="double"/>
        </w:rPr>
        <w:t>PARTICIPANT</w:t>
      </w:r>
    </w:p>
    <w:p>
      <w:pPr>
        <w:pStyle w:val="Normal"/>
        <w:widowControl/>
        <w:rPr>
          <w:b/>
          <w:sz w:val="23"/>
          <w:u w:val="double"/>
        </w:rPr>
      </w:pPr>
      <w:r>
        <w:rPr>
          <w:b/>
          <w:sz w:val="23"/>
          <w:u w:val="double"/>
        </w:rPr>
      </w:r>
    </w:p>
    <w:p>
      <w:pPr>
        <w:pStyle w:val="Normal"/>
        <w:widowControl/>
        <w:rPr/>
      </w:pPr>
      <w:r>
        <w:rPr>
          <w:b/>
          <w:sz w:val="23"/>
        </w:rPr>
        <w:tab/>
        <w:tab/>
        <w:tab/>
        <w:tab/>
      </w:r>
      <w:r>
        <w:rPr>
          <w:b/>
          <w:sz w:val="23"/>
          <w:u w:val="double"/>
        </w:rPr>
        <w:t>______________________________________________________</w:t>
      </w:r>
    </w:p>
    <w:p>
      <w:pPr>
        <w:pStyle w:val="Normal"/>
        <w:widowControl/>
        <w:rPr>
          <w:b/>
          <w:sz w:val="23"/>
          <w:u w:val="double"/>
        </w:rPr>
      </w:pPr>
      <w:r>
        <w:rPr>
          <w:b/>
          <w:sz w:val="23"/>
          <w:u w:val="single"/>
        </w:rPr>
        <w:t xml:space="preserve">    </w:t>
      </w:r>
    </w:p>
    <w:p>
      <w:pPr>
        <w:pStyle w:val="Normal"/>
        <w:widowControl/>
        <w:rPr/>
      </w:pPr>
      <w:r>
        <w:rPr>
          <w:b/>
          <w:sz w:val="23"/>
        </w:rPr>
        <w:tab/>
        <w:tab/>
        <w:tab/>
        <w:tab/>
        <w:tab/>
      </w:r>
      <w:r>
        <w:rPr>
          <w:b/>
          <w:sz w:val="23"/>
          <w:u w:val="double"/>
        </w:rPr>
        <w:t>Name:  _________________________________________</w:t>
      </w:r>
      <w:r>
        <w:rPr>
          <w:b/>
          <w:strike/>
          <w:sz w:val="23"/>
        </w:rPr>
        <w:t>By: _______________________________</w:t>
      </w:r>
    </w:p>
    <w:p>
      <w:pPr>
        <w:pStyle w:val="Normal"/>
        <w:widowControl/>
        <w:rPr>
          <w:b/>
          <w:strike/>
          <w:sz w:val="23"/>
        </w:rPr>
      </w:pPr>
      <w:r>
        <w:rPr>
          <w:b/>
          <w:strike/>
          <w:sz w:val="23"/>
        </w:rPr>
      </w:r>
    </w:p>
    <w:p>
      <w:pPr>
        <w:pStyle w:val="Normal"/>
        <w:widowControl/>
        <w:rPr>
          <w:b/>
          <w:strike/>
          <w:sz w:val="23"/>
        </w:rPr>
      </w:pPr>
      <w:r>
        <w:rPr>
          <w:b/>
          <w:strike/>
          <w:sz w:val="23"/>
        </w:rPr>
        <w:t>Name: _______________________________</w:t>
      </w:r>
    </w:p>
    <w:p>
      <w:pPr>
        <w:pStyle w:val="Normal"/>
        <w:widowControl/>
        <w:rPr>
          <w:b/>
          <w:strike/>
          <w:sz w:val="23"/>
        </w:rPr>
      </w:pPr>
      <w:r>
        <w:rPr>
          <w:b/>
          <w:strike/>
          <w:sz w:val="23"/>
        </w:rPr>
      </w:r>
    </w:p>
    <w:p>
      <w:pPr>
        <w:pStyle w:val="Normal"/>
        <w:widowControl/>
        <w:rPr>
          <w:b/>
          <w:strike/>
          <w:sz w:val="23"/>
        </w:rPr>
      </w:pPr>
      <w:r>
        <w:rPr>
          <w:b/>
          <w:strike/>
          <w:sz w:val="23"/>
        </w:rPr>
        <w:t xml:space="preserve">Title: ____________________________ </w:t>
      </w:r>
    </w:p>
    <w:p>
      <w:pPr>
        <w:pStyle w:val="Normal"/>
        <w:widowControl/>
        <w:rPr>
          <w:b/>
          <w:strike/>
          <w:sz w:val="23"/>
        </w:rPr>
      </w:pPr>
      <w:r>
        <w:rPr>
          <w:b/>
          <w:strike/>
          <w:sz w:val="23"/>
        </w:rPr>
      </w:r>
    </w:p>
    <w:p>
      <w:pPr>
        <w:pStyle w:val="Normal"/>
        <w:widowControl/>
        <w:rPr>
          <w:b/>
          <w:strike/>
          <w:sz w:val="23"/>
        </w:rPr>
      </w:pPr>
      <w:r>
        <w:rPr>
          <w:b/>
          <w:strike/>
          <w:sz w:val="23"/>
        </w:rPr>
      </w:r>
    </w:p>
    <w:p>
      <w:pPr>
        <w:pStyle w:val="Normal"/>
        <w:widowControl/>
        <w:rPr>
          <w:b/>
          <w:strike/>
          <w:sz w:val="23"/>
        </w:rPr>
      </w:pPr>
      <w:r>
        <w:rPr>
          <w:b/>
          <w:strike/>
          <w:sz w:val="23"/>
        </w:rPr>
        <w:t>PARTICIPANT</w:t>
      </w:r>
    </w:p>
    <w:p>
      <w:pPr>
        <w:pStyle w:val="Normal"/>
        <w:widowControl/>
        <w:rPr>
          <w:b/>
          <w:strike/>
          <w:sz w:val="23"/>
        </w:rPr>
      </w:pPr>
      <w:r>
        <w:rPr>
          <w:b/>
          <w:strike/>
          <w:sz w:val="23"/>
        </w:rPr>
      </w:r>
    </w:p>
    <w:p>
      <w:pPr>
        <w:pStyle w:val="Normal"/>
        <w:widowControl/>
        <w:rPr>
          <w:b/>
          <w:strike/>
          <w:sz w:val="23"/>
        </w:rPr>
      </w:pPr>
      <w:r>
        <w:rPr>
          <w:b/>
          <w:strike/>
          <w:sz w:val="23"/>
        </w:rPr>
      </w:r>
    </w:p>
    <w:p>
      <w:pPr>
        <w:pStyle w:val="Normal"/>
        <w:widowControl/>
        <w:rPr>
          <w:b/>
          <w:strike/>
          <w:sz w:val="23"/>
        </w:rPr>
      </w:pPr>
      <w:r>
        <w:rPr>
          <w:b/>
          <w:strike/>
          <w:sz w:val="23"/>
        </w:rPr>
        <w:t>_______ _______________________________</w:t>
      </w:r>
    </w:p>
    <w:p>
      <w:pPr>
        <w:pStyle w:val="Normal"/>
        <w:widowControl/>
        <w:rPr>
          <w:b/>
          <w:strike/>
          <w:sz w:val="23"/>
        </w:rPr>
      </w:pPr>
      <w:r>
        <w:rPr>
          <w:b/>
          <w:strike/>
          <w:sz w:val="23"/>
        </w:rPr>
      </w:r>
    </w:p>
    <w:p>
      <w:pPr>
        <w:pStyle w:val="Normal"/>
        <w:widowControl/>
        <w:rPr/>
      </w:pPr>
      <w:r>
        <w:rPr>
          <w:b/>
          <w:strike/>
          <w:sz w:val="23"/>
        </w:rPr>
        <w:t>Name: _______________________________</w:t>
      </w:r>
      <w:r>
        <w:rPr>
          <w:b/>
          <w:sz w:val="23"/>
        </w:rPr>
        <w:t xml:space="preserve"> </w:t>
      </w:r>
    </w:p>
    <w:p>
      <w:pPr>
        <w:pStyle w:val="Normal"/>
        <w:widowControl/>
        <w:rPr>
          <w:b/>
          <w:sz w:val="23"/>
        </w:rPr>
      </w:pPr>
      <w:r>
        <w:rPr>
          <w:b/>
          <w:sz w:val="23"/>
        </w:rPr>
      </w:r>
    </w:p>
    <w:p>
      <w:pPr>
        <w:pStyle w:val="Normal"/>
        <w:widowControl/>
        <w:rPr>
          <w:b/>
          <w:sz w:val="23"/>
        </w:rPr>
      </w:pPr>
      <w:r>
        <w:rPr>
          <w:b/>
          <w:sz w:val="23"/>
        </w:rPr>
      </w:r>
    </w:p>
    <w:p>
      <w:pPr>
        <w:pStyle w:val="Normal"/>
        <w:widowControl/>
        <w:jc w:val="center"/>
        <w:rPr>
          <w:b/>
          <w:sz w:val="23"/>
          <w:u w:val="single"/>
        </w:rPr>
      </w:pPr>
      <w:r>
        <w:rPr>
          <w:b/>
          <w:sz w:val="23"/>
        </w:rPr>
        <w:tab/>
        <w:tab/>
        <w:tab/>
        <w:tab/>
        <w:tab/>
        <w:tab/>
      </w:r>
      <w:r>
        <w:br w:type="page"/>
      </w:r>
    </w:p>
    <w:p>
      <w:pPr>
        <w:pStyle w:val="Normal"/>
        <w:widowControl/>
        <w:jc w:val="center"/>
        <w:rPr>
          <w:b/>
          <w:sz w:val="23"/>
        </w:rPr>
      </w:pPr>
      <w:r>
        <w:rPr>
          <w:b/>
          <w:sz w:val="23"/>
        </w:rPr>
        <w:t>ANNEX A</w:t>
      </w:r>
    </w:p>
    <w:p>
      <w:pPr>
        <w:pStyle w:val="Normal"/>
        <w:widowControl/>
        <w:jc w:val="center"/>
        <w:rPr>
          <w:b/>
          <w:sz w:val="23"/>
        </w:rPr>
      </w:pPr>
      <w:r>
        <w:rPr>
          <w:b/>
          <w:sz w:val="23"/>
        </w:rPr>
        <w:t>TO</w:t>
      </w:r>
    </w:p>
    <w:p>
      <w:pPr>
        <w:pStyle w:val="Normal"/>
        <w:widowControl/>
        <w:jc w:val="center"/>
        <w:rPr>
          <w:b/>
        </w:rPr>
      </w:pPr>
      <w:r>
        <w:rPr>
          <w:b/>
        </w:rPr>
        <w:t>AWARD AGREEMENT</w:t>
      </w:r>
    </w:p>
    <w:p>
      <w:pPr>
        <w:pStyle w:val="Normal"/>
        <w:widowControl/>
        <w:jc w:val="center"/>
        <w:rPr>
          <w:b/>
        </w:rPr>
      </w:pPr>
      <w:r>
        <w:rPr>
          <w:b/>
        </w:rPr>
        <w:t>UNDER THE</w:t>
      </w:r>
    </w:p>
    <w:p>
      <w:pPr>
        <w:pStyle w:val="Normal"/>
        <w:widowControl/>
        <w:jc w:val="center"/>
        <w:rPr>
          <w:b/>
        </w:rPr>
      </w:pPr>
      <w:r>
        <w:rPr>
          <w:b/>
        </w:rPr>
        <w:t>ENRON INVESTMENT PARTNERS</w:t>
      </w:r>
    </w:p>
    <w:p>
      <w:pPr>
        <w:pStyle w:val="Normal"/>
        <w:widowControl/>
        <w:jc w:val="center"/>
        <w:rPr>
          <w:b/>
        </w:rPr>
      </w:pPr>
      <w:r>
        <w:rPr>
          <w:b/>
        </w:rPr>
        <w:t>INCENTIVE PLAN</w:t>
      </w:r>
    </w:p>
    <w:p>
      <w:pPr>
        <w:pStyle w:val="Normal"/>
        <w:widowControl/>
        <w:jc w:val="center"/>
        <w:rPr>
          <w:b/>
          <w:sz w:val="23"/>
        </w:rPr>
      </w:pPr>
      <w:r>
        <w:rPr>
          <w:b/>
          <w:sz w:val="23"/>
        </w:rPr>
      </w:r>
    </w:p>
    <w:p>
      <w:pPr>
        <w:pStyle w:val="Normal"/>
        <w:widowControl/>
        <w:jc w:val="center"/>
        <w:rPr>
          <w:b/>
          <w:sz w:val="23"/>
        </w:rPr>
      </w:pPr>
      <w:r>
        <w:rPr>
          <w:b/>
          <w:sz w:val="23"/>
        </w:rPr>
      </w:r>
    </w:p>
    <w:p>
      <w:pPr>
        <w:pStyle w:val="Normal"/>
        <w:widowControl/>
        <w:rPr>
          <w:b/>
          <w:sz w:val="23"/>
        </w:rPr>
      </w:pPr>
      <w:r>
        <w:rPr>
          <w:b/>
          <w:sz w:val="23"/>
        </w:rPr>
      </w:r>
    </w:p>
    <w:p>
      <w:pPr>
        <w:pStyle w:val="Normal"/>
        <w:widowControl/>
        <w:jc w:val="both"/>
        <w:rPr/>
      </w:pPr>
      <w:r>
        <w:rPr>
          <w:b/>
        </w:rPr>
        <w:tab/>
      </w:r>
      <w:r>
        <w:rPr/>
        <w:t>In connection with the Award Agreement</w:t>
      </w:r>
      <w:r>
        <w:rPr>
          <w:sz w:val="23"/>
        </w:rPr>
        <w:t xml:space="preserve">, dated as of the ______ day of  ________________________,  200___ , between Enron Investment Partners ("EIP")  and ______________________________________ ("Participant") under which Participant is awarded an Incentive Interest (the "Subject Interest") of ________ % in the Fund established under the Plan with respect to </w:t>
      </w:r>
      <w:r>
        <w:rPr>
          <w:sz w:val="23"/>
          <w:u w:val="single"/>
        </w:rPr>
        <w:t>[insert name of partnership]</w:t>
      </w:r>
      <w:r>
        <w:rPr>
          <w:sz w:val="23"/>
        </w:rPr>
        <w:t xml:space="preserve">, Participant hereby elects to receive payments with respect to such Subject Interest pursuant to:  </w:t>
      </w:r>
    </w:p>
    <w:p>
      <w:pPr>
        <w:pStyle w:val="Normal"/>
        <w:widowControl/>
        <w:jc w:val="both"/>
        <w:rPr>
          <w:sz w:val="23"/>
        </w:rPr>
      </w:pPr>
      <w:r>
        <w:rPr>
          <w:sz w:val="23"/>
        </w:rPr>
      </w:r>
    </w:p>
    <w:p>
      <w:pPr>
        <w:pStyle w:val="Normal"/>
        <w:widowControl/>
        <w:jc w:val="both"/>
        <w:rPr>
          <w:sz w:val="23"/>
        </w:rPr>
      </w:pPr>
      <w:r>
        <w:rPr>
          <w:sz w:val="23"/>
        </w:rPr>
        <w:t>___________</w:t>
        <w:tab/>
        <w:t>Payment Option One</w:t>
      </w:r>
    </w:p>
    <w:p>
      <w:pPr>
        <w:pStyle w:val="Normal"/>
        <w:widowControl/>
        <w:jc w:val="both"/>
        <w:rPr>
          <w:sz w:val="23"/>
        </w:rPr>
      </w:pPr>
      <w:r>
        <w:rPr>
          <w:sz w:val="23"/>
        </w:rPr>
      </w:r>
    </w:p>
    <w:p>
      <w:pPr>
        <w:pStyle w:val="Normal"/>
        <w:widowControl/>
        <w:jc w:val="both"/>
        <w:rPr>
          <w:sz w:val="23"/>
        </w:rPr>
      </w:pPr>
      <w:r>
        <w:rPr>
          <w:sz w:val="23"/>
        </w:rPr>
        <w:t>___________</w:t>
        <w:tab/>
        <w:t>Payment Option Two</w:t>
      </w:r>
    </w:p>
    <w:p>
      <w:pPr>
        <w:pStyle w:val="Normal"/>
        <w:widowControl/>
        <w:jc w:val="both"/>
        <w:rPr>
          <w:sz w:val="23"/>
        </w:rPr>
      </w:pPr>
      <w:r>
        <w:rPr>
          <w:sz w:val="23"/>
        </w:rPr>
      </w:r>
    </w:p>
    <w:p>
      <w:pPr>
        <w:pStyle w:val="Normal"/>
        <w:widowControl/>
        <w:jc w:val="both"/>
        <w:rPr>
          <w:sz w:val="23"/>
        </w:rPr>
      </w:pPr>
      <w:r>
        <w:rPr>
          <w:sz w:val="23"/>
        </w:rPr>
        <w:t xml:space="preserve">as set forth in Section 2(d) of the Award Agreement.  </w:t>
      </w:r>
    </w:p>
    <w:p>
      <w:pPr>
        <w:pStyle w:val="Normal"/>
        <w:widowControl/>
        <w:jc w:val="both"/>
        <w:rPr>
          <w:sz w:val="23"/>
        </w:rPr>
      </w:pPr>
      <w:r>
        <w:rPr>
          <w:sz w:val="23"/>
        </w:rPr>
      </w:r>
    </w:p>
    <w:p>
      <w:pPr>
        <w:pStyle w:val="Normal"/>
        <w:widowControl/>
        <w:jc w:val="both"/>
        <w:rPr>
          <w:sz w:val="23"/>
        </w:rPr>
      </w:pPr>
      <w:r>
        <w:rPr>
          <w:sz w:val="23"/>
        </w:rPr>
        <w:t>[NOTE:  TO BE ADDED? -- PROVISIONS CONCERNING THE DEFERRAL OF PAYMENTS UNDER THE ENRON DEFERRAL PLAN.]</w:t>
      </w:r>
    </w:p>
    <w:p>
      <w:pPr>
        <w:pStyle w:val="Normal"/>
        <w:widowControl/>
        <w:jc w:val="both"/>
        <w:rPr>
          <w:sz w:val="23"/>
        </w:rPr>
      </w:pPr>
      <w:r>
        <w:rPr>
          <w:sz w:val="23"/>
        </w:rPr>
      </w:r>
    </w:p>
    <w:p>
      <w:pPr>
        <w:pStyle w:val="Normal"/>
        <w:widowControl/>
        <w:jc w:val="both"/>
        <w:rPr>
          <w:sz w:val="23"/>
        </w:rPr>
      </w:pPr>
      <w:r>
        <w:rPr>
          <w:sz w:val="23"/>
        </w:rPr>
      </w:r>
    </w:p>
    <w:p>
      <w:pPr>
        <w:pStyle w:val="Normal"/>
        <w:widowControl/>
        <w:jc w:val="both"/>
        <w:rPr>
          <w:b/>
          <w:sz w:val="23"/>
        </w:rPr>
      </w:pPr>
      <w:r>
        <w:rPr>
          <w:sz w:val="23"/>
        </w:rPr>
        <w:tab/>
      </w:r>
      <w:r>
        <w:rPr>
          <w:b/>
          <w:sz w:val="23"/>
        </w:rPr>
        <w:t>IN WITNESS WHEREOF</w:t>
      </w:r>
      <w:r>
        <w:rPr>
          <w:sz w:val="23"/>
        </w:rPr>
        <w:t>,</w:t>
      </w:r>
      <w:r>
        <w:rPr>
          <w:b/>
          <w:sz w:val="23"/>
        </w:rPr>
        <w:t xml:space="preserve">  </w:t>
      </w:r>
      <w:r>
        <w:rPr>
          <w:sz w:val="23"/>
        </w:rPr>
        <w:t>this document is executed as of the date first above written.</w:t>
      </w:r>
    </w:p>
    <w:p>
      <w:pPr>
        <w:pStyle w:val="Normal"/>
        <w:widowControl/>
        <w:jc w:val="both"/>
        <w:rPr>
          <w:b/>
          <w:sz w:val="23"/>
        </w:rPr>
      </w:pPr>
      <w:r>
        <w:rPr>
          <w:b/>
          <w:sz w:val="23"/>
        </w:rPr>
      </w:r>
    </w:p>
    <w:p>
      <w:pPr>
        <w:pStyle w:val="Normal"/>
        <w:widowControl/>
        <w:jc w:val="both"/>
        <w:rPr>
          <w:b/>
          <w:sz w:val="23"/>
        </w:rPr>
      </w:pPr>
      <w:r>
        <w:rPr>
          <w:b/>
          <w:sz w:val="23"/>
        </w:rPr>
      </w:r>
    </w:p>
    <w:p>
      <w:pPr>
        <w:pStyle w:val="Normal"/>
        <w:widowControl/>
        <w:jc w:val="both"/>
        <w:rPr>
          <w:sz w:val="23"/>
        </w:rPr>
      </w:pPr>
      <w:r>
        <w:rPr>
          <w:sz w:val="23"/>
        </w:rPr>
      </w:r>
    </w:p>
    <w:p>
      <w:pPr>
        <w:pStyle w:val="Normal"/>
        <w:widowControl/>
        <w:jc w:val="both"/>
        <w:rPr>
          <w:sz w:val="23"/>
        </w:rPr>
      </w:pPr>
      <w:r>
        <w:rPr>
          <w:sz w:val="23"/>
        </w:rPr>
      </w:r>
    </w:p>
    <w:p>
      <w:pPr>
        <w:pStyle w:val="Normal"/>
        <w:widowControl/>
        <w:rPr>
          <w:b/>
          <w:sz w:val="23"/>
        </w:rPr>
      </w:pPr>
      <w:r>
        <w:rPr>
          <w:b/>
          <w:sz w:val="23"/>
        </w:rPr>
      </w:r>
    </w:p>
    <w:p>
      <w:pPr>
        <w:pStyle w:val="Normal"/>
        <w:widowControl/>
        <w:rPr>
          <w:b/>
          <w:sz w:val="23"/>
        </w:rPr>
      </w:pPr>
      <w:r>
        <w:rPr>
          <w:b/>
          <w:sz w:val="23"/>
        </w:rPr>
      </w:r>
    </w:p>
    <w:p>
      <w:pPr>
        <w:pStyle w:val="Normal"/>
        <w:widowControl/>
        <w:rPr/>
      </w:pPr>
      <w:r>
        <w:rPr>
          <w:b/>
          <w:sz w:val="23"/>
        </w:rPr>
        <w:tab/>
        <w:tab/>
        <w:tab/>
        <w:tab/>
      </w:r>
      <w:r>
        <w:rPr>
          <w:b/>
          <w:sz w:val="28"/>
        </w:rPr>
        <w:t>PARTICIPANT</w:t>
      </w:r>
    </w:p>
    <w:p>
      <w:pPr>
        <w:pStyle w:val="Normal"/>
        <w:widowControl/>
        <w:rPr>
          <w:b/>
          <w:sz w:val="23"/>
        </w:rPr>
      </w:pPr>
      <w:r>
        <w:rPr>
          <w:b/>
          <w:sz w:val="23"/>
        </w:rPr>
      </w:r>
    </w:p>
    <w:p>
      <w:pPr>
        <w:pStyle w:val="Normal"/>
        <w:widowControl/>
        <w:rPr>
          <w:b/>
          <w:sz w:val="23"/>
        </w:rPr>
      </w:pPr>
      <w:r>
        <w:rPr>
          <w:b/>
          <w:sz w:val="23"/>
        </w:rPr>
        <w:tab/>
        <w:tab/>
        <w:tab/>
        <w:tab/>
      </w:r>
      <w:r>
        <w:rPr>
          <w:b/>
          <w:strike/>
          <w:sz w:val="23"/>
        </w:rPr>
        <w:t>_______ _______________________________</w:t>
      </w:r>
      <w:r>
        <w:rPr>
          <w:b/>
          <w:sz w:val="23"/>
          <w:u w:val="double"/>
        </w:rPr>
        <w:t>______________________________________________________</w:t>
      </w:r>
    </w:p>
    <w:p>
      <w:pPr>
        <w:pStyle w:val="Normal"/>
        <w:widowControl/>
        <w:rPr>
          <w:b/>
          <w:sz w:val="23"/>
        </w:rPr>
      </w:pPr>
      <w:r>
        <w:rPr>
          <w:b/>
          <w:sz w:val="23"/>
          <w:u w:val="single"/>
        </w:rPr>
        <w:t xml:space="preserve">    </w:t>
      </w:r>
    </w:p>
    <w:p>
      <w:pPr>
        <w:pStyle w:val="Normal"/>
        <w:widowControl/>
        <w:rPr>
          <w:b/>
          <w:sz w:val="23"/>
        </w:rPr>
      </w:pPr>
      <w:r>
        <w:rPr>
          <w:b/>
          <w:sz w:val="23"/>
        </w:rPr>
        <w:tab/>
        <w:tab/>
        <w:tab/>
        <w:tab/>
        <w:tab/>
      </w:r>
      <w:r>
        <w:rPr>
          <w:b/>
          <w:strike/>
          <w:sz w:val="23"/>
        </w:rPr>
        <w:t>Name: _______________________________</w:t>
      </w:r>
      <w:r>
        <w:rPr>
          <w:b/>
          <w:sz w:val="23"/>
          <w:u w:val="double"/>
        </w:rPr>
        <w:t xml:space="preserve">Name:  _________________________________________ </w:t>
      </w:r>
    </w:p>
    <w:p>
      <w:pPr>
        <w:pStyle w:val="Normal"/>
        <w:widowControl/>
        <w:rPr>
          <w:b/>
          <w:sz w:val="23"/>
        </w:rPr>
      </w:pPr>
      <w:r>
        <w:rPr>
          <w:b/>
          <w:sz w:val="23"/>
        </w:rPr>
      </w:r>
    </w:p>
    <w:p>
      <w:pPr>
        <w:pStyle w:val="Normal"/>
        <w:widowControl/>
        <w:rPr>
          <w:sz w:val="23"/>
        </w:rPr>
      </w:pPr>
      <w:r>
        <w:rPr>
          <w:b/>
          <w:sz w:val="23"/>
        </w:rPr>
        <w:tab/>
        <w:tab/>
        <w:tab/>
        <w:tab/>
        <w:tab/>
        <w:tab/>
      </w:r>
    </w:p>
    <w:p>
      <w:pPr>
        <w:pStyle w:val="Normal"/>
        <w:widowControl/>
        <w:jc w:val="center"/>
        <w:rPr>
          <w:b/>
          <w:sz w:val="23"/>
        </w:rPr>
      </w:pPr>
      <w:r>
        <w:rPr>
          <w:b/>
          <w:sz w:val="23"/>
        </w:rPr>
      </w:r>
    </w:p>
    <w:p>
      <w:pPr>
        <w:pStyle w:val="Normal"/>
        <w:widowControl/>
        <w:jc w:val="center"/>
        <w:rPr>
          <w:b/>
          <w:sz w:val="23"/>
        </w:rPr>
      </w:pPr>
      <w:r>
        <w:rPr>
          <w:b/>
          <w:sz w:val="23"/>
        </w:rPr>
      </w:r>
    </w:p>
    <w:p>
      <w:pPr>
        <w:pStyle w:val="Normal"/>
        <w:widowControl/>
        <w:rPr/>
      </w:pPr>
      <w:r>
        <w:rPr>
          <w:strike/>
          <w:sz w:val="16"/>
        </w:rPr>
        <w:t>Houston:125080</w:t>
      </w:r>
      <w:r>
        <w:rPr>
          <w:sz w:val="16"/>
        </w:rPr>
        <w:t xml:space="preserve"> </w:t>
      </w:r>
      <w:r>
        <w:rPr>
          <w:b/>
          <w:sz w:val="16"/>
          <w:u w:val="double"/>
        </w:rPr>
        <w:t>Houston:160338</w:t>
      </w:r>
      <w:r>
        <w:rPr>
          <w:sz w:val="16"/>
        </w:rPr>
        <w:t xml:space="preserve"> v 1</w:t>
      </w:r>
    </w:p>
    <w:p>
      <w:pPr>
        <w:pStyle w:val="Normal"/>
        <w:widowControl/>
        <w:rPr>
          <w:b/>
          <w:sz w:val="23"/>
        </w:rPr>
      </w:pPr>
      <w:r>
        <w:rPr>
          <w:b/>
          <w:sz w:val="23"/>
        </w:rPr>
        <w:tab/>
        <w:tab/>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143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widowControl/>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9</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widowControl/>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9</w:t>
                    </w:r>
                    <w:r>
                      <w:rPr>
                        <w:rStyle w:val="PageNumber"/>
                        <w:sz w:val="16"/>
                      </w:rPr>
                      <w:fldChar w:fldCharType="end"/>
                    </w:r>
                  </w:p>
                </w:txbxContent>
              </v:textbox>
              <w10:wrap type="square"/>
            </v:rect>
          </w:pict>
        </mc:Fallback>
      </mc:AlternateContent>
    </w:r>
  </w:p>
  <w:p>
    <w:pPr>
      <w:pStyle w:val="Footer"/>
      <w:widowControl/>
      <w:rPr>
        <w:sz w:val="16"/>
      </w:rPr>
    </w:pPr>
    <w:r>
      <w:rPr>
        <w:sz w:val="16"/>
      </w:rPr>
    </w:r>
  </w:p>
  <w:p>
    <w:pPr>
      <w:pStyle w:val="Footer"/>
      <w:widowControl/>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2000-03-16T21:09:00Z</dcterms:created>
  <dc:creator>VE</dc:creator>
  <dc:description/>
  <dc:language>en-CA</dc:language>
  <cp:lastModifiedBy>VE</cp:lastModifiedBy>
  <cp:lastPrinted>2000-03-16T17:25:00Z</cp:lastPrinted>
  <dcterms:modified xsi:type="dcterms:W3CDTF">2000-03-16T21:09:00Z</dcterms:modified>
  <cp:revision>2</cp:revision>
  <dc:subject/>
  <dc:title>DRAFT</dc:title>
</cp:coreProperties>
</file>