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header"/>
        <w:rPr/>
      </w:pPr>
      <w:r>
        <w:rPr/>
        <w:t>PACIFIC GAS AND ELECTRIC COMPANY</w:t>
        <w:br/>
        <w:t>RATE STABILIZATION PLAN</w:t>
        <w:br/>
        <w:t>PG&amp;E’S TESTIMONY IN RESPONSE TO THE</w:t>
        <w:br/>
        <w:t>APRIL 11, 2001, ASSIGNED COMMISSIONER’S RULING</w:t>
        <w:br/>
        <w:br/>
        <w:t>table of contents</w:t>
      </w:r>
    </w:p>
    <w:tbl>
      <w:tblPr>
        <w:tblW w:w="1126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5760"/>
        <w:gridCol w:w="2916"/>
        <w:gridCol w:w="864"/>
      </w:tblGrid>
      <w:tr>
        <w:trPr>
          <w:tblHeader w:val="true"/>
        </w:trPr>
        <w:tc>
          <w:tcPr>
            <w:tcW w:w="1728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Chapter</w:t>
            </w:r>
          </w:p>
        </w:tc>
        <w:tc>
          <w:tcPr>
            <w:tcW w:w="5760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Title</w:t>
            </w:r>
          </w:p>
        </w:tc>
        <w:tc>
          <w:tcPr>
            <w:tcW w:w="2916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Witness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Page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billing system constraints</w:t>
            </w:r>
          </w:p>
        </w:tc>
        <w:tc>
          <w:tcPr>
            <w:tcW w:w="2916" w:type="dxa"/>
            <w:tcBorders/>
          </w:tcPr>
          <w:p>
            <w:pPr>
              <w:pStyle w:val="Normal"/>
              <w:spacing w:lineRule="exact" w:line="240" w:before="0" w:after="120"/>
              <w:rPr/>
            </w:pPr>
            <w:r>
              <w:rPr/>
              <w:t>John F. Warnock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/>
            </w:pPr>
            <w:r>
              <w:rPr/>
              <w:t>1-1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Metering SYSTEM CONSTRAINTS</w:t>
            </w:r>
          </w:p>
        </w:tc>
        <w:tc>
          <w:tcPr>
            <w:tcW w:w="2916" w:type="dxa"/>
            <w:tcBorders/>
          </w:tcPr>
          <w:p>
            <w:pPr>
              <w:pStyle w:val="Normal"/>
              <w:spacing w:lineRule="exact" w:line="240" w:before="0" w:after="120"/>
              <w:rPr/>
            </w:pPr>
            <w:r>
              <w:rPr/>
              <w:t>Thomas H. Smith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/>
            </w:pPr>
            <w:r>
              <w:rPr/>
              <w:t>2-1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SUMMARY</w:t>
            </w:r>
          </w:p>
        </w:tc>
        <w:tc>
          <w:tcPr>
            <w:tcW w:w="2916" w:type="dxa"/>
            <w:tcBorders/>
          </w:tcPr>
          <w:p>
            <w:pPr>
              <w:pStyle w:val="Normal"/>
              <w:spacing w:lineRule="exact" w:line="240" w:before="0" w:after="120"/>
              <w:rPr/>
            </w:pPr>
            <w:r>
              <w:rPr/>
              <w:t>Thomas H. Smith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/>
            </w:pPr>
            <w:r>
              <w:rPr/>
              <w:t>3-1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keepNext w:val="true"/>
              <w:keepLines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  <w:t>Appendix a</w:t>
            </w:r>
          </w:p>
        </w:tc>
        <w:tc>
          <w:tcPr>
            <w:tcW w:w="5760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statement of qualifications</w:t>
            </w:r>
          </w:p>
        </w:tc>
        <w:tc>
          <w:tcPr>
            <w:tcW w:w="2916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pacing w:lineRule="exact" w:line="240" w:before="0" w:after="120"/>
              <w:rPr/>
            </w:pPr>
            <w:r>
              <w:rPr/>
              <w:t>Thomas H. Smith</w:t>
              <w:br/>
              <w:t>John F. Warnock</w:t>
            </w:r>
          </w:p>
        </w:tc>
        <w:tc>
          <w:tcPr>
            <w:tcW w:w="864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008" w:footer="432" w:bottom="1440"/>
      <w:pgNumType w:start="1" w:fmt="lowerRoman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1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i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ableheader"/>
      <w:spacing w:lineRule="auto" w:line="240" w:before="0" w:after="480"/>
      <w:rPr/>
    </w:pPr>
    <w:r>
      <w:rPr/>
      <w:br/>
      <w:t>PACIFIC GAS AND ELECTRIC COMPANY</w:t>
      <w:br/>
      <w:t>RATE STABILIZATION PLAN</w:t>
      <w:br/>
      <w:br/>
      <w:t>table of contents</w:t>
      <w:br/>
      <w:br/>
      <w:t>(continued)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2"/>
      <w:lvlJc w:val="start"/>
      <w:pPr>
        <w:tabs>
          <w:tab w:val="num" w:pos="432"/>
        </w:tabs>
        <w:ind w:start="432" w:hanging="432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432"/>
        </w:tabs>
        <w:ind w:start="432" w:hanging="432"/>
      </w:pPr>
    </w:lvl>
    <w:lvl w:ilvl="3">
      <w:start w:val="1"/>
      <w:pStyle w:val="Heading4"/>
      <w:numFmt w:val="decimal"/>
      <w:lvlText w:val="%4"/>
      <w:lvlJc w:val="start"/>
      <w:pPr>
        <w:tabs>
          <w:tab w:val="num" w:pos="432"/>
        </w:tabs>
        <w:ind w:start="432" w:hanging="432"/>
      </w:pPr>
    </w:lvl>
    <w:lvl w:ilvl="4">
      <w:start w:val="1"/>
      <w:pStyle w:val="Heading5"/>
      <w:numFmt w:val="lowerLetter"/>
      <w:lvlText w:val="%5"/>
      <w:lvlJc w:val="start"/>
      <w:pPr>
        <w:tabs>
          <w:tab w:val="num" w:pos="432"/>
        </w:tabs>
        <w:ind w:start="432" w:hanging="432"/>
      </w:pPr>
    </w:lvl>
    <w:lvl w:ilvl="5">
      <w:start w:val="1"/>
      <w:pStyle w:val="Heading6"/>
      <w:numFmt w:val="decimal"/>
      <w:lvlText w:val="%6"/>
      <w:lvlJc w:val="start"/>
      <w:pPr>
        <w:tabs>
          <w:tab w:val="num" w:pos="432"/>
        </w:tabs>
        <w:ind w:start="432" w:hanging="432"/>
      </w:pPr>
    </w:lvl>
    <w:lvl w:ilvl="6">
      <w:start w:val="1"/>
      <w:pStyle w:val="Heading7"/>
      <w:numFmt w:val="decimal"/>
      <w:lvlText w:val="%7"/>
      <w:lvlJc w:val="start"/>
      <w:pPr>
        <w:tabs>
          <w:tab w:val="num" w:pos="432"/>
        </w:tabs>
        <w:ind w:start="432" w:hanging="432"/>
      </w:pPr>
    </w:lvl>
    <w:lvl w:ilvl="7">
      <w:start w:val="1"/>
      <w:pStyle w:val="Heading8"/>
      <w:numFmt w:val="decimal"/>
      <w:lvlText w:val="%8"/>
      <w:lvlJc w:val="start"/>
      <w:pPr>
        <w:tabs>
          <w:tab w:val="num" w:pos="576"/>
        </w:tabs>
        <w:ind w:start="576" w:hanging="576"/>
      </w:pPr>
    </w:lvl>
    <w:lvl w:ilvl="8">
      <w:start w:val="1"/>
      <w:pStyle w:val="Heading9"/>
      <w:numFmt w:val="decimal"/>
      <w:lvlText w:val="%9"/>
      <w:lvlJc w:val="start"/>
      <w:pPr>
        <w:tabs>
          <w:tab w:val="num" w:pos="576"/>
        </w:tabs>
        <w:ind w:start="576" w:hanging="576"/>
      </w:pPr>
    </w:lvl>
  </w:abstractNum>
  <w:abstractNum w:abstractNumId="2">
    <w:lvl w:ilvl="0">
      <w:numFmt w:val="bullet"/>
      <w:suff w:val="nothing"/>
      <w:lvlText w:val="←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?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?%1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48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1"/>
    <w:qFormat/>
    <w:pPr>
      <w:keepNext w:val="true"/>
      <w:numPr>
        <w:ilvl w:val="0"/>
        <w:numId w:val="1"/>
      </w:numPr>
      <w:tabs>
        <w:tab w:val="clear" w:pos="720"/>
      </w:tabs>
      <w:spacing w:lineRule="exact" w:line="480"/>
      <w:ind w:hanging="432" w:start="864" w:end="0"/>
      <w:outlineLvl w:val="0"/>
    </w:pPr>
    <w:rPr>
      <w:caps/>
      <w:u w:val="single"/>
    </w:rPr>
  </w:style>
  <w:style w:type="paragraph" w:styleId="Heading2">
    <w:name w:val="heading 2"/>
    <w:basedOn w:val="Heading1"/>
    <w:next w:val="bodytext2"/>
    <w:qFormat/>
    <w:pPr>
      <w:numPr>
        <w:ilvl w:val="1"/>
        <w:numId w:val="1"/>
      </w:numPr>
      <w:tabs>
        <w:tab w:val="clear" w:pos="720"/>
      </w:tabs>
      <w:ind w:hanging="432" w:start="1296" w:end="0"/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bodytext3"/>
    <w:qFormat/>
    <w:pPr>
      <w:numPr>
        <w:ilvl w:val="2"/>
        <w:numId w:val="1"/>
      </w:numPr>
      <w:tabs>
        <w:tab w:val="clear" w:pos="720"/>
      </w:tabs>
      <w:ind w:hanging="432" w:start="1728" w:end="0"/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bodytext4"/>
    <w:qFormat/>
    <w:pPr>
      <w:numPr>
        <w:ilvl w:val="3"/>
        <w:numId w:val="1"/>
      </w:numPr>
      <w:tabs>
        <w:tab w:val="clear" w:pos="720"/>
      </w:tabs>
      <w:ind w:hanging="432" w:start="2160" w:end="0"/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bodytext5"/>
    <w:qFormat/>
    <w:pPr>
      <w:numPr>
        <w:ilvl w:val="4"/>
        <w:numId w:val="1"/>
      </w:numPr>
      <w:tabs>
        <w:tab w:val="clear" w:pos="720"/>
      </w:tabs>
      <w:ind w:hanging="432" w:start="2592" w:end="0"/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bodytext1"/>
    <w:qFormat/>
    <w:pPr>
      <w:numPr>
        <w:ilvl w:val="5"/>
        <w:numId w:val="1"/>
      </w:numPr>
      <w:tabs>
        <w:tab w:val="clear" w:pos="720"/>
      </w:tabs>
      <w:ind w:hanging="432" w:start="3024" w:end="0"/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bodytext1"/>
    <w:qFormat/>
    <w:pPr>
      <w:keepNext w:val="true"/>
      <w:numPr>
        <w:ilvl w:val="6"/>
        <w:numId w:val="1"/>
      </w:numPr>
      <w:tabs>
        <w:tab w:val="clear" w:pos="720"/>
      </w:tabs>
      <w:ind w:hanging="432" w:start="3456" w:end="0"/>
      <w:outlineLvl w:val="6"/>
    </w:pPr>
    <w:rPr>
      <w:u w:val="single"/>
    </w:rPr>
  </w:style>
  <w:style w:type="paragraph" w:styleId="Heading8">
    <w:name w:val="heading 8"/>
    <w:basedOn w:val="Normal"/>
    <w:next w:val="bodytext1"/>
    <w:qFormat/>
    <w:pPr>
      <w:keepNext w:val="true"/>
      <w:numPr>
        <w:ilvl w:val="7"/>
        <w:numId w:val="1"/>
      </w:numPr>
      <w:tabs>
        <w:tab w:val="clear" w:pos="720"/>
      </w:tabs>
      <w:ind w:hanging="576" w:start="4176" w:end="0"/>
      <w:outlineLvl w:val="7"/>
    </w:pPr>
    <w:rPr>
      <w:u w:val="single"/>
    </w:rPr>
  </w:style>
  <w:style w:type="paragraph" w:styleId="Heading9">
    <w:name w:val="heading 9"/>
    <w:basedOn w:val="Normal"/>
    <w:next w:val="bodytext1"/>
    <w:qFormat/>
    <w:pPr>
      <w:keepNext w:val="true"/>
      <w:numPr>
        <w:ilvl w:val="8"/>
        <w:numId w:val="1"/>
      </w:numPr>
      <w:tabs>
        <w:tab w:val="clear" w:pos="720"/>
      </w:tabs>
      <w:ind w:hanging="576" w:start="4752" w:end="0"/>
      <w:outlineLvl w:val="8"/>
    </w:pPr>
    <w:rPr>
      <w:u w:val="single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character" w:styleId="FootnoteCharacters">
    <w:name w:val="Footnote Characters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u w:val="none"/>
      <w:vertAlign w:val="superscript"/>
    </w:rPr>
  </w:style>
  <w:style w:type="character" w:styleId="PageNumber">
    <w:name w:val="page number"/>
    <w:basedOn w:val="DefaultParagraphFont"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1">
    <w:name w:val="body text 1"/>
    <w:basedOn w:val="Heading1"/>
    <w:qFormat/>
    <w:pPr>
      <w:keepNext w:val="false"/>
      <w:numPr>
        <w:ilvl w:val="0"/>
        <w:numId w:val="2"/>
      </w:numPr>
      <w:tabs>
        <w:tab w:val="clear" w:pos="720"/>
        <w:tab w:val="left" w:pos="360" w:leader="none"/>
      </w:tabs>
      <w:ind w:firstLine="432" w:start="432" w:end="0"/>
      <w:outlineLvl w:val="9"/>
    </w:pPr>
    <w:rPr>
      <w:caps w:val="false"/>
      <w:smallCaps w:val="false"/>
      <w:u w:val="none"/>
    </w:rPr>
  </w:style>
  <w:style w:type="paragraph" w:styleId="bodytext2">
    <w:name w:val="body text 2"/>
    <w:basedOn w:val="bodytext1"/>
    <w:qFormat/>
    <w:pPr>
      <w:ind w:firstLine="432" w:start="864" w:end="0"/>
    </w:pPr>
    <w:rPr/>
  </w:style>
  <w:style w:type="paragraph" w:styleId="bodytext3">
    <w:name w:val="body text 3"/>
    <w:basedOn w:val="bodytext1"/>
    <w:qFormat/>
    <w:pPr>
      <w:ind w:firstLine="432" w:start="1296" w:end="0"/>
    </w:pPr>
    <w:rPr/>
  </w:style>
  <w:style w:type="paragraph" w:styleId="bodytext4">
    <w:name w:val="body text 4"/>
    <w:basedOn w:val="bodytext1"/>
    <w:qFormat/>
    <w:pPr>
      <w:ind w:firstLine="432" w:start="1728" w:end="0"/>
    </w:pPr>
    <w:rPr/>
  </w:style>
  <w:style w:type="paragraph" w:styleId="bodytext5">
    <w:name w:val="body text 5"/>
    <w:basedOn w:val="bodytext1"/>
    <w:qFormat/>
    <w:pPr>
      <w:ind w:firstLine="432" w:start="2160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000" w:leader="dot"/>
      </w:tabs>
      <w:spacing w:lineRule="atLeast" w:line="240" w:before="0" w:after="240"/>
      <w:ind w:hanging="230" w:start="806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000" w:leader="dot"/>
      </w:tabs>
      <w:spacing w:lineRule="atLeast" w:line="240" w:before="0" w:after="240"/>
      <w:ind w:hanging="216" w:start="504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000" w:leader="dot"/>
      </w:tabs>
      <w:spacing w:lineRule="atLeast" w:line="240" w:before="0" w:after="240"/>
      <w:ind w:hanging="288" w:start="288" w:end="72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jc w:val="center"/>
    </w:pPr>
    <w:rPr>
      <w:caps/>
    </w:rPr>
  </w:style>
  <w:style w:type="paragraph" w:styleId="FootnoteText">
    <w:name w:val="footnote text"/>
    <w:basedOn w:val="Normal"/>
    <w:pPr>
      <w:spacing w:lineRule="atLeast" w:line="240"/>
      <w:ind w:hanging="288" w:start="720" w:end="0"/>
    </w:pPr>
    <w:rPr>
      <w:u w:val="single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estimonyheader">
    <w:name w:val="testimony header"/>
    <w:basedOn w:val="Normal"/>
    <w:next w:val="Heading1"/>
    <w:qFormat/>
    <w:pPr>
      <w:spacing w:lineRule="exact" w:line="480" w:before="0" w:after="480"/>
      <w:jc w:val="center"/>
    </w:pPr>
    <w:rPr>
      <w:caps/>
    </w:rPr>
  </w:style>
  <w:style w:type="paragraph" w:styleId="quotation1">
    <w:name w:val="quotation 1"/>
    <w:basedOn w:val="bodytext1"/>
    <w:next w:val="bodytext1"/>
    <w:qFormat/>
    <w:pPr>
      <w:spacing w:lineRule="exact" w:line="240" w:before="200" w:after="40"/>
      <w:ind w:hanging="0" w:start="864" w:end="720"/>
    </w:pPr>
    <w:rPr/>
  </w:style>
  <w:style w:type="paragraph" w:styleId="table">
    <w:name w:val="table"/>
    <w:basedOn w:val="bodytext1"/>
    <w:qFormat/>
    <w:pPr>
      <w:spacing w:lineRule="auto" w:line="240"/>
      <w:ind w:hanging="0" w:start="0" w:end="0"/>
      <w:jc w:val="center"/>
    </w:pPr>
    <w:rPr/>
  </w:style>
  <w:style w:type="paragraph" w:styleId="tableheader">
    <w:name w:val="table header"/>
    <w:basedOn w:val="testimonyheader"/>
    <w:next w:val="table"/>
    <w:qFormat/>
    <w:pPr>
      <w:spacing w:lineRule="auto" w:line="240"/>
    </w:pPr>
    <w:rPr/>
  </w:style>
  <w:style w:type="paragraph" w:styleId="coversheet">
    <w:name w:val="cover sheet"/>
    <w:basedOn w:val="testimonyheader"/>
    <w:qFormat/>
    <w:pPr/>
    <w:rPr>
      <w:sz w:val="28"/>
      <w:szCs w:val="28"/>
    </w:rPr>
  </w:style>
  <w:style w:type="paragraph" w:styleId="tocheader">
    <w:name w:val="toc header"/>
    <w:basedOn w:val="testimonyheader"/>
    <w:next w:val="bodytext1"/>
    <w:qFormat/>
    <w:pPr>
      <w:spacing w:lineRule="exact" w:line="240" w:before="240" w:after="48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pacing w:lineRule="atLeast" w:line="240" w:before="0" w:after="240"/>
      <w:ind w:hanging="245" w:start="1109" w:end="720"/>
    </w:pPr>
    <w:rPr/>
  </w:style>
  <w:style w:type="paragraph" w:styleId="Footnote-Testimony">
    <w:name w:val="Footnote - Testimony"/>
    <w:basedOn w:val="Normal"/>
    <w:qFormat/>
    <w:pPr>
      <w:spacing w:lineRule="auto" w:line="240"/>
      <w:ind w:hanging="720" w:start="720" w:end="0"/>
    </w:pPr>
    <w:rPr>
      <w:sz w:val="20"/>
      <w:szCs w:val="20"/>
    </w:rPr>
  </w:style>
  <w:style w:type="paragraph" w:styleId="bullet-testimony1">
    <w:name w:val="bullet - testimony 1"/>
    <w:basedOn w:val="bodytext1"/>
    <w:qFormat/>
    <w:pPr>
      <w:numPr>
        <w:ilvl w:val="0"/>
        <w:numId w:val="3"/>
      </w:numPr>
      <w:ind w:hanging="432" w:start="864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none"/>
      </w:tabs>
      <w:ind w:hanging="0" w:start="960" w:end="0"/>
    </w:pPr>
    <w:rPr>
      <w:sz w:val="20"/>
      <w:szCs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ind w:hanging="0" w:start="1200" w:end="0"/>
    </w:pPr>
    <w:rPr>
      <w:sz w:val="20"/>
      <w:szCs w:val="20"/>
    </w:rPr>
  </w:style>
  <w:style w:type="paragraph" w:styleId="TOC7">
    <w:name w:val="toc 7"/>
    <w:basedOn w:val="Normal"/>
    <w:next w:val="Normal"/>
    <w:pPr>
      <w:tabs>
        <w:tab w:val="clear" w:pos="720"/>
        <w:tab w:val="right" w:pos="9360" w:leader="none"/>
      </w:tabs>
      <w:ind w:hanging="0" w:start="1440" w:end="0"/>
    </w:pPr>
    <w:rPr>
      <w:sz w:val="20"/>
      <w:szCs w:val="20"/>
    </w:rPr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ind w:hanging="0" w:start="1680" w:end="0"/>
    </w:pPr>
    <w:rPr>
      <w:sz w:val="20"/>
      <w:szCs w:val="20"/>
    </w:rPr>
  </w:style>
  <w:style w:type="paragraph" w:styleId="TOC9">
    <w:name w:val="toc 9"/>
    <w:basedOn w:val="Normal"/>
    <w:next w:val="Normal"/>
    <w:pPr>
      <w:tabs>
        <w:tab w:val="clear" w:pos="720"/>
        <w:tab w:val="right" w:pos="9360" w:leader="none"/>
      </w:tabs>
      <w:ind w:hanging="0" w:start="1920" w:end="0"/>
    </w:pPr>
    <w:rPr>
      <w:sz w:val="20"/>
      <w:szCs w:val="20"/>
    </w:rPr>
  </w:style>
  <w:style w:type="paragraph" w:styleId="bullet-testimony2">
    <w:name w:val="bullet - testimony 2"/>
    <w:basedOn w:val="bullet-testimony1"/>
    <w:qFormat/>
    <w:pPr>
      <w:ind w:hanging="432" w:start="1296" w:end="0"/>
    </w:pPr>
    <w:rPr/>
  </w:style>
  <w:style w:type="paragraph" w:styleId="bullet-testimony3">
    <w:name w:val="bullet - testimony 3"/>
    <w:basedOn w:val="bullet-testimony2"/>
    <w:qFormat/>
    <w:pPr>
      <w:ind w:hanging="432" w:start="1728" w:end="0"/>
    </w:pPr>
    <w:rPr/>
  </w:style>
  <w:style w:type="paragraph" w:styleId="bullet-testimony4">
    <w:name w:val="bullet - testimony 4"/>
    <w:basedOn w:val="bullet-testimony3"/>
    <w:qFormat/>
    <w:pPr>
      <w:ind w:hanging="432" w:start="2160" w:end="0"/>
    </w:pPr>
    <w:rPr/>
  </w:style>
  <w:style w:type="paragraph" w:styleId="quotation2">
    <w:name w:val="quotation 2"/>
    <w:basedOn w:val="bodytext2"/>
    <w:next w:val="bodytext2"/>
    <w:qFormat/>
    <w:pPr>
      <w:spacing w:lineRule="exact" w:line="240" w:before="200" w:after="40"/>
      <w:ind w:hanging="0" w:start="1296" w:end="720"/>
    </w:pPr>
    <w:rPr/>
  </w:style>
  <w:style w:type="paragraph" w:styleId="quotation3">
    <w:name w:val="quotation 3"/>
    <w:basedOn w:val="bodytext3"/>
    <w:next w:val="bodytext3"/>
    <w:qFormat/>
    <w:pPr>
      <w:spacing w:lineRule="exact" w:line="240" w:before="200" w:after="40"/>
      <w:ind w:hanging="0" w:start="1728" w:end="720"/>
    </w:pPr>
    <w:rPr/>
  </w:style>
  <w:style w:type="paragraph" w:styleId="quotation4">
    <w:name w:val="quotation 4"/>
    <w:basedOn w:val="bodytext4"/>
    <w:next w:val="bodytext4"/>
    <w:qFormat/>
    <w:pPr>
      <w:spacing w:lineRule="exact" w:line="240" w:before="200" w:after="40"/>
      <w:ind w:hanging="0" w:start="2160" w:end="72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LandscapePageNum">
    <w:name w:val="Landscape Page Num"/>
    <w:basedOn w:val="Normal"/>
    <w:qFormat/>
    <w:pPr/>
    <w:rPr/>
  </w:style>
  <w:style w:type="paragraph" w:styleId="SOFQheader">
    <w:name w:val="SOFQ header"/>
    <w:basedOn w:val="Normal"/>
    <w:next w:val="QA"/>
    <w:qFormat/>
    <w:pPr>
      <w:spacing w:lineRule="exact" w:line="480" w:before="0" w:after="480"/>
      <w:jc w:val="center"/>
    </w:pPr>
    <w:rPr>
      <w:caps/>
    </w:rPr>
  </w:style>
  <w:style w:type="paragraph" w:styleId="QA">
    <w:name w:val="QA"/>
    <w:basedOn w:val="SOFQheader"/>
    <w:qFormat/>
    <w:pPr>
      <w:tabs>
        <w:tab w:val="left" w:pos="720" w:leader="none"/>
        <w:tab w:val="left" w:pos="1152" w:leader="none"/>
        <w:tab w:val="left" w:pos="1584" w:leader="none"/>
        <w:tab w:val="left" w:pos="2016" w:leader="none"/>
      </w:tabs>
      <w:spacing w:before="0" w:after="0"/>
      <w:ind w:hanging="720" w:start="720" w:end="0"/>
      <w:jc w:val="start"/>
    </w:pPr>
    <w:rPr>
      <w:caps w:val="false"/>
      <w:smallCaps w:val="false"/>
    </w:rPr>
  </w:style>
  <w:style w:type="paragraph" w:styleId="QA-text">
    <w:name w:val="QA - text"/>
    <w:basedOn w:val="QA"/>
    <w:qFormat/>
    <w:pPr>
      <w:ind w:firstLine="432" w:start="720" w:end="0"/>
    </w:pPr>
    <w:rPr/>
  </w:style>
  <w:style w:type="paragraph" w:styleId="QA-bullet">
    <w:name w:val="QA - bullet"/>
    <w:basedOn w:val="QA-text"/>
    <w:qFormat/>
    <w:pPr>
      <w:numPr>
        <w:ilvl w:val="0"/>
        <w:numId w:val="4"/>
      </w:numPr>
      <w:ind w:hanging="432" w:start="1152" w:end="0"/>
    </w:pPr>
    <w:rPr/>
  </w:style>
  <w:style w:type="paragraph" w:styleId="bodytext2-list">
    <w:name w:val="body text 2 - list"/>
    <w:basedOn w:val="bodytext2"/>
    <w:qFormat/>
    <w:pPr>
      <w:ind w:hanging="432" w:start="1296" w:end="0"/>
    </w:pPr>
    <w:rPr/>
  </w:style>
  <w:style w:type="paragraph" w:styleId="LineHeight">
    <w:name w:val="Line Height"/>
    <w:basedOn w:val="Normal"/>
    <w:qFormat/>
    <w:pPr>
      <w:spacing w:lineRule="exact" w:line="460"/>
    </w:pPr>
    <w:rPr/>
  </w:style>
  <w:style w:type="paragraph" w:styleId="bodytext2-unindent">
    <w:name w:val="body text 2 - unindent"/>
    <w:basedOn w:val="bodytext2"/>
    <w:qFormat/>
    <w:pPr>
      <w:ind w:hanging="0" w:start="864" w:end="0"/>
    </w:pPr>
    <w:rPr/>
  </w:style>
  <w:style w:type="paragraph" w:styleId="bodytext3-unindent">
    <w:name w:val="body text 3 - unindent"/>
    <w:basedOn w:val="bodytext3"/>
    <w:qFormat/>
    <w:pPr>
      <w:ind w:hanging="0" w:start="1296" w:end="0"/>
    </w:pPr>
    <w:rPr/>
  </w:style>
  <w:style w:type="paragraph" w:styleId="bodytext1-unindent">
    <w:name w:val="body text 1 - unindent"/>
    <w:basedOn w:val="bodytext1"/>
    <w:qFormat/>
    <w:pPr>
      <w:ind w:hanging="0" w:start="432" w:end="0"/>
    </w:pPr>
    <w:rPr/>
  </w:style>
  <w:style w:type="paragraph" w:styleId="bullet-testimony5">
    <w:name w:val="bullet - testimony 5"/>
    <w:basedOn w:val="bullet-testimony4"/>
    <w:qFormat/>
    <w:pPr>
      <w:ind w:hanging="432" w:start="2592" w:end="0"/>
    </w:pPr>
    <w:rPr/>
  </w:style>
  <w:style w:type="paragraph" w:styleId="bodytext1-list">
    <w:name w:val="body text 1 - list"/>
    <w:basedOn w:val="bodytext1"/>
    <w:qFormat/>
    <w:pPr>
      <w:ind w:hanging="432" w:start="864" w:end="0"/>
    </w:pPr>
    <w:rPr/>
  </w:style>
  <w:style w:type="paragraph" w:styleId="bodytext3-list">
    <w:name w:val="body text 3 - list"/>
    <w:basedOn w:val="bodytext3"/>
    <w:qFormat/>
    <w:pPr>
      <w:ind w:hanging="432" w:start="1728" w:end="0"/>
    </w:pPr>
    <w:rPr/>
  </w:style>
  <w:style w:type="paragraph" w:styleId="bodytext4-list">
    <w:name w:val="body text 4 - list"/>
    <w:basedOn w:val="bodytext4"/>
    <w:qFormat/>
    <w:pPr>
      <w:tabs>
        <w:tab w:val="left" w:pos="360" w:leader="none"/>
        <w:tab w:val="left" w:pos="2160" w:leader="none"/>
      </w:tabs>
      <w:ind w:hanging="432" w:start="2160" w:end="0"/>
    </w:pPr>
    <w:rPr/>
  </w:style>
  <w:style w:type="paragraph" w:styleId="bodytext4-unindent">
    <w:name w:val="body text 4 - unindent"/>
    <w:basedOn w:val="bodytext4"/>
    <w:qFormat/>
    <w:pPr>
      <w:ind w:hanging="0" w:start="1728" w:end="0"/>
    </w:pPr>
    <w:rPr/>
  </w:style>
  <w:style w:type="paragraph" w:styleId="TableofFigures">
    <w:name w:val="Table of Figures"/>
    <w:basedOn w:val="Normal"/>
    <w:next w:val="Normal"/>
    <w:qFormat/>
    <w:pPr>
      <w:tabs>
        <w:tab w:val="clear" w:pos="720"/>
        <w:tab w:val="right" w:pos="9000" w:leader="dot"/>
      </w:tabs>
      <w:ind w:hanging="480" w:start="480" w:end="0"/>
    </w:pPr>
    <w:rPr/>
  </w:style>
  <w:style w:type="paragraph" w:styleId="Index9">
    <w:name w:val="Index 9"/>
    <w:basedOn w:val="Normal"/>
    <w:next w:val="Normal"/>
    <w:qFormat/>
    <w:pPr>
      <w:tabs>
        <w:tab w:val="clear" w:pos="720"/>
        <w:tab w:val="right" w:pos="9000" w:leader="dot"/>
      </w:tabs>
      <w:ind w:hanging="240" w:start="2160" w:end="0"/>
    </w:pPr>
    <w:rPr/>
  </w:style>
  <w:style w:type="paragraph" w:styleId="quotation5">
    <w:name w:val="quotation 5"/>
    <w:basedOn w:val="bodytext5"/>
    <w:next w:val="bodytext5"/>
    <w:qFormat/>
    <w:pPr>
      <w:spacing w:lineRule="exact" w:line="240" w:before="200" w:after="40"/>
      <w:ind w:hanging="0" w:start="2592" w:end="720"/>
    </w:pPr>
    <w:rPr/>
  </w:style>
  <w:style w:type="paragraph" w:styleId="bodytext5-list">
    <w:name w:val="body text 5 - list"/>
    <w:basedOn w:val="bodytext5"/>
    <w:qFormat/>
    <w:pPr>
      <w:ind w:hanging="432" w:start="2592" w:end="0"/>
    </w:pPr>
    <w:rPr/>
  </w:style>
  <w:style w:type="paragraph" w:styleId="bodytext5-unindent">
    <w:name w:val="body text 5 - unindent"/>
    <w:basedOn w:val="bodytext5"/>
    <w:qFormat/>
    <w:pPr>
      <w:ind w:hanging="0" w:start="2160" w:end="0"/>
    </w:pPr>
    <w:rPr/>
  </w:style>
  <w:style w:type="paragraph" w:styleId="Normal-Testimony">
    <w:name w:val="Normal - Testimony"/>
    <w:basedOn w:val="testimonyheader"/>
    <w:qFormat/>
    <w:pPr>
      <w:spacing w:before="0" w:after="0"/>
      <w:ind w:firstLine="432" w:start="0" w:end="0"/>
      <w:jc w:val="start"/>
    </w:pPr>
    <w:rPr>
      <w:caps w:val="false"/>
      <w:smallCaps w:val="false"/>
    </w:rPr>
  </w:style>
  <w:style w:type="paragraph" w:styleId="LineNumber-Testimony">
    <w:name w:val="Line Number - Testimony"/>
    <w:basedOn w:val="Header"/>
    <w:qFormat/>
    <w:pPr>
      <w:tabs>
        <w:tab w:val="clear" w:pos="720"/>
        <w:tab w:val="right" w:pos="360" w:leader="none"/>
      </w:tabs>
      <w:spacing w:lineRule="exact" w:line="480"/>
    </w:pPr>
    <w:rPr/>
  </w:style>
  <w:style w:type="paragraph" w:styleId="bodytext0-list">
    <w:name w:val="body text 0 - list"/>
    <w:basedOn w:val="bodytext1-list"/>
    <w:qFormat/>
    <w:pPr>
      <w:tabs>
        <w:tab w:val="left" w:pos="360" w:leader="none"/>
        <w:tab w:val="left" w:pos="450" w:leader="none"/>
        <w:tab w:val="left" w:pos="630" w:leader="none"/>
      </w:tabs>
      <w:ind w:hanging="432" w:start="450" w:end="0"/>
    </w:pPr>
    <w:rPr/>
  </w:style>
  <w:style w:type="paragraph" w:styleId="mtocheader">
    <w:name w:val="mtoc header"/>
    <w:basedOn w:val="tocheader"/>
    <w:qFormat/>
    <w:pPr>
      <w:spacing w:lineRule="auto" w:line="240" w:before="0" w:after="480"/>
    </w:pPr>
    <w:rPr/>
  </w:style>
  <w:style w:type="paragraph" w:styleId="W8-TOC1">
    <w:name w:val="W8-TOC1"/>
    <w:basedOn w:val="Normal"/>
    <w:qFormat/>
    <w:pPr>
      <w:spacing w:lineRule="exact" w:line="240" w:before="0" w:after="120"/>
    </w:pPr>
    <w:rPr/>
  </w:style>
  <w:style w:type="paragraph" w:styleId="W8-TOC2">
    <w:name w:val="W8-TOC2"/>
    <w:basedOn w:val="Normal"/>
    <w:qFormat/>
    <w:pPr>
      <w:spacing w:lineRule="exact" w:line="240" w:before="0" w:after="120"/>
      <w:ind w:hanging="360" w:start="360" w:end="0"/>
    </w:pPr>
    <w:rPr/>
  </w:style>
  <w:style w:type="paragraph" w:styleId="W8-TOC3">
    <w:name w:val="W8-TOC3"/>
    <w:basedOn w:val="Normal"/>
    <w:qFormat/>
    <w:pPr>
      <w:spacing w:lineRule="exact" w:line="240" w:before="0" w:after="120"/>
      <w:ind w:hanging="360" w:start="720" w:end="0"/>
    </w:pPr>
    <w:rPr/>
  </w:style>
  <w:style w:type="paragraph" w:styleId="W8-TOC4">
    <w:name w:val="W8-TOC4"/>
    <w:basedOn w:val="Normal"/>
    <w:qFormat/>
    <w:pPr>
      <w:spacing w:lineRule="exact" w:line="240" w:before="0" w:after="120"/>
      <w:ind w:hanging="360" w:start="108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MTOC_Testimony.dot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2001-04-13T15:38:00Z</dcterms:created>
  <dc:creator>Carolyn Lim</dc:creator>
  <dc:description/>
  <dc:language>en-CA</dc:language>
  <cp:lastModifiedBy>Patricia Didero</cp:lastModifiedBy>
  <cp:lastPrinted>2001-04-13T14:41:00Z</cp:lastPrinted>
  <dcterms:modified xsi:type="dcterms:W3CDTF">2001-04-13T19:11:00Z</dcterms:modified>
  <cp:revision>10</cp:revision>
  <dc:subject/>
  <dc:title>PACIFIC GAS AND ELECTRIC COMPANY</dc:title>
</cp:coreProperties>
</file>