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Robin Rodrigue</w:t>
      </w:r>
    </w:p>
    <w:p>
      <w:pPr>
        <w:pStyle w:val="Normal"/>
        <w:rPr/>
      </w:pPr>
      <w:r>
        <w:rPr>
          <w:sz w:val="24"/>
        </w:rPr>
        <w:t>2000 Year</w:t>
      </w:r>
      <w:r>
        <w:rPr/>
        <w:t xml:space="preserve"> End PRC</w:t>
      </w:r>
    </w:p>
    <w:p>
      <w:pPr>
        <w:pStyle w:val="Normal"/>
        <w:rPr/>
      </w:pPr>
      <w:r>
        <w:rPr/>
      </w:r>
    </w:p>
    <w:p>
      <w:pPr>
        <w:pStyle w:val="Normal"/>
        <w:rPr/>
      </w:pPr>
      <w:r>
        <w:rPr/>
      </w:r>
    </w:p>
    <w:p>
      <w:pPr>
        <w:pStyle w:val="Normal"/>
        <w:rPr>
          <w:sz w:val="24"/>
        </w:rPr>
      </w:pPr>
      <w:r>
        <w:rPr>
          <w:sz w:val="24"/>
        </w:rPr>
        <w:tab/>
        <w:t>In March 2000, I began working in the Natural Gas Risk Management Reporting group.  My group is responsible for reporting the consolidated natural gas profit and loss, and gas trading positions.  My goal in joining risk management was to learn about Enron’s trading business.  Since joining risk management I have learned the basics of trading derivatives, how money is made in a mark-to-market environment, how trading activity translates into open positions, and how Value at Risk is calculated and why it is used.</w:t>
      </w:r>
    </w:p>
    <w:p>
      <w:pPr>
        <w:pStyle w:val="Normal"/>
        <w:ind w:firstLine="720" w:end="0"/>
        <w:rPr>
          <w:sz w:val="24"/>
        </w:rPr>
      </w:pPr>
      <w:r>
        <w:rPr>
          <w:sz w:val="24"/>
        </w:rPr>
        <w:t xml:space="preserve">My first assignment in Risk Management was to prepare the Natural Gas Profit and Loss report.  By preparing the profit and loss report, I learned how the P&amp;L was calculated on a mark-to-market basis.  I also gained an understanding of how changes in the market affect profit.  For instance, I learned what effect changes in the price at which a NYMEX contract is trading has on a specific trader’s profit.  I was responsible for maintaining and updating the Natural Gas Profit and Loss (NGPL) report.  This included ensuring that new traders’ profit was captured correctly, as well as ensuring that existing traders’ profit was reported properly.  When John Lavorato became Chief Operating Officer of Enron Americas, he requested that the NGPL be reported on a trader level.  This required our group to reconcile the year to date profit that we reported on a desk level with the profit that the book administrators reported on a trader level.  To accomplish this we coordinated with the individual book administrators and developed a file that would capture the profit or loss on an individual trader basis.  </w:t>
      </w:r>
    </w:p>
    <w:p>
      <w:pPr>
        <w:pStyle w:val="Normal"/>
        <w:rPr>
          <w:sz w:val="24"/>
        </w:rPr>
      </w:pPr>
      <w:r>
        <w:rPr>
          <w:sz w:val="24"/>
        </w:rPr>
        <w:tab/>
        <w:t xml:space="preserve">The next task I mastered was preparing the gas benchmark.  The benchmark is a report that captures all the gas trading positions that are held by Enron.  When I began preparing the benchmark, many of the positions were not being captured correctly by the system.  This meant that the correct positions were not being captured in the Value at Risk calculation.  Because value at risk is used as a performance evaluator by upper management is was critical that we ensure that all positions were captured by the system.  I spent many hours researching the discrepancies between the positions that were being captured and the actual positions.  I coordinated with the Controls group to add missing books into the Global Risk Management System hierarchy and to ensure that the books already included in the hierarchy were defined properly.  I also added missing curves to the GRMS system and updated the Nymex correlation factors.  The end result was that I was able to extract the correct positions from the GRMS database.  In addition to ensuring that the positions were correct this also ensured that Value at Risk was being calculated on the total position and was therefore an accurate reflection to upper management of the level of risk held by the gas trading group.  </w:t>
      </w:r>
    </w:p>
    <w:p>
      <w:pPr>
        <w:pStyle w:val="Normal"/>
        <w:rPr>
          <w:sz w:val="24"/>
        </w:rPr>
      </w:pPr>
      <w:r>
        <w:rPr>
          <w:sz w:val="24"/>
        </w:rPr>
        <w:tab/>
        <w:t xml:space="preserve">In response to a request by the COO of ENA, John Lavorato, I built a benchmark that reported the positions by trader and another report that shows the fixed price positions by season.  These reports allow management to monitor trading activity more closely.  By integrating the two reports I increased the reliability of the reports and reduced the time spent preparing the reports by half an hour each night. </w:t>
      </w:r>
    </w:p>
    <w:p>
      <w:pPr>
        <w:pStyle w:val="Normal"/>
        <w:rPr>
          <w:sz w:val="24"/>
        </w:rPr>
      </w:pPr>
      <w:r>
        <w:rPr>
          <w:sz w:val="24"/>
        </w:rPr>
        <w:tab/>
        <w:t xml:space="preserve">In addition to the benchmark, I also assumed responsibility for the basis position reports.  When I began running the basis reports, there were three reports that had to be run each night.  Even though all of the basis reports contained the same basic information, each was formatted to meet the needs of either a specific trader or management.   I consolidated the information into one basis report with multiple report pages, so that the basis positions need only be queried once.  This consolidation reduced the time spent running the reports each night by approximately one hour.  The consolidation also ensured that all people receiving the reports were receiving the same information formatted in the way that was most beneficial to them.  </w:t>
      </w:r>
    </w:p>
    <w:p>
      <w:pPr>
        <w:pStyle w:val="Normal"/>
        <w:rPr>
          <w:sz w:val="24"/>
        </w:rPr>
      </w:pPr>
      <w:r>
        <w:rPr>
          <w:sz w:val="24"/>
        </w:rPr>
        <w:tab/>
        <w:t>I am now responsible for checking the benchmark and the natural gas profit and loss report each morning as well as preparing various other reports requested by management.  In my current roll, I am responsible for ensuring the accuracy of the reports as well as working to improve the efficiency of our processes.  The most recent process improvement I have implemented involved changing how we report EES basis positions.   Historically we have relied on EES risk management to provide us with their natural gas basis positions so that we can report it to ENA management.  However, many times I received their file late or did not receive it at all.  To avoid having to rely on an outside source for the information, I built a report that queries the positions directly from the EES database.  This enabled me to verify the natural gas basis positions we report on the benchmark and the basis report for EES.  In addition, it eliminated our reliance on an outside group for our daily information.</w:t>
      </w:r>
    </w:p>
    <w:p>
      <w:pPr>
        <w:pStyle w:val="Normal"/>
        <w:rPr>
          <w:sz w:val="24"/>
        </w:rPr>
      </w:pPr>
      <w:r>
        <w:rPr>
          <w:sz w:val="24"/>
        </w:rPr>
        <w:tab/>
        <w:t xml:space="preserve">In addition to my direct responsibilities, I have made an effort to learn other aspects of risk management.   I learned how to run a book, so that I would have a better understanding of how the profit and loss, and positions that I report are calculated.  Learning to run a book has given me a better understanding of the causes of some of the problems I see and the knowledge to resolve those problems.  I have also taken an active roll in the Value at Risk reporting.  I attended the VAR class to gain a broad understanding of what VAR is used for and how it is calculated.  I have also spent a significant amount of time discussing VAR with a manager from the Risk Assessment and Control group.  My discussions with the RAC group have given me an understanding of how positions, as well as market fluctuations affect the Value at Risk calculation.  As I have gained a broader understanding of value at risk, I have begun to help the RAC group reconcile VAR by trader to ensure the validity of the values being reported.  I reconciled the portfolios that are used in the VAR calculation so that no extraneous books were being included in the VAR calculation.  I have also assumed responsibility for loading the Canadian VAR spreadsheet into the system each morning so that the VAR reported each morning is as accurate as possible.   </w:t>
      </w:r>
    </w:p>
    <w:p>
      <w:pPr>
        <w:pStyle w:val="Normal"/>
        <w:rPr>
          <w:sz w:val="24"/>
        </w:rPr>
      </w:pPr>
      <w:r>
        <w:rPr>
          <w:sz w:val="24"/>
        </w:rPr>
        <w:tab/>
        <w:t xml:space="preserve">To summarize, I have acquired an understanding of the trading business, trading positions, how profit or loss is calculated on a mark-to-market book, how VAR is calculated and why it is used as a performance management tool, and how the trading positions affect the VAR calculation.  I have coordinated with other groups such as the Controls group, Risk Assessment and Controls, and the Global Risk Management database group to ensure that all positions reported are accurate and are captured in the system properly so that upper management will have all relevant information for decision making.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2000-12-05T13:15:00Z</dcterms:created>
  <dc:creator>rrodri2</dc:creator>
  <dc:description/>
  <dc:language>en-CA</dc:language>
  <cp:lastModifiedBy>rrodri2</cp:lastModifiedBy>
  <dcterms:modified xsi:type="dcterms:W3CDTF">2000-12-06T21:10:00Z</dcterms:modified>
  <cp:revision>17</cp:revision>
  <dc:subject/>
  <dc:title>Robin Rodrigue</dc:title>
</cp:coreProperties>
</file>