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UNITED STATES OF AMERICA 92 FERC µ 61,203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18 CFR Part 385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[Docket No. RM00-12-000; Order No. 619]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Electronic Filing of Documents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(Issued September 14,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AGENCY:  Federal Energy Regulatory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ACTION:  Final Rule.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SUMMARY:  The Federal Energy Regulatory Commission (Commission)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amending its rules of practice and procedure (18 CFR Part 385)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permit the electronic filing of limited categories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in proceedings before the Commission on a voluntary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basis.  This measure is necessary to further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goal of reducing the amount of paper that participants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proceedings must file.  Increased use of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 will reduce the burden and expense associated with paper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filings, and help to make information available to the public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faster and more efficient manner.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EFFECTIVE DATES:  This final rule is effective on November 1,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FURTHER INFORMATION CONTACT: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Brooks Carter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Office of the Chief Information Officer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Washington, DC 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(202) 501-8145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Wilbur Miller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Office of the General Counsel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Washington, DC  20426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(202) 208-0953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SUPPLEMENTARY INFORMATION: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Before Commissioners:   James J. Hoecker, Chairman;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 xml:space="preserve">William L. Massey, Linda Breathitt,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 xml:space="preserve">and Curt H‚bert, Jr.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Filing of Documents            Docket No. RM00-12-000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</w:t>
      </w:r>
      <w:r>
        <w:rPr/>
        <w:t>ORDER NO. 619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FINAL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(Issued September 14,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I.   INTRODUCTION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Federal Energy Regulatory Commission (Commission)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amending 18 CFR Part 385 to allow for electronic filing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in certain circumstances.  This measure is necessary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further the Commission's goal of reducing the amount of paper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participants in Commission proceedings must file.  Increased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 of electronic filing will reduce the burden and expense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associated with paper filings, and help to make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 to the public in a faster and more efficient manner.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II.  BACKGROUND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order to increase the efficiency with which it carries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out its program responsibilities, the Commission is implementing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measures to use information technology to reduce the amount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paperwork required in proceedings before the Commission.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rulemaking is a step in the process of replacing paper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filings by allowing participants in Commission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proceedings to submit certain types of documents electronically,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a voluntary basis, without also filing paper copies.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Both the legislative and executive branches of the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government have set as goals the substitution of electronic means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communication and information storage for paper means. 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example, the Government Paperwork Elimination Act directs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agencies to provide for the optional use and acceptance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documents and signatures, and electronic record-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keeping, where practical, by October 2003. 1/  Similarly, Office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Management and Budget Circular A-130 requires agencies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employ electronic information collection techniques where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means will reduce the burden on the public, increase efficiency,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reduce costs, and help provide better service. 2/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 October 1, 1999, the Commission commenced a pilot project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which participants who volunteered to do so submitted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specified categories of documents electronically in addition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paper copies.  Commission staff worked closely with participants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the pilot to address technical and technological issues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arose during the pilot.  The Commission's experience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pilot has shown that the best course of action is, with respect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limited types of documents, to begin now accepting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submissions in lieu of paper on a voluntary basis.  Over time,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expects to expand the types of documents 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accepts electronically.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1/   Pub. L. No. 105-277, Sections 1702-1704.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2/   Circular A-130, Para. 8.a.1(k).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III. DISCUSSION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Currently, the Commission's rules require the submission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original and fourteen copies of submissions under 18 CFR Part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3853/ or, in hydropower cases, eight copies.4/  This rulemaking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will, for limited categories of documents, allow participants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submit documents via the Internet in lieu of all paper copies.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choice whether to make an electronic submission belongs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participant making the submission; paper copies will still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accepted.  Participants choosing to submit electronic documents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not have to comply with requirements for submitting paper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copies.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rule provides that the Secretary shall issue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instructions indicating the categories of documents that may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via the Internet.  Initially, these instructions will allow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submission only of protests under §§ 343.3 and 385.211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Commission's regulations, and of comments on certain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made with the Commission.  Although the term "comments"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not precisely defined in the Commission's regulations,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the Commission receives a variety of submissions denoted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"comments."  These include, for example, comments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applications or filings, technical conferences, environmental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documents, and settlements.  At this time, the Secretary's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instructions will permit filing via the Internet of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 than those on rulemakings and settlements, and those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3/   18 CFR 385.2004.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4/   18 CFR 4.34.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in connection with matters set for hearing.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expects gradually to expand the categories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submissions that it will accept in electronic form.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Secretary  is authorized by this rule to add new categories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in situations where no new requirements will be imposed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upon the electronic filer.  Electronic filings that involve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placing additional or changed requirements upon submitters,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enhanced security requirements, will be the subject of future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rulemakings.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It is important to note that participants will not be 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submit via the Internet filings that contain both a document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that is permitted to be filed electronically and one that is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at times receives documents that contain,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example, both a notice of intervention and comments or a protest.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Because the Secretary's initial instructions under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rulemaking will not include notices of intervention, such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combined filing could not be made via the Internet.  The protest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comments would have to be submitted separately to employ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Internet filing.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Although the Commission will not at this time be accepting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submission of comments on rulemakings in lieu of paper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copies, it encourages rulemaking commenters to submit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versions of their comments to comments.rm@ferc.fed.us.  Paper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copies of rulemaking comments must still be submitted.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final rule does not supersede any pre-existing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requirements.  The procedures for electronic submissions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contained in 18 CFR § 385.2011 remain unaffected and paper copies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required under those procedures will still be required.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final rule also does not alter the Commission's policy against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submissions via facsimile transmission.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order to ease the burden on participants wishing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electronic documents, the Commission will accept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submissions in a variety of formats, which will be listed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instructions issued by the Secretary.  Participants may submit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in Portable Document Format (PDF), but are not required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do so.  The Commission, upon receiving an electronic document,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convert it to PDF and then to Tagged Image File Format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(TIFF).  Both the PDF and TIFF images will be made available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public through the Commission's Records and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Management System (RIMS).  Because the Commission is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requiring documents to be submitted in PDF, different users, when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they view or print out a document, will find different page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breaks.  For this reason, it will be necessary for participants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Commission proceedings, when citing to a document that was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electronically, to cite to pages contained in the PDF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image found on RIMS.  If a submitter files both a paper copy of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 and an electronic version that complies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provisions of this rule, the PDF image of the electronic version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contained on RIMS, rather than the paper version, will be the one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which participants should refer for citation purposes.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Secretary will issue detailed instructions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submissions.  In summary, participants wishing to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documents electronically will be able to do so through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web site, using a user ID and password.  Users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able to create their own IDs and passwords.  Information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users submit to obtain a password will be used only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authenticate the identity of the filer, and not for any other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purpose.  The user then can submit the document by following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on-screen instructions.  Submission of a document electronically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produce three acknowledgments, all of which the user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receive by e-mail.  The first will be a simple acknowledgment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receipt that the user will receive immediately.  The second,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which also will be received after a minimal delay, will contain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link to the PDF image that either will have been filed by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submitter or created automatically by the Commission's computer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system.  The user will be able to access this image to verify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the Commission has received the submitted document.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third acknowledgment, which the user will receive after a short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delay, will indicate whether the Secretary has approved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 for electronic filing and will contain a link to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TIFF image.  At the same time this third acknowledgment is sent,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document will be sent to RIMS for posting in both PDF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TIFF forms.  There will be a short delay, after the third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acknowledgment, before the document is available on RIMS.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order to determine the level of signature technology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necessary for adequate security, Commission staff has conducted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assessment of the risks involved with electronic submission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documents covered in  the instructions to be issued by the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Secretary at this time.5/  The electronic submissions allowed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rulemaking present a very low security risk.  The submission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comments does not involve transfers of funds.  There is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financial or legal liability involved, although one may result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from actions taken or required by the Commission in response to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document.   A few filings may contain privileged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confidential information, but the Commission will not at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 accept electronic submissions that contain information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which the submitter requests confidential treatment.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Electronically filed comments will be made available via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Internet site.  Since the filings are public, there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minimal risk of dispute over the content of the filing at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later date.  There also would be little reason for an intruder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alter or falsify a filing, because the intrusion would be easily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identified and remedied.  Because of the low level of risk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associated with this rulemaking, the Commission concludes that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user name/password system is an appropriate level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authentication for these filings.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 respect to time of receipt, this rule provides that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 is received when the Commission receives the last byte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information.  An electronic submission governed by a due 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must be received by the time at which a paper document would have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5/   The Office of Management and Budget has directed agencies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assess the risks involved in determining the appropriate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level of security for electronic filing.  See 65 FR 25508,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Section 2 (May 2, 2000).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to be received, generally close of business on the due date.6/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received after close of business will be considered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have been received on the following business day.  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aware of the difficulties that go hand-in-hand with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technological improvements.  The Secretary has sufficient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authority under 18 CFR § 375.302 to grant extensions of time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good cause shown.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is issuing this rulemaking as a final rule,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without a period for public comment.  Under 5 USC § 553(b),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notice and comment procedures are unnecessary for rulemakings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concern only matters of agency practice and procedure. 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rulemaking fits that description.  In addition, the rulemaking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limited in scope because of the limited categories of submissions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which it applies, and it is entirely voluntary, imposing no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on any participant.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IV.  REGULATORY FLEXIBILITY ACT CERTIFICATION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Regulatory Flexibility Act (RFA) requires agencies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prepare certain statements, descriptions and analyses of rules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will have a significant impact on a substantial number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small entities. 7/  The Commission is not required to make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analyses if a rule would not have such an effect.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certifies that this rule will not have such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impact on small entities.  Most companies regulated by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do not fall within the RFA's definition of small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6/   See 18 C.F.R. §§ 375.101, 375.105.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7/   5 U.S.C. 601-612.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entity. 8/  Further, the filing requirements of small entities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not significantly impacted by this rule, and the rule in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event is voluntary and imposes no requirements upon any entities.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V.   ENVIRONMENTAL STATEMENT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Commission regulations require that an environmental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assessment or an environmental impact statement be prepared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any Commission action that may have a significant adverse effect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the human environment. 9/  The Commission has categorically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excluded certain actions from this requirement as not having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significant effect on the human environment.  Among these are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rules that are clarifying, corrective, or procedural, or that do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 substantively change the effect of the regulations being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amended. 10/  This rule is procedural in nature and therefore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falls under this exception; consequently, no environmental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consideration is necessary.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VI.  INFORMATION COLLECTION STATEMENT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Office of Management and Budget's (OMB) regulations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 OMB to approve certain information collection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requirements imposed by agency rule.11/  Respondents subject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filing requirements of this Rule will not be penalized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8/   5 U.S.C. 601(3) provides the definition of small business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concern.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9/   Order No. 486, Regulations Implementing National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Environmental Policy Act, 52 FR 47897 (Dec. 17, 1987), FERC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Stats. &amp; Regs., Regulations Preambles 1986-1990 µ30,783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(1987).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10/  18 CFR 380.4(a)(2)(ii).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11/  5 CFR 1320.12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failing to respond to these collections of information unless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collections of information display a valid OMB control number.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final rule does not contain a new or amended 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collection(s) subject to the Paperwork Reduction Act of 199512/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modifications contained in this rule do not impose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additional compliance burden on persons dealing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Commission.  All parties will still be permitted to file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paper, exactly as they do today.   Accordingly, pursuant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OMB regulations, the Commission is providing notice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amendment to its procedures to OMB.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 Reporting Burden:  Because of the voluntary nature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rule, it is difficult at this time to determine how many will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participate in submitting documents via the Internet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opposed to paper.  Commission Staff has estimated that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receives over 20,000 filings per year concerning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comments, protests and motions to intervene.  However,  as noted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earlier, motions to intervene are not the subject of this rule.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 anticipate that in the first year, 25% of the filings will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electronically, 50% in the second year and 80%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third year.  However, because many of the filings are by one-time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filers, the likelihood of exceeding 80% may not be achieved.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implementation of this option will make it easier for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public to participate in the Commission's proceedings and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important step in the Commission's efforts to streamline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improve the Commission's decision-making process.  The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12/  44 U.S.C. 3501 et seq.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 of comments will reduce expenses involved with paper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and service, such as copying, mailing and messenger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costs.  Furthermore, this procedure will allow for the on-line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review of comments filed with the Commission by the staff and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public.  In addition, the Commission is implementing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requirements of the Government Paperwork Elimination Act.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Participants who file electronically will no longer have to file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 original and, in most cases, fourteen copies for these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categories of documents.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 information on this amendment to the Commission's rules,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 suggestions on efforts to alleviate the burden through the use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electronic filing, please send your comments to the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Energy Regulatory Commission, 888 First Street, NE., Washington,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DC 20426 [Attention:  Michael Miller, Office of the Chief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Officer, (202)208-1415, or mike.miller@ferc.fed.us] or send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 to the Office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Management and Budget [Attention:  Desk Officer for the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Energy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(202)395-3087, fax: 395-7285.  In addition, comments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reducing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burden and/or improving the collections of information should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also be submitted to the Office of Management and Budget, Office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Information and Regulatory Affairs, Attention: Desk Officer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 Federal Energy Regulatory Commission, 725 17th Street,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NW, Washington, D.C. 20503.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VII. DOCUMENT AVAILABILITY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addition to publishing the full text of this document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Federal Register, the Commission provides all interested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persons an opportunity to view and/or print the contents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 via the Internet through FERC's Home Page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(http://www.ferc.fed.us) and in FERC's Public Reference Room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during normal business hours (8:30 a.m. to 5:00 p.m. Eastern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time) at 888 First Street, N.E., Room 2A, Washington, DC 20426.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From FERC's Home Page on the Internet, this information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 in both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Issuance Posting System (CIPS) and the Records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Management System (RIMS).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-  CIPS provides access to the texts of formal documents issued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by the Commission since November 14, 1994.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-  CIPS can be accessed using the CIPS link or the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Online icon.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full text of this document is available on CIPS in ASCII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WordPerfect 8.0 format for viewing, printing, and/or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downloading.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- -  RIMS contains images of documents submitted to and issued 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after November 16, 1981.  Documents from November 1995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present can be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viewed and printed from FERC's Home Page using the RIMS link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or the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 Online icon.  Descriptions of documents back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November 16, 1981,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are also available from RIMS-on-the-Web; requests for copies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these and other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older documents should be submitted to the Public Reference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Room.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User assistance is available for RIMS, CIPS, and the Website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during normal business hours from our Help line at (202) 208-2222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(E-Mail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WebMaster@ferc.fed.us) or the Public Reference at (202) 208-1371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(E-Mail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public.referenceroom@ferc.fed.us).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During normal business hours, documents can also be viewed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and/or printed in FERC's Public Reference Room, where RIMS, CIPS,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the FERC Website are available.  User assistance is also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VIII.     EFFECTIVE DATE AND CONGRESSIONAL NOTIFICATION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regulation becomes effective on November 1, 2000. 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has concluded that this rule is not a "major rule"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defined in section 251 of the Small Business Regulatory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Enforcement Fairness Act of 1996.  The provisions of 5 U.S.C.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801, regarding Congressional review of rulemakings, do not apply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this rulemaking because it concerns agency procedure and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and will not substantially affect the rights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obligations of non-agency parties.  5 U.S.C. 804(3)(C).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List of Subjects in 18 CFR Part 385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Administrative practice and procedure; Electric Power; Penalties;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Pipelines; Reporting and recordkeeping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 S E A L 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David P. Boergers,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/>
        <w:t>Secretary.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 consideration of the foregoing, the Commission revises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385, Subpart T, Chapter I, Title 18, Code of Federal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Regulations, as follows 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385 RULES OF PRACTICE AND PROCEDURE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1.   The authority citation for Part 385 continues to read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AUTHORITY:  5 USC 551-557; 15 USC 717-717z, 3301-3432; 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USC 791a-825r, 2601-2645; 31 USC 9701; 42 USC 7101-7352; 49 USC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60502; 49 App. USC 1-85.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2.   Section 385.201 is revised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385.2001 Filings (Rule 2001).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Filings with the Commission.  (1) Except as otherwise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provided in this chapter, any document required to be filed with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must comply with Rules 2001 to 2005 and must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to the Secretary by: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(i)  Mailing the document to the Secretary, Federal Energy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Regulatory Commission, 888 First Street, NE., Washington, DC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20426;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(ii)  Hand delivering the document to Room 1A, 888 First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Street, NE., Washington, DC; or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(iii) In the case of qualified documents as defined in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2003(c)(2), by filing via the Internet pursuant to Rule 2003(c)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at the following URL: www.ferc.fed.us.  (Note: Help for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via the Internet is available by phone at 202-208-0258 or e-mail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at efiling@ferc.fed.us.)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Any document is considered filed, if in paper form, 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date stamped by the Secretary or, in the case of a document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via the Internet, on the date indicated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acknowledgment that will be sent immediately upon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receipt of a submission, unless the document 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subsequently rejected. Any document received after regular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business hours is considered filed on the next regular business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 Rejection.  (1) If any filing does not comply with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applicable statute, rule, or order, the filing may be rejected,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unless the filing is accompanied by a motion requesting a waiver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 the applicable requirement of a rule or order and the motion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is granted.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If any filing is rejected, the document is deemed not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have been filed with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Where a document is rejected under paragraph (b)(1)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section, the Secretary, or the office director to whom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 has been referred, will notify the submitter and indicate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deficiencies in the filing and the reason for the rejection.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If a filing does not comply with any applicable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requirement, all or part of the filing may be stricken. Any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failure to reject a filing which is not in compliance with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applicable statute, rule, or order does not waive any obligation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comply with the requirements of this chapter.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3.   Section 385.2003 is revised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385.2003 Specifications (Rule 2003).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(a)  Any filing with the Commission must be: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Typewritten, printed, reproduced, or prepared using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computer or other word or data processing equipment;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Have double-spaced lines with left margins not less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than 1 « inch wide, except that any tariff or rate filing may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single-spaced;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Have indented and single-spaced any quotation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exceeds 50 words;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Use not less than 10 point font.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(b) Filing by Paper.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Any filing with the Commission made in paper form must be: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(i)  Printed or reproduced, with each copy clearly legible;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(ii)  On letter-size unglazed paper that is 8 to 8 « inches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wide and 10 « to 11 inches long; and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(iii)  Bound or stapled at the left side only, if the filing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exceeds one page.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Any log, graph, map, drawing, or chart submitted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part of a filing will be accepted on paper larger than provided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paragraph (b)(1) of this section, if it cannot be provided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legibly on letter-size paper.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(c) Filing via the Internet.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(1)  A document filed with the Commission via the Internet must: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(i)  Be a qualified document;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(ii)  Be filed in accordance with instructions issued by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Secretary and made available on the Commission's web site 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www.ferc.fed.us/efi/doorbell.htm.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(2)  For purposes of Internet filings, qualified documents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shall be those categories of documents listed in instructions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issued by the Secretary.  The Secretary is authorized to issue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and amend a list of qualified documents only to the extent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 additional requirements are placed upon submitters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documents beyond those contained in the Commission's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regulations.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(3)  Documents requiring privileged or protected treatment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by the Commission may  not be filed via the Internet.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(4)  Qualified documents may not be combined with other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in an electronic filing.  (Example: A protest that is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qualified document and a notice of intervention that is not may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not be filed electronically as one document.  The protest must be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filed electronically as a separate document.)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(5)  For purposes of statutes or regulations governing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timeliness, a document filed via the Internet will  be deemed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have been received by the Commission at the time the last byte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document is received by the Commission.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(d)  Citation form.  Any filing with the Commission should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comply with the rules of citation, except Rule 1.1, set forth in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most current edition of A Uniform System of Citation,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published by The Harvard Law Review Association.  Citations to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specific pages of documents filed via the Internet should use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page numbers appearing in the PDF (Portable Document Format)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version of the document available on the Commission's web site.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4.   Section 385.2004 is revised to read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385.2004 Original and copies of filings (Rule 2004).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Any person filing under this chapter must provide an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original of the filing and fourteen exact copies, unless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otherwise required by statute, rule, or order.  The provisions of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section and of § 4.34(h) of this Chapter do not apply in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case of a document properly filed via the Internet under Rule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2003(c).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5.   Section 385.2005 is revised by adding paragraph (c) 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§ 385.2005 Subscription and verification (Rule 2005).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* * * *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(c)  Electronic signature.  In the case of a document filed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via the Internet pursuant to Rule 2003(c), the typed characters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representing the name of a person shall be sufficient to show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such person has signed the document for purposes of this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19</w:t>
    </w:r>
    <w:r>
      <w:rPr>
        <w:rStyle w:val="PageNumber"/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2000-09-15T17:39:00Z</dcterms:created>
  <dc:creator>Janet Butler</dc:creator>
  <dc:description/>
  <dc:language>en-CA</dc:language>
  <cp:lastModifiedBy>Janet Butler</cp:lastModifiedBy>
  <dcterms:modified xsi:type="dcterms:W3CDTF">2000-09-15T17:39:00Z</dcterms:modified>
  <cp:revision>3</cp:revision>
  <dc:subject/>
  <dc:title/>
</cp:coreProperties>
</file>