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3.xml.rels" ContentType="application/vnd.openxmlformats-package.relationships+xml"/>
  <Override PartName="/word/_rels/header5.xml.rels" ContentType="application/vnd.openxmlformats-package.relationships+xml"/>
  <Override PartName="/word/_rels/document.xml.rels" ContentType="application/vnd.openxmlformats-package.relationships+xml"/>
  <Override PartName="/word/_rels/header7.xml.rels" ContentType="application/vnd.openxmlformats-package.relationships+xml"/>
  <Override PartName="/word/_rels/header8.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embeddings/oleObject1.xlsx" ContentType="application/vnd.openxmlformats-officedocument.spreadsheetml.sheet"/>
  <Override PartName="/word/embeddings/oleObject2.xlsx" ContentType="application/vnd.openxmlformats-officedocument.spreadsheetml.sheet"/>
  <Override PartName="/word/header11.xml" ContentType="application/vnd.openxmlformats-officedocument.wordprocessingml.header+xml"/>
  <Override PartName="/word/header2.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media/image1.png" ContentType="image/png"/>
  <Override PartName="/word/media/image2.wmf" ContentType="image/x-wmf"/>
  <Override PartName="/word/media/image3.wmf" ContentType="image/x-wmf"/>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24"/>
        </w:rPr>
      </w:pPr>
      <w:r>
        <w:rPr>
          <w:rFonts w:cs="Arial Narrow" w:ascii="Arial Narrow" w:hAnsi="Arial Narrow"/>
          <w:b/>
          <w:sz w:val="24"/>
        </w:rPr>
        <w:t>Request for Bids</w:t>
      </w:r>
    </w:p>
    <w:p>
      <w:pPr>
        <w:pStyle w:val="Normal"/>
        <w:jc w:val="center"/>
        <w:rPr>
          <w:rFonts w:ascii="Arial Narrow" w:hAnsi="Arial Narrow" w:cs="Arial Narrow"/>
          <w:b/>
          <w:sz w:val="24"/>
        </w:rPr>
      </w:pPr>
      <w:r>
        <w:rPr>
          <w:rFonts w:cs="Arial Narrow" w:ascii="Arial Narrow" w:hAnsi="Arial Narrow"/>
          <w:b/>
          <w:sz w:val="24"/>
        </w:rPr>
        <w:t>To Provide</w:t>
      </w:r>
    </w:p>
    <w:p>
      <w:pPr>
        <w:pStyle w:val="Normal"/>
        <w:jc w:val="center"/>
        <w:rPr>
          <w:rFonts w:ascii="Arial Narrow" w:hAnsi="Arial Narrow" w:cs="Arial Narrow"/>
          <w:b/>
          <w:sz w:val="24"/>
        </w:rPr>
      </w:pPr>
      <w:r>
        <w:rPr>
          <w:rFonts w:cs="Arial Narrow" w:ascii="Arial Narrow" w:hAnsi="Arial Narrow"/>
          <w:b/>
          <w:sz w:val="24"/>
        </w:rPr>
        <w:t>Electric Generation During Natural Gas Curtailment Conditions</w:t>
      </w:r>
    </w:p>
    <w:p>
      <w:pPr>
        <w:pStyle w:val="Heading8"/>
        <w:rPr/>
      </w:pPr>
      <w:r>
        <w:rPr/>
        <w:t>California Independent System Operator Corporation</w:t>
      </w:r>
    </w:p>
    <w:p>
      <w:pPr>
        <w:pStyle w:val="Normal"/>
        <w:jc w:val="center"/>
        <w:rPr>
          <w:rFonts w:ascii="Arial Narrow" w:hAnsi="Arial Narrow" w:cs="Arial Narrow"/>
          <w:sz w:val="24"/>
        </w:rPr>
      </w:pPr>
      <w:r>
        <w:rPr>
          <w:rFonts w:cs="Arial Narrow" w:ascii="Arial Narrow" w:hAnsi="Arial Narrow"/>
          <w:sz w:val="24"/>
        </w:rPr>
      </w:r>
    </w:p>
    <w:p>
      <w:pPr>
        <w:pStyle w:val="Normal"/>
        <w:jc w:val="center"/>
        <w:rPr>
          <w:rFonts w:ascii="Arial Narrow" w:hAnsi="Arial Narrow" w:cs="Arial Narrow"/>
          <w:b/>
          <w:sz w:val="24"/>
        </w:rPr>
      </w:pPr>
      <w:r>
        <w:rPr>
          <w:rFonts w:cs="Arial Narrow" w:ascii="Arial Narrow" w:hAnsi="Arial Narrow"/>
          <w:b/>
          <w:sz w:val="24"/>
        </w:rPr>
      </w:r>
    </w:p>
    <w:p>
      <w:pPr>
        <w:pStyle w:val="Normal"/>
        <w:jc w:val="center"/>
        <w:rPr>
          <w:rFonts w:ascii="Arial Narrow" w:hAnsi="Arial Narrow" w:cs="Arial Narrow"/>
          <w:sz w:val="24"/>
        </w:rPr>
      </w:pPr>
      <w:r>
        <w:rPr>
          <w:rFonts w:cs="Arial Narrow" w:ascii="Arial Narrow" w:hAnsi="Arial Narrow"/>
          <w:b/>
          <w:sz w:val="24"/>
        </w:rPr>
        <w:t>August 17, 2000</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rPr/>
      </w:pPr>
      <w:r>
        <w:rPr>
          <w:rFonts w:cs="Arial Narrow" w:ascii="Arial Narrow" w:hAnsi="Arial Narrow"/>
          <w:sz w:val="24"/>
        </w:rPr>
        <w:t xml:space="preserve">California Independent System Operator Corporation, a California non-profit public benefit corporation (the “ISO”) is hereby soliciting bids from Generation Facilities to provide electric generation under natural gas curtailment conditions, as defined herein, during the period from November 1, 2000 to March 31, 2000.  </w:t>
      </w:r>
      <w:r>
        <w:rPr>
          <w:rFonts w:cs="Arial Narrow" w:ascii="Arial Narrow" w:hAnsi="Arial Narrow"/>
          <w:b/>
          <w:sz w:val="24"/>
        </w:rPr>
        <w:t>Responses to this Request For Bids (“RFB”) must be received in writing at the below address no later than 5:00 PM (PDT) on September 16, 2000</w:t>
      </w:r>
      <w:r>
        <w:rPr>
          <w:rFonts w:cs="Arial Narrow" w:ascii="Arial Narrow" w:hAnsi="Arial Narrow"/>
          <w:sz w:val="24"/>
        </w:rPr>
        <w:t>.  Responses to the RFB must adhere to the specifications herein.  Ten (10) copies of the responses must be submitted to:</w:t>
      </w:r>
    </w:p>
    <w:p>
      <w:pPr>
        <w:pStyle w:val="Normal"/>
        <w:rPr>
          <w:rFonts w:ascii="Arial Narrow" w:hAnsi="Arial Narrow" w:cs="Arial Narrow"/>
          <w:sz w:val="24"/>
        </w:rPr>
      </w:pPr>
      <w:r>
        <w:rPr>
          <w:rFonts w:cs="Arial Narrow" w:ascii="Arial Narrow" w:hAnsi="Arial Narrow"/>
          <w:sz w:val="24"/>
        </w:rPr>
      </w:r>
    </w:p>
    <w:p>
      <w:pPr>
        <w:pStyle w:val="Normal"/>
        <w:jc w:val="both"/>
        <w:rPr>
          <w:rFonts w:ascii="Arial Narrow" w:hAnsi="Arial Narrow" w:cs="Arial Narrow"/>
          <w:sz w:val="24"/>
        </w:rPr>
      </w:pPr>
      <w:r>
        <w:rPr>
          <w:rFonts w:cs="Arial Narrow" w:ascii="Arial Narrow" w:hAnsi="Arial Narrow"/>
          <w:sz w:val="24"/>
        </w:rPr>
      </w:r>
    </w:p>
    <w:p>
      <w:pPr>
        <w:pStyle w:val="Normal"/>
        <w:ind w:start="1440" w:end="0"/>
        <w:jc w:val="both"/>
        <w:rPr>
          <w:rFonts w:ascii="Arial Narrow" w:hAnsi="Arial Narrow" w:cs="Arial Narrow"/>
          <w:sz w:val="24"/>
        </w:rPr>
      </w:pPr>
      <w:r>
        <w:rPr>
          <w:rFonts w:eastAsia="Arial Narrow" w:cs="Arial Narrow" w:ascii="Arial Narrow" w:hAnsi="Arial Narrow"/>
          <w:sz w:val="24"/>
        </w:rPr>
        <w:t xml:space="preserve">     </w:t>
      </w:r>
      <w:r>
        <w:rPr>
          <w:rFonts w:cs="Arial Narrow" w:ascii="Arial Narrow" w:hAnsi="Arial Narrow"/>
          <w:sz w:val="24"/>
        </w:rPr>
        <w:t>California Independent System Operator Corporation</w:t>
      </w:r>
    </w:p>
    <w:p>
      <w:pPr>
        <w:pStyle w:val="Normal"/>
        <w:ind w:start="1440" w:end="0"/>
        <w:jc w:val="both"/>
        <w:rPr>
          <w:rFonts w:ascii="Arial Narrow" w:hAnsi="Arial Narrow" w:cs="Arial Narrow"/>
          <w:sz w:val="24"/>
        </w:rPr>
      </w:pPr>
      <w:r>
        <w:rPr>
          <w:rFonts w:eastAsia="Arial Narrow" w:cs="Arial Narrow" w:ascii="Arial Narrow" w:hAnsi="Arial Narrow"/>
          <w:sz w:val="24"/>
        </w:rPr>
        <w:t xml:space="preserve">     </w:t>
      </w:r>
      <w:r>
        <w:rPr>
          <w:rFonts w:cs="Arial Narrow" w:ascii="Arial Narrow" w:hAnsi="Arial Narrow"/>
          <w:sz w:val="24"/>
        </w:rPr>
        <w:t>151 Blue Ravine Road</w:t>
      </w:r>
    </w:p>
    <w:p>
      <w:pPr>
        <w:pStyle w:val="Normal"/>
        <w:ind w:start="1440" w:end="0"/>
        <w:jc w:val="both"/>
        <w:rPr>
          <w:rFonts w:ascii="Arial Narrow" w:hAnsi="Arial Narrow" w:cs="Arial Narrow"/>
          <w:sz w:val="24"/>
        </w:rPr>
      </w:pPr>
      <w:r>
        <w:rPr>
          <w:rFonts w:eastAsia="Arial Narrow" w:cs="Arial Narrow" w:ascii="Arial Narrow" w:hAnsi="Arial Narrow"/>
          <w:sz w:val="24"/>
        </w:rPr>
        <w:t xml:space="preserve">     </w:t>
      </w:r>
      <w:r>
        <w:rPr>
          <w:rFonts w:cs="Arial Narrow" w:ascii="Arial Narrow" w:hAnsi="Arial Narrow"/>
          <w:sz w:val="24"/>
        </w:rPr>
        <w:t>Folsom, CA  95630</w:t>
      </w:r>
    </w:p>
    <w:p>
      <w:pPr>
        <w:pStyle w:val="Normal"/>
        <w:ind w:start="1440" w:end="0"/>
        <w:jc w:val="both"/>
        <w:rPr>
          <w:rFonts w:ascii="Arial Narrow" w:hAnsi="Arial Narrow" w:cs="Arial Narrow"/>
          <w:sz w:val="24"/>
        </w:rPr>
      </w:pPr>
      <w:r>
        <w:rPr>
          <w:rFonts w:cs="Arial Narrow" w:ascii="Arial Narrow" w:hAnsi="Arial Narrow"/>
          <w:sz w:val="24"/>
        </w:rPr>
      </w:r>
    </w:p>
    <w:p>
      <w:pPr>
        <w:pStyle w:val="Normal"/>
        <w:ind w:start="1440" w:end="0"/>
        <w:rPr>
          <w:rFonts w:ascii="Arial Narrow" w:hAnsi="Arial Narrow" w:cs="Arial Narrow"/>
          <w:sz w:val="24"/>
        </w:rPr>
      </w:pPr>
      <w:r>
        <w:rPr>
          <w:rFonts w:eastAsia="Arial Narrow" w:cs="Arial Narrow" w:ascii="Arial Narrow" w:hAnsi="Arial Narrow"/>
          <w:sz w:val="24"/>
        </w:rPr>
        <w:t xml:space="preserve">    </w:t>
      </w:r>
      <w:r>
        <w:rPr>
          <w:rFonts w:cs="Arial Narrow" w:ascii="Arial Narrow" w:hAnsi="Arial Narrow"/>
          <w:sz w:val="24"/>
        </w:rPr>
        <w:tab/>
        <w:t xml:space="preserve">Attention:  Mr. Brian Theaker </w:t>
      </w:r>
    </w:p>
    <w:p>
      <w:pPr>
        <w:pStyle w:val="Normal"/>
        <w:ind w:start="3096" w:end="0"/>
        <w:rPr>
          <w:rFonts w:ascii="Arial Narrow" w:hAnsi="Arial Narrow" w:cs="Arial Narrow"/>
          <w:sz w:val="24"/>
        </w:rPr>
      </w:pPr>
      <w:r>
        <w:rPr>
          <w:rFonts w:cs="Arial Narrow" w:ascii="Arial Narrow" w:hAnsi="Arial Narrow"/>
          <w:sz w:val="24"/>
        </w:rPr>
        <w:t>RFB for Generation Under Gas Curtailment Conditions</w:t>
      </w:r>
    </w:p>
    <w:p>
      <w:pPr>
        <w:pStyle w:val="Normal"/>
        <w:ind w:firstLine="2610" w:end="0"/>
        <w:rPr>
          <w:rFonts w:ascii="Arial Narrow" w:hAnsi="Arial Narrow" w:cs="Arial Narrow"/>
          <w:sz w:val="24"/>
        </w:rPr>
      </w:pPr>
      <w:r>
        <w:rPr>
          <w:rFonts w:cs="Arial Narrow" w:ascii="Arial Narrow" w:hAnsi="Arial Narrow"/>
          <w:sz w:val="24"/>
        </w:rPr>
      </w:r>
    </w:p>
    <w:p>
      <w:pPr>
        <w:pStyle w:val="BodyText3"/>
        <w:widowControl w:val="false"/>
        <w:rPr>
          <w:rFonts w:ascii="Arial Narrow" w:hAnsi="Arial Narrow" w:cs="Arial Narrow"/>
          <w:sz w:val="24"/>
        </w:rPr>
      </w:pPr>
      <w:r>
        <w:rPr>
          <w:rFonts w:cs="Arial Narrow" w:ascii="Arial Narrow" w:hAnsi="Arial Narrow"/>
          <w:sz w:val="24"/>
        </w:rPr>
      </w:r>
    </w:p>
    <w:p>
      <w:pPr>
        <w:pStyle w:val="BodyText3"/>
        <w:widowControl w:val="false"/>
        <w:rPr>
          <w:rFonts w:ascii="Arial Narrow" w:hAnsi="Arial Narrow" w:cs="Arial Narrow"/>
        </w:rPr>
      </w:pPr>
      <w:r>
        <w:rPr>
          <w:rFonts w:cs="Arial Narrow" w:ascii="Arial Narrow" w:hAnsi="Arial Narrow"/>
        </w:rPr>
        <w:t xml:space="preserve">Any questions concerning the interpretation of this RFB should be submitted in writing to the above address or electronically to (e-mail: btheaker@caiso.com).  </w:t>
      </w:r>
    </w:p>
    <w:p>
      <w:pPr>
        <w:pStyle w:val="Normal"/>
        <w:rPr>
          <w:rFonts w:ascii="Arial Narrow" w:hAnsi="Arial Narrow" w:cs="Arial Narrow"/>
          <w:sz w:val="24"/>
        </w:rPr>
      </w:pPr>
      <w:r>
        <w:rPr>
          <w:rFonts w:cs="Arial Narrow" w:ascii="Arial Narrow" w:hAnsi="Arial Narrow"/>
          <w:sz w:val="24"/>
        </w:rPr>
      </w:r>
    </w:p>
    <w:p>
      <w:pPr>
        <w:pStyle w:val="Normal"/>
        <w:jc w:val="both"/>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TOC1"/>
        <w:tabs>
          <w:tab w:val="clear" w:pos="8640"/>
        </w:tabs>
        <w:rPr>
          <w:rFonts w:ascii="Arial Narrow" w:hAnsi="Arial Narrow" w:cs="Arial Narrow"/>
          <w:caps w:val="false"/>
          <w:smallCaps w:val="false"/>
          <w:sz w:val="24"/>
        </w:rPr>
      </w:pPr>
      <w:r>
        <w:rPr>
          <w:rFonts w:cs="Arial Narrow" w:ascii="Arial Narrow" w:hAnsi="Arial Narrow"/>
          <w:caps w:val="false"/>
          <w:smallCaps w:val="false"/>
          <w:sz w:val="24"/>
        </w:rPr>
      </w:r>
    </w:p>
    <w:p>
      <w:pPr>
        <w:pStyle w:val="Normal"/>
        <w:rPr>
          <w:rFonts w:ascii="Arial Narrow" w:hAnsi="Arial Narrow" w:cs="Arial Narrow"/>
          <w:smallCaps/>
          <w:sz w:val="24"/>
        </w:rPr>
      </w:pPr>
      <w:r>
        <w:rPr>
          <w:rFonts w:cs="Arial Narrow" w:ascii="Arial Narrow" w:hAnsi="Arial Narrow"/>
          <w:smallCaps/>
          <w:sz w:val="24"/>
        </w:rPr>
      </w:r>
    </w:p>
    <w:p>
      <w:pPr>
        <w:pStyle w:val="Normal"/>
        <w:rPr>
          <w:rFonts w:ascii="Arial Narrow" w:hAnsi="Arial Narrow" w:cs="Arial Narrow"/>
          <w:sz w:val="24"/>
        </w:rPr>
      </w:pPr>
      <w:r>
        <w:rPr>
          <w:rFonts w:cs="Arial Narrow" w:ascii="Arial Narrow" w:hAnsi="Arial Narrow"/>
          <w:sz w:val="24"/>
        </w:rPr>
      </w:r>
    </w:p>
    <w:p>
      <w:pPr>
        <w:pStyle w:val="BodyText2"/>
        <w:ind w:hanging="0" w:end="0"/>
        <w:jc w:val="start"/>
        <w:rPr>
          <w:rFonts w:ascii="Arial Narrow" w:hAnsi="Arial Narrow" w:cs="Arial Narrow"/>
          <w:i/>
          <w:i/>
          <w:spacing w:val="-5"/>
          <w:sz w:val="24"/>
        </w:rPr>
      </w:pPr>
      <w:r>
        <w:rPr>
          <w:rFonts w:cs="Arial Narrow" w:ascii="Arial Narrow" w:hAnsi="Arial Narrow"/>
          <w:i/>
          <w:spacing w:val="-5"/>
          <w:sz w:val="24"/>
        </w:rPr>
        <w:t>The ISO expressly reserves the right to modify, or withdraw from, the process initiated and described herein.  No rights shall be vested in any party, individual or entity by virtue of its preparation to participate in, or its participation in, such process.  The ISO expressly reserves the right to modify, for any reason, the schedule and any provision contained herein. The ISO reserves to itself the selection of winning respondents, if any, in the exercise of its sole discretion. No binding commitment shall arise on the part of the ISO to any respondent under this Request for Bids until and unless the parties sign documents of agreement that become effective in accordance with their terms.  Responses to this RFB, however, shall be held firm by the respondent for at least ninety days.  Respondents are advised that this RFB is an ISO Document and hence ISO ADR Procedures apply to any dispute arising hereunder in accordance with Article 13 of the ISO Tariff.</w:t>
      </w:r>
      <w:r>
        <w:br w:type="page"/>
      </w:r>
    </w:p>
    <w:p>
      <w:pPr>
        <w:pStyle w:val="BodyText2"/>
        <w:ind w:hanging="0" w:end="0"/>
        <w:jc w:val="start"/>
        <w:rPr>
          <w:rFonts w:ascii="Arial Narrow" w:hAnsi="Arial Narrow" w:cs="Arial Narrow"/>
          <w:i/>
          <w:i/>
          <w:spacing w:val="-5"/>
          <w:sz w:val="24"/>
        </w:rPr>
      </w:pPr>
      <w:r>
        <w:rPr>
          <w:rFonts w:cs="Arial Narrow" w:ascii="Arial Narrow" w:hAnsi="Arial Narrow"/>
          <w:i/>
          <w:spacing w:val="-5"/>
          <w:sz w:val="24"/>
        </w:rPr>
      </w:r>
    </w:p>
    <w:p>
      <w:pPr>
        <w:pStyle w:val="BodyText2"/>
        <w:rPr>
          <w:rFonts w:ascii="Arial Narrow" w:hAnsi="Arial Narrow" w:cs="Arial Narrow"/>
          <w:i/>
          <w:i/>
          <w:spacing w:val="-5"/>
          <w:sz w:val="24"/>
        </w:rPr>
      </w:pPr>
      <w:r>
        <w:rPr>
          <w:rFonts w:cs="Arial Narrow" w:ascii="Arial Narrow" w:hAnsi="Arial Narrow"/>
          <w:i/>
          <w:spacing w:val="-5"/>
          <w:sz w:val="24"/>
        </w:rPr>
      </w:r>
    </w:p>
    <w:p>
      <w:pPr>
        <w:pStyle w:val="BodyText2"/>
        <w:ind w:hanging="0" w:end="0"/>
        <w:jc w:val="center"/>
        <w:rPr>
          <w:rFonts w:ascii="Arial Narrow" w:hAnsi="Arial Narrow" w:cs="Arial Narrow"/>
          <w:i/>
          <w:i/>
          <w:spacing w:val="-5"/>
          <w:sz w:val="24"/>
        </w:rPr>
      </w:pPr>
      <w:r>
        <w:rPr>
          <w:rFonts w:cs="Arial Narrow" w:ascii="Arial Narrow" w:hAnsi="Arial Narrow"/>
          <w:i/>
          <w:spacing w:val="-5"/>
          <w:sz w:val="24"/>
        </w:rPr>
      </w:r>
    </w:p>
    <w:p>
      <w:pPr>
        <w:pStyle w:val="BodyText2"/>
        <w:ind w:hanging="0" w:end="0"/>
        <w:jc w:val="center"/>
        <w:rPr/>
      </w:pPr>
      <w:r>
        <w:rPr>
          <w:rFonts w:eastAsia="Arial Narrow" w:cs="Arial Narrow" w:ascii="Arial Narrow" w:hAnsi="Arial Narrow"/>
          <w:i/>
          <w:spacing w:val="-5"/>
          <w:sz w:val="24"/>
        </w:rPr>
        <w:t xml:space="preserve"> </w:t>
      </w:r>
      <w:r>
        <w:rPr>
          <w:rFonts w:cs="Arial Narrow" w:ascii="Arial Narrow" w:hAnsi="Arial Narrow"/>
          <w:b/>
          <w:sz w:val="24"/>
        </w:rPr>
        <w:t>Request for Bids</w:t>
      </w:r>
    </w:p>
    <w:p>
      <w:pPr>
        <w:pStyle w:val="Normal"/>
        <w:jc w:val="center"/>
        <w:rPr>
          <w:rFonts w:ascii="Arial Narrow" w:hAnsi="Arial Narrow" w:cs="Arial Narrow"/>
          <w:sz w:val="24"/>
        </w:rPr>
      </w:pPr>
      <w:r>
        <w:rPr>
          <w:rFonts w:cs="Arial Narrow" w:ascii="Arial Narrow" w:hAnsi="Arial Narrow"/>
          <w:b/>
          <w:sz w:val="24"/>
        </w:rPr>
        <w:t>To Provide</w:t>
      </w:r>
    </w:p>
    <w:p>
      <w:pPr>
        <w:pStyle w:val="Normal"/>
        <w:jc w:val="center"/>
        <w:rPr>
          <w:rFonts w:ascii="Arial Narrow" w:hAnsi="Arial Narrow" w:cs="Arial Narrow"/>
          <w:b/>
          <w:sz w:val="24"/>
        </w:rPr>
      </w:pPr>
      <w:r>
        <w:rPr>
          <w:rFonts w:cs="Arial Narrow" w:ascii="Arial Narrow" w:hAnsi="Arial Narrow"/>
          <w:b/>
          <w:sz w:val="24"/>
        </w:rPr>
        <w:t>Generation During Gas Curtailment Conditions</w:t>
      </w:r>
    </w:p>
    <w:p>
      <w:pPr>
        <w:pStyle w:val="Normal"/>
        <w:jc w:val="center"/>
        <w:rPr>
          <w:rFonts w:ascii="Arial Narrow" w:hAnsi="Arial Narrow" w:cs="Arial Narrow"/>
          <w:sz w:val="24"/>
        </w:rPr>
      </w:pPr>
      <w:r>
        <w:rPr>
          <w:rFonts w:cs="Arial Narrow" w:ascii="Arial Narrow" w:hAnsi="Arial Narrow"/>
          <w:b/>
          <w:sz w:val="24"/>
        </w:rPr>
        <w:t xml:space="preserve">To </w:t>
      </w:r>
    </w:p>
    <w:p>
      <w:pPr>
        <w:pStyle w:val="Normal"/>
        <w:jc w:val="center"/>
        <w:rPr>
          <w:rFonts w:ascii="Arial Narrow" w:hAnsi="Arial Narrow" w:cs="Arial Narrow"/>
          <w:b/>
          <w:sz w:val="24"/>
        </w:rPr>
      </w:pPr>
      <w:r>
        <w:rPr>
          <w:rFonts w:cs="Arial Narrow" w:ascii="Arial Narrow" w:hAnsi="Arial Narrow"/>
          <w:b/>
          <w:sz w:val="24"/>
        </w:rPr>
        <w:t>California Independent System Operator Corporation</w:t>
      </w:r>
    </w:p>
    <w:p>
      <w:pPr>
        <w:pStyle w:val="Normal"/>
        <w:rPr>
          <w:rFonts w:ascii="Arial Narrow" w:hAnsi="Arial Narrow" w:cs="Arial Narrow"/>
          <w:b/>
          <w:sz w:val="24"/>
        </w:rPr>
      </w:pPr>
      <w:r>
        <w:rPr>
          <w:rFonts w:cs="Arial Narrow" w:ascii="Arial Narrow" w:hAnsi="Arial Narrow"/>
          <w:b/>
          <w:sz w:val="24"/>
        </w:rPr>
      </w:r>
    </w:p>
    <w:p>
      <w:pPr>
        <w:pStyle w:val="Normal"/>
        <w:rPr>
          <w:rFonts w:ascii="Arial Narrow" w:hAnsi="Arial Narrow" w:cs="Arial Narrow"/>
          <w:b/>
          <w:sz w:val="24"/>
        </w:rPr>
      </w:pPr>
      <w:r>
        <w:rPr>
          <w:rFonts w:cs="Arial Narrow" w:ascii="Arial Narrow" w:hAnsi="Arial Narrow"/>
          <w:b/>
          <w:sz w:val="24"/>
        </w:rPr>
      </w:r>
    </w:p>
    <w:p>
      <w:pPr>
        <w:pStyle w:val="Normal"/>
        <w:jc w:val="center"/>
        <w:rPr>
          <w:rFonts w:ascii="Arial Narrow" w:hAnsi="Arial Narrow" w:cs="Arial Narrow"/>
          <w:sz w:val="24"/>
        </w:rPr>
      </w:pPr>
      <w:r>
        <w:rPr>
          <w:rFonts w:cs="Arial Narrow" w:ascii="Arial Narrow" w:hAnsi="Arial Narrow"/>
          <w:b/>
          <w:sz w:val="24"/>
        </w:rPr>
        <w:t>August 17, 2000</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b/>
          <w:sz w:val="24"/>
        </w:rPr>
        <w:t>I.</w:t>
        <w:tab/>
      </w:r>
      <w:r>
        <w:rPr>
          <w:rFonts w:cs="Arial Narrow" w:ascii="Arial Narrow" w:hAnsi="Arial Narrow"/>
          <w:b/>
          <w:sz w:val="24"/>
          <w:u w:val="single"/>
        </w:rPr>
        <w:t>Introduction</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tab/>
        <w:t>The California Independent System Operator Corporation (the “ISO”) is initiating this Request for Bids (“RFB”) in an effort to obtain dependable electric generation that the ISO can call upon to ensure the reliability of the bulk electric supply system in the Los Angeles basin during a natural gas curtailment that would otherwise affect the supply of gas to electric generating facilities in that area during the period from November 1, 2000 through March 31, 2001 (the “Winter Period”).</w:t>
      </w:r>
    </w:p>
    <w:p>
      <w:pPr>
        <w:pStyle w:val="Normal"/>
        <w:rPr>
          <w:rFonts w:ascii="Arial Narrow" w:hAnsi="Arial Narrow" w:cs="Arial Narrow"/>
          <w:sz w:val="24"/>
        </w:rPr>
      </w:pPr>
      <w:r>
        <w:rPr>
          <w:rFonts w:cs="Arial Narrow" w:ascii="Arial Narrow" w:hAnsi="Arial Narrow"/>
          <w:sz w:val="24"/>
        </w:rPr>
      </w:r>
    </w:p>
    <w:p>
      <w:pPr>
        <w:pStyle w:val="Normal"/>
        <w:rPr/>
      </w:pPr>
      <w:r>
        <w:rPr>
          <w:rFonts w:cs="Arial Narrow" w:ascii="Arial Narrow" w:hAnsi="Arial Narrow"/>
          <w:sz w:val="24"/>
        </w:rPr>
        <w:tab/>
        <w:t>The Dual Fuel Study Group, formed and chaired by the ISO in 1999, concluded that 1) it was necessary for some generation in the Los Angeles basin to be available for operation when and if natural gas supplies are curtailed in the Los Angeles basin during the Winter Period to preserve ISO Controlled Grid</w:t>
      </w:r>
      <w:r>
        <w:rPr>
          <w:rStyle w:val="FootnoteCharacters"/>
          <w:rStyle w:val="FootnoteReference"/>
          <w:rFonts w:cs="Arial Narrow" w:ascii="Arial Narrow" w:hAnsi="Arial Narrow"/>
          <w:sz w:val="24"/>
        </w:rPr>
        <w:footnoteReference w:id="2"/>
      </w:r>
      <w:r>
        <w:rPr>
          <w:rFonts w:cs="Arial Narrow" w:ascii="Arial Narrow" w:hAnsi="Arial Narrow"/>
          <w:sz w:val="24"/>
        </w:rPr>
        <w:t xml:space="preserve"> reliability in that area, and 2) gas storage was a preferable alternative to maintaining back-up fuel oil to ensure that such generation would be available for such operation.   This RFB seeks service proposals consistent with these conclusions.</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tab/>
        <w:t>More specifically, through this RFB, the ISO seeks:</w:t>
      </w:r>
    </w:p>
    <w:p>
      <w:pPr>
        <w:pStyle w:val="Normal"/>
        <w:rPr>
          <w:rFonts w:ascii="Arial Narrow" w:hAnsi="Arial Narrow" w:cs="Arial Narrow"/>
          <w:sz w:val="24"/>
        </w:rPr>
      </w:pPr>
      <w:r>
        <w:rPr>
          <w:rFonts w:cs="Arial Narrow" w:ascii="Arial Narrow" w:hAnsi="Arial Narrow"/>
          <w:sz w:val="24"/>
        </w:rPr>
      </w:r>
    </w:p>
    <w:p>
      <w:pPr>
        <w:pStyle w:val="Normal"/>
        <w:numPr>
          <w:ilvl w:val="0"/>
          <w:numId w:val="5"/>
        </w:numPr>
        <w:rPr>
          <w:rFonts w:ascii="Arial Narrow" w:hAnsi="Arial Narrow" w:cs="Arial Narrow"/>
          <w:sz w:val="24"/>
        </w:rPr>
      </w:pPr>
      <w:r>
        <w:rPr>
          <w:rFonts w:cs="Arial Narrow" w:ascii="Arial Narrow" w:hAnsi="Arial Narrow"/>
          <w:sz w:val="24"/>
        </w:rPr>
        <w:t>Commitments by successful Respondents to maintain an aggregate of at least 670 MW of available committed capacity from at least three generating units from the list of facilities specified below during the period from November 1, 2000 through March 31, 2001 (the “Winter Period”);</w:t>
      </w:r>
    </w:p>
    <w:p>
      <w:pPr>
        <w:pStyle w:val="Normal"/>
        <w:numPr>
          <w:ilvl w:val="0"/>
          <w:numId w:val="5"/>
        </w:numPr>
        <w:rPr>
          <w:rFonts w:ascii="Arial Narrow" w:hAnsi="Arial Narrow" w:cs="Arial Narrow"/>
          <w:sz w:val="24"/>
        </w:rPr>
      </w:pPr>
      <w:r>
        <w:rPr>
          <w:rFonts w:cs="Arial Narrow" w:ascii="Arial Narrow" w:hAnsi="Arial Narrow"/>
          <w:sz w:val="24"/>
        </w:rPr>
        <w:t>The right to require that successful Respondents employ such available capacity to generate Energy as directed by the ISO for up to seventy-two (72) hours during the Winter Period;</w:t>
      </w:r>
    </w:p>
    <w:p>
      <w:pPr>
        <w:pStyle w:val="Normal"/>
        <w:numPr>
          <w:ilvl w:val="0"/>
          <w:numId w:val="5"/>
        </w:numPr>
        <w:rPr>
          <w:rFonts w:ascii="Arial Narrow" w:hAnsi="Arial Narrow" w:cs="Arial Narrow"/>
          <w:sz w:val="24"/>
        </w:rPr>
      </w:pPr>
      <w:r>
        <w:rPr>
          <w:rFonts w:cs="Arial Narrow" w:ascii="Arial Narrow" w:hAnsi="Arial Narrow"/>
          <w:sz w:val="24"/>
        </w:rPr>
        <w:t>Commitments by successful Respondents to maintain natural gas storage arrangements and natural gas inventories under such arrangements sufficient to ensure, to the maximum extent possible, that the committed capacity will be available to generate Energy at the direction of the ISO under Natural Gas Curtailment Conditions</w:t>
      </w:r>
      <w:r>
        <w:rPr>
          <w:rStyle w:val="FootnoteCharacters"/>
          <w:rStyle w:val="FootnoteReference"/>
          <w:rFonts w:cs="Arial Narrow" w:ascii="Arial Narrow" w:hAnsi="Arial Narrow"/>
          <w:sz w:val="24"/>
        </w:rPr>
        <w:footnoteReference w:id="3"/>
      </w:r>
      <w:r>
        <w:rPr>
          <w:rFonts w:cs="Arial Narrow" w:ascii="Arial Narrow" w:hAnsi="Arial Narrow"/>
          <w:sz w:val="24"/>
        </w:rPr>
        <w:t xml:space="preserve"> during for Winter Period.</w:t>
      </w:r>
    </w:p>
    <w:p>
      <w:pPr>
        <w:pStyle w:val="Normal"/>
        <w:rPr>
          <w:rFonts w:ascii="Arial Narrow" w:hAnsi="Arial Narrow" w:cs="Arial Narrow"/>
          <w:sz w:val="24"/>
        </w:rPr>
      </w:pPr>
      <w:r>
        <w:rPr>
          <w:rFonts w:cs="Arial Narrow" w:ascii="Arial Narrow" w:hAnsi="Arial Narrow"/>
          <w:sz w:val="24"/>
        </w:rPr>
      </w:r>
    </w:p>
    <w:p>
      <w:pPr>
        <w:pStyle w:val="BodyTextIndent"/>
        <w:spacing w:lineRule="auto" w:line="240"/>
        <w:ind w:start="0" w:end="0"/>
        <w:rPr>
          <w:rFonts w:ascii="Arial Narrow" w:hAnsi="Arial Narrow" w:cs="Arial Narrow"/>
          <w:b w:val="false"/>
          <w:sz w:val="24"/>
        </w:rPr>
      </w:pPr>
      <w:r>
        <w:rPr>
          <w:rFonts w:cs="Arial Narrow" w:ascii="Arial Narrow" w:hAnsi="Arial Narrow"/>
          <w:b w:val="false"/>
          <w:sz w:val="24"/>
        </w:rPr>
      </w:r>
    </w:p>
    <w:p>
      <w:pPr>
        <w:pStyle w:val="Normal"/>
        <w:ind w:start="720" w:end="0"/>
        <w:rPr>
          <w:rFonts w:ascii="Arial Narrow" w:hAnsi="Arial Narrow" w:cs="Arial Narrow"/>
          <w:b/>
          <w:sz w:val="24"/>
        </w:rPr>
      </w:pPr>
      <w:r>
        <w:rPr>
          <w:rFonts w:cs="Arial Narrow" w:ascii="Arial Narrow" w:hAnsi="Arial Narrow"/>
          <w:b/>
          <w:sz w:val="24"/>
        </w:rPr>
      </w:r>
    </w:p>
    <w:p>
      <w:pPr>
        <w:pStyle w:val="BodyText3"/>
        <w:tabs>
          <w:tab w:val="clear" w:pos="720"/>
          <w:tab w:val="left" w:pos="1080" w:leader="none"/>
        </w:tabs>
        <w:rPr>
          <w:rFonts w:ascii="Arial Narrow" w:hAnsi="Arial Narrow" w:cs="Arial Narrow"/>
        </w:rPr>
      </w:pPr>
      <w:r>
        <w:rPr>
          <w:rFonts w:cs="Arial Narrow" w:ascii="Arial Narrow" w:hAnsi="Arial Narrow"/>
        </w:rPr>
        <w:t>Because of the local nature of the service requested, the ISO has identified a limited number of Generating Facilities within Southern California Edison Company's (SCE's) Service Area as being capable of providing the requested service.  These Generating Facilities are:</w:t>
      </w:r>
    </w:p>
    <w:p>
      <w:pPr>
        <w:pStyle w:val="Normal"/>
        <w:tabs>
          <w:tab w:val="clear" w:pos="720"/>
          <w:tab w:val="left" w:pos="1080" w:leader="none"/>
        </w:tabs>
        <w:ind w:start="720" w:end="0"/>
        <w:rPr>
          <w:rFonts w:ascii="Arial Narrow" w:hAnsi="Arial Narrow" w:cs="Arial Narrow"/>
          <w:sz w:val="24"/>
        </w:rPr>
      </w:pPr>
      <w:r>
        <w:rPr>
          <w:rFonts w:cs="Arial Narrow" w:ascii="Arial Narrow" w:hAnsi="Arial Narrow"/>
          <w:sz w:val="24"/>
        </w:rPr>
      </w:r>
    </w:p>
    <w:p>
      <w:pPr>
        <w:pStyle w:val="Normal"/>
        <w:numPr>
          <w:ilvl w:val="0"/>
          <w:numId w:val="37"/>
        </w:numPr>
        <w:tabs>
          <w:tab w:val="clear" w:pos="720"/>
          <w:tab w:val="left" w:pos="1080" w:leader="none"/>
        </w:tabs>
        <w:ind w:hanging="360" w:start="1080" w:end="0"/>
        <w:rPr>
          <w:rFonts w:ascii="Arial Narrow" w:hAnsi="Arial Narrow" w:cs="Arial Narrow"/>
          <w:sz w:val="24"/>
        </w:rPr>
      </w:pPr>
      <w:r>
        <w:rPr>
          <w:rFonts w:cs="Arial Narrow" w:ascii="Arial Narrow" w:hAnsi="Arial Narrow"/>
          <w:sz w:val="24"/>
        </w:rPr>
        <w:t>Alamitos</w:t>
      </w:r>
    </w:p>
    <w:p>
      <w:pPr>
        <w:pStyle w:val="Normal"/>
        <w:numPr>
          <w:ilvl w:val="0"/>
          <w:numId w:val="18"/>
        </w:numPr>
        <w:tabs>
          <w:tab w:val="clear" w:pos="720"/>
          <w:tab w:val="left" w:pos="1080" w:leader="none"/>
        </w:tabs>
        <w:ind w:hanging="360" w:start="1080" w:end="0"/>
        <w:rPr>
          <w:rFonts w:ascii="Arial Narrow" w:hAnsi="Arial Narrow" w:cs="Arial Narrow"/>
          <w:sz w:val="24"/>
        </w:rPr>
      </w:pPr>
      <w:r>
        <w:rPr>
          <w:rFonts w:cs="Arial Narrow" w:ascii="Arial Narrow" w:hAnsi="Arial Narrow"/>
          <w:sz w:val="24"/>
        </w:rPr>
        <w:t xml:space="preserve">El Segundo </w:t>
      </w:r>
    </w:p>
    <w:p>
      <w:pPr>
        <w:pStyle w:val="Normal"/>
        <w:numPr>
          <w:ilvl w:val="0"/>
          <w:numId w:val="18"/>
        </w:numPr>
        <w:tabs>
          <w:tab w:val="clear" w:pos="720"/>
          <w:tab w:val="left" w:pos="1080" w:leader="none"/>
        </w:tabs>
        <w:ind w:hanging="360" w:start="1080" w:end="0"/>
        <w:rPr>
          <w:rFonts w:ascii="Arial Narrow" w:hAnsi="Arial Narrow" w:cs="Arial Narrow"/>
          <w:sz w:val="24"/>
        </w:rPr>
      </w:pPr>
      <w:r>
        <w:rPr>
          <w:rFonts w:cs="Arial Narrow" w:ascii="Arial Narrow" w:hAnsi="Arial Narrow"/>
          <w:sz w:val="24"/>
        </w:rPr>
        <w:t>Harborgen (a Cogeneration facility)</w:t>
      </w:r>
    </w:p>
    <w:p>
      <w:pPr>
        <w:pStyle w:val="Normal"/>
        <w:numPr>
          <w:ilvl w:val="0"/>
          <w:numId w:val="18"/>
        </w:numPr>
        <w:tabs>
          <w:tab w:val="clear" w:pos="720"/>
          <w:tab w:val="left" w:pos="1080" w:leader="none"/>
        </w:tabs>
        <w:ind w:hanging="360" w:start="1080" w:end="0"/>
        <w:rPr>
          <w:rFonts w:ascii="Arial Narrow" w:hAnsi="Arial Narrow" w:cs="Arial Narrow"/>
          <w:sz w:val="24"/>
        </w:rPr>
      </w:pPr>
      <w:r>
        <w:rPr>
          <w:rFonts w:cs="Arial Narrow" w:ascii="Arial Narrow" w:hAnsi="Arial Narrow"/>
          <w:sz w:val="24"/>
        </w:rPr>
        <w:t>Long Beach</w:t>
      </w:r>
    </w:p>
    <w:p>
      <w:pPr>
        <w:pStyle w:val="Normal"/>
        <w:numPr>
          <w:ilvl w:val="0"/>
          <w:numId w:val="18"/>
        </w:numPr>
        <w:tabs>
          <w:tab w:val="clear" w:pos="720"/>
          <w:tab w:val="left" w:pos="1080" w:leader="none"/>
        </w:tabs>
        <w:ind w:hanging="360" w:start="1080" w:end="0"/>
        <w:rPr>
          <w:rFonts w:ascii="Arial Narrow" w:hAnsi="Arial Narrow" w:cs="Arial Narrow"/>
          <w:sz w:val="24"/>
        </w:rPr>
      </w:pPr>
      <w:r>
        <w:rPr>
          <w:rFonts w:cs="Arial Narrow" w:ascii="Arial Narrow" w:hAnsi="Arial Narrow"/>
          <w:sz w:val="24"/>
        </w:rPr>
        <w:t>Huntington Beach</w:t>
      </w:r>
    </w:p>
    <w:p>
      <w:pPr>
        <w:pStyle w:val="Normal"/>
        <w:numPr>
          <w:ilvl w:val="0"/>
          <w:numId w:val="18"/>
        </w:numPr>
        <w:tabs>
          <w:tab w:val="clear" w:pos="720"/>
          <w:tab w:val="left" w:pos="1080" w:leader="none"/>
        </w:tabs>
        <w:ind w:hanging="360" w:start="1080" w:end="0"/>
        <w:rPr>
          <w:rFonts w:ascii="Arial Narrow" w:hAnsi="Arial Narrow" w:cs="Arial Narrow"/>
          <w:sz w:val="24"/>
        </w:rPr>
      </w:pPr>
      <w:r>
        <w:rPr>
          <w:rFonts w:cs="Arial Narrow" w:ascii="Arial Narrow" w:hAnsi="Arial Narrow"/>
          <w:sz w:val="24"/>
        </w:rPr>
        <w:t>Redondo Beach</w:t>
      </w:r>
    </w:p>
    <w:p>
      <w:pPr>
        <w:pStyle w:val="Normal"/>
        <w:numPr>
          <w:ilvl w:val="0"/>
          <w:numId w:val="18"/>
        </w:numPr>
        <w:tabs>
          <w:tab w:val="clear" w:pos="720"/>
          <w:tab w:val="left" w:pos="1080" w:leader="none"/>
        </w:tabs>
        <w:ind w:hanging="360" w:start="1080" w:end="0"/>
        <w:rPr>
          <w:rFonts w:ascii="Arial Narrow" w:hAnsi="Arial Narrow" w:cs="Arial Narrow"/>
          <w:sz w:val="24"/>
        </w:rPr>
      </w:pPr>
      <w:r>
        <w:rPr>
          <w:rFonts w:cs="Arial Narrow" w:ascii="Arial Narrow" w:hAnsi="Arial Narrow"/>
          <w:sz w:val="24"/>
        </w:rPr>
        <w:t>Watson (a Cogeneration facility)</w:t>
      </w:r>
    </w:p>
    <w:p>
      <w:pPr>
        <w:pStyle w:val="Normal"/>
        <w:spacing w:before="120" w:after="0"/>
        <w:ind w:firstLine="720" w:end="0"/>
        <w:rPr>
          <w:rFonts w:ascii="Arial Narrow" w:hAnsi="Arial Narrow" w:cs="Arial Narrow"/>
          <w:sz w:val="24"/>
        </w:rPr>
      </w:pPr>
      <w:r>
        <w:rPr>
          <w:rFonts w:cs="Arial Narrow" w:ascii="Arial Narrow" w:hAnsi="Arial Narrow"/>
          <w:sz w:val="24"/>
        </w:rPr>
        <w:t>To be considered, Responses to this RFB must specify the natural gas arrangements that will be made for the Generation Facility ensuring that such generation will be available for delivery to the ISO Controlled Grid under Natural Gas Curtailment Conditions.</w:t>
      </w:r>
    </w:p>
    <w:p>
      <w:pPr>
        <w:pStyle w:val="Normal"/>
        <w:spacing w:before="120" w:after="0"/>
        <w:ind w:firstLine="720" w:end="0"/>
        <w:rPr>
          <w:rFonts w:ascii="Arial Narrow" w:hAnsi="Arial Narrow" w:cs="Arial Narrow"/>
          <w:sz w:val="24"/>
        </w:rPr>
      </w:pPr>
      <w:r>
        <w:rPr>
          <w:rFonts w:cs="Arial Narrow" w:ascii="Arial Narrow" w:hAnsi="Arial Narrow"/>
          <w:sz w:val="24"/>
        </w:rPr>
        <w:t>The ISO expects that the conditions under which it will utilize the requested service will occur very infrequently.  Additionally, it is the ISO’s intention that the bidder receive reimbursement for the Energy associated with the committed capacity delivered to the ISO Controlled Grid through either a bilateral transaction established by the bidder, or a market transaction.  Further, the ISO will require that the Energy dispatched under these conditions be scheduled in the forward markets if possible, and since the ISO expects that the market value of the Energy will be high at the time of any such dispatch, the ISO expects that the bids submitted in response to this solicitation will only reflect:</w:t>
      </w:r>
    </w:p>
    <w:p>
      <w:pPr>
        <w:pStyle w:val="Normal"/>
        <w:numPr>
          <w:ilvl w:val="0"/>
          <w:numId w:val="35"/>
        </w:numPr>
        <w:spacing w:before="120" w:after="0"/>
        <w:rPr>
          <w:rFonts w:ascii="Arial Narrow" w:hAnsi="Arial Narrow" w:cs="Arial Narrow"/>
          <w:sz w:val="24"/>
        </w:rPr>
      </w:pPr>
      <w:r>
        <w:rPr>
          <w:rFonts w:cs="Arial Narrow" w:ascii="Arial Narrow" w:hAnsi="Arial Narrow"/>
          <w:sz w:val="24"/>
        </w:rPr>
        <w:t>The cost of the  natural gas storage arrangements and the carrying costs of the natural gas placed in storage inventory necessary to provide the requested service; and</w:t>
      </w:r>
    </w:p>
    <w:p>
      <w:pPr>
        <w:pStyle w:val="Normal"/>
        <w:numPr>
          <w:ilvl w:val="0"/>
          <w:numId w:val="35"/>
        </w:numPr>
        <w:spacing w:before="120" w:after="0"/>
        <w:rPr>
          <w:rFonts w:ascii="Arial Narrow" w:hAnsi="Arial Narrow" w:cs="Arial Narrow"/>
          <w:sz w:val="24"/>
        </w:rPr>
      </w:pPr>
      <w:r>
        <w:rPr>
          <w:rFonts w:cs="Arial Narrow" w:ascii="Arial Narrow" w:hAnsi="Arial Narrow"/>
          <w:sz w:val="24"/>
        </w:rPr>
        <w:t>A reasonable fee for administering the procurement, scheduling and invoicing obligations of this solicitation.</w:t>
      </w:r>
    </w:p>
    <w:p>
      <w:pPr>
        <w:pStyle w:val="Normal"/>
        <w:spacing w:before="120" w:after="0"/>
        <w:rPr>
          <w:rFonts w:ascii="Arial Narrow" w:hAnsi="Arial Narrow" w:cs="Arial Narrow"/>
          <w:sz w:val="24"/>
        </w:rPr>
      </w:pPr>
      <w:r>
        <w:rPr>
          <w:rFonts w:cs="Arial Narrow" w:ascii="Arial Narrow" w:hAnsi="Arial Narrow"/>
          <w:sz w:val="24"/>
        </w:rPr>
        <w:t>If a Respondent anticipates that it would incur costs in addition to those that would be reflected through the above, it should identify such costs in its response to this RFB.</w:t>
      </w:r>
    </w:p>
    <w:p>
      <w:pPr>
        <w:pStyle w:val="Normal"/>
        <w:ind w:firstLine="720" w:end="0"/>
        <w:rPr>
          <w:rFonts w:ascii="Arial Narrow" w:hAnsi="Arial Narrow" w:cs="Arial Narrow"/>
          <w:sz w:val="24"/>
        </w:rPr>
      </w:pPr>
      <w:r>
        <w:rPr>
          <w:rFonts w:cs="Arial Narrow" w:ascii="Arial Narrow" w:hAnsi="Arial Narrow"/>
          <w:sz w:val="24"/>
        </w:rPr>
      </w:r>
    </w:p>
    <w:p>
      <w:pPr>
        <w:pStyle w:val="Normal"/>
        <w:ind w:firstLine="720" w:end="0"/>
        <w:rPr>
          <w:rFonts w:ascii="Arial Narrow" w:hAnsi="Arial Narrow" w:cs="Arial Narrow"/>
          <w:sz w:val="24"/>
        </w:rPr>
      </w:pPr>
      <w:r>
        <w:rPr>
          <w:rFonts w:cs="Arial Narrow" w:ascii="Arial Narrow" w:hAnsi="Arial Narrow"/>
          <w:sz w:val="24"/>
        </w:rPr>
        <w:t>The service sought through this RFB must be available for the ISO’s call up to 72 hours during the Winter Period.  ISO dispatch notices issued for this service would be for a minimum period of one (1) hour.  The service would be requested promptly after the ISO receives notification from Southern California Gas Company that Natural Gas Curtailment Conditions are imminent or when the ISO otherwise becomes aware that such conditions are imminent.  When the ISO calls on the service, the provider of the service would be required to cause its Scheduling Coordinator to reflect the Energy dispatched in its Final Hour-Ahead Schedules if and to the extent that time is available for it to do so in a forward market.  The ISO would also have the right, through the issuance of incremental dispatch notices, to increase or decrease the amount of service requested, both in terms of the MWs requested and the requested operating period(s), on not less than thirty (30) minutes notice to correct for load forecasting errors and/or changes in local transmission system conditions.  The ISO would agree that, if it reduces a request for Generation that has already been scheduled, however, it would reimburse any Imbalance Energy charges that are incurred in complying with such requests.  Based on a correlation of the reliability needs of the Los Angeles basin with the level of Demand in the area, the ISO expects that on the occasions in which the service would be requested during the business week, the Generation would run at or near minimum loading during the hours 10 PM to 6 AM and at above minimum loading, including up to full load, during the hours 6 AM through 10 PM.</w:t>
      </w:r>
    </w:p>
    <w:p>
      <w:pPr>
        <w:pStyle w:val="Normal"/>
        <w:ind w:firstLine="720" w:end="0"/>
        <w:rPr>
          <w:rFonts w:ascii="Arial Narrow" w:hAnsi="Arial Narrow" w:cs="Arial Narrow"/>
          <w:sz w:val="24"/>
        </w:rPr>
      </w:pPr>
      <w:r>
        <w:rPr>
          <w:rFonts w:cs="Arial Narrow" w:ascii="Arial Narrow" w:hAnsi="Arial Narrow"/>
          <w:sz w:val="24"/>
        </w:rPr>
      </w:r>
    </w:p>
    <w:p>
      <w:pPr>
        <w:pStyle w:val="Normal"/>
        <w:ind w:firstLine="720" w:end="0"/>
        <w:rPr>
          <w:rFonts w:ascii="Arial Narrow" w:hAnsi="Arial Narrow" w:cs="Arial Narrow"/>
          <w:color w:val="000000"/>
          <w:sz w:val="24"/>
        </w:rPr>
      </w:pPr>
      <w:r>
        <w:rPr>
          <w:rFonts w:cs="Arial Narrow" w:ascii="Arial Narrow" w:hAnsi="Arial Narrow"/>
          <w:sz w:val="24"/>
        </w:rPr>
        <w:t>In response to this RFB, Respondents may offer service at a minimum of ten megawatts (10 MW) and not greater than 300 MW from any one Generating Facility.  The ISO seeks a total of approximately 670 MW of service through this RFB.</w:t>
      </w:r>
      <w:r>
        <w:rPr>
          <w:rFonts w:cs="Arial Narrow" w:ascii="Arial Narrow" w:hAnsi="Arial Narrow"/>
          <w:b/>
          <w:sz w:val="24"/>
        </w:rPr>
        <w:t xml:space="preserve">  </w:t>
      </w:r>
      <w:r>
        <w:rPr>
          <w:rFonts w:cs="Arial Narrow" w:ascii="Arial Narrow" w:hAnsi="Arial Narrow"/>
          <w:sz w:val="24"/>
        </w:rPr>
        <w:t>Respondents may propose more than one Generating Facility in responding to this RFB, so long as the Generating Facilities are specified on the list above.</w:t>
      </w:r>
    </w:p>
    <w:p>
      <w:pPr>
        <w:pStyle w:val="Normal"/>
        <w:spacing w:before="120" w:after="0"/>
        <w:ind w:firstLine="720" w:end="0"/>
        <w:rPr>
          <w:rFonts w:ascii="Arial Narrow" w:hAnsi="Arial Narrow" w:cs="Arial Narrow"/>
          <w:color w:val="000000"/>
          <w:sz w:val="24"/>
        </w:rPr>
      </w:pPr>
      <w:r>
        <w:rPr>
          <w:rFonts w:cs="Arial Narrow" w:ascii="Arial Narrow" w:hAnsi="Arial Narrow"/>
          <w:color w:val="000000"/>
          <w:sz w:val="24"/>
        </w:rPr>
        <w:t>Winning Respondents will be required to comply with the following metering, telemetry, dispatch, scheduling, and settlement requirements, in addition to any other requirements, such as certification testing, that may be applicable as a result of the winning Respondents’ participation in the ISO’s Ancillary Service, Supplemental Energy and/or Imbalance Energy markets:</w:t>
      </w:r>
    </w:p>
    <w:p>
      <w:pPr>
        <w:pStyle w:val="Normal"/>
        <w:spacing w:before="120" w:after="0"/>
        <w:ind w:firstLine="720" w:end="0"/>
        <w:rPr>
          <w:rFonts w:ascii="Arial Narrow" w:hAnsi="Arial Narrow" w:cs="Arial Narrow"/>
          <w:color w:val="000000"/>
          <w:sz w:val="24"/>
        </w:rPr>
      </w:pPr>
      <w:r>
        <w:rPr>
          <w:rFonts w:cs="Arial Narrow" w:ascii="Arial Narrow" w:hAnsi="Arial Narrow"/>
          <w:color w:val="000000"/>
          <w:sz w:val="24"/>
        </w:rPr>
      </w:r>
    </w:p>
    <w:p>
      <w:pPr>
        <w:pStyle w:val="Normal"/>
        <w:spacing w:before="120" w:after="0"/>
        <w:ind w:firstLine="360" w:end="0"/>
        <w:rPr>
          <w:rFonts w:ascii="Arial Narrow" w:hAnsi="Arial Narrow" w:cs="Arial Narrow"/>
          <w:color w:val="000000"/>
          <w:sz w:val="24"/>
        </w:rPr>
      </w:pPr>
      <w:r>
        <w:rPr>
          <w:rFonts w:cs="Arial Narrow" w:ascii="Arial Narrow" w:hAnsi="Arial Narrow"/>
          <w:color w:val="000000"/>
          <w:sz w:val="24"/>
        </w:rPr>
        <w:t>Metering:</w:t>
      </w:r>
    </w:p>
    <w:p>
      <w:pPr>
        <w:pStyle w:val="Normal"/>
        <w:numPr>
          <w:ilvl w:val="0"/>
          <w:numId w:val="25"/>
        </w:numPr>
        <w:tabs>
          <w:tab w:val="left" w:pos="720" w:leader="none"/>
        </w:tabs>
        <w:spacing w:before="120" w:after="0"/>
        <w:ind w:hanging="360" w:start="720" w:end="0"/>
        <w:rPr>
          <w:rFonts w:ascii="Arial Narrow" w:hAnsi="Arial Narrow" w:cs="Arial Narrow"/>
          <w:b/>
          <w:sz w:val="24"/>
        </w:rPr>
      </w:pPr>
      <w:r>
        <w:rPr>
          <w:rFonts w:cs="Arial Narrow" w:ascii="Arial Narrow" w:hAnsi="Arial Narrow"/>
          <w:color w:val="000000"/>
          <w:sz w:val="24"/>
        </w:rPr>
        <w:t>Each Generating Unit must be an ISO Metered Entity, as such term is used in the ISO Tariff.</w:t>
      </w:r>
    </w:p>
    <w:p>
      <w:pPr>
        <w:pStyle w:val="Normal"/>
        <w:numPr>
          <w:ilvl w:val="0"/>
          <w:numId w:val="25"/>
        </w:numPr>
        <w:tabs>
          <w:tab w:val="left" w:pos="720" w:leader="none"/>
        </w:tabs>
        <w:spacing w:before="120" w:after="0"/>
        <w:ind w:hanging="360" w:start="720" w:end="0"/>
        <w:rPr>
          <w:rFonts w:ascii="Arial Narrow" w:hAnsi="Arial Narrow" w:cs="Arial Narrow"/>
          <w:b/>
          <w:sz w:val="24"/>
        </w:rPr>
      </w:pPr>
      <w:r>
        <w:rPr>
          <w:rFonts w:cs="Arial Narrow" w:ascii="Arial Narrow" w:hAnsi="Arial Narrow"/>
          <w:color w:val="000000"/>
          <w:sz w:val="24"/>
        </w:rPr>
        <w:t xml:space="preserve">Projects connecting to SCE's distribution system may, additionally, be subject to SCE metering requirements.  </w:t>
      </w:r>
      <w:r>
        <w:rPr>
          <w:rFonts w:cs="Arial Narrow" w:ascii="Arial Narrow" w:hAnsi="Arial Narrow"/>
          <w:sz w:val="24"/>
        </w:rPr>
        <w:t>Potential Respondents considering such projects should contact SCE directly for more information concerning such requirements.</w:t>
      </w:r>
    </w:p>
    <w:p>
      <w:pPr>
        <w:pStyle w:val="Normal"/>
        <w:spacing w:before="120" w:after="0"/>
        <w:ind w:start="360" w:end="0"/>
        <w:rPr>
          <w:rFonts w:ascii="Arial Narrow" w:hAnsi="Arial Narrow" w:cs="Arial Narrow"/>
          <w:b/>
          <w:sz w:val="24"/>
        </w:rPr>
      </w:pPr>
      <w:r>
        <w:rPr>
          <w:rFonts w:eastAsia="Arial Narrow" w:cs="Arial Narrow" w:ascii="Arial Narrow" w:hAnsi="Arial Narrow"/>
          <w:sz w:val="24"/>
        </w:rPr>
        <w:t xml:space="preserve"> </w:t>
      </w:r>
    </w:p>
    <w:p>
      <w:pPr>
        <w:pStyle w:val="Normal"/>
        <w:spacing w:before="120" w:after="0"/>
        <w:ind w:firstLine="360" w:end="0"/>
        <w:rPr>
          <w:rFonts w:ascii="Arial Narrow" w:hAnsi="Arial Narrow" w:cs="Arial Narrow"/>
          <w:b/>
          <w:sz w:val="24"/>
        </w:rPr>
      </w:pPr>
      <w:r>
        <w:rPr>
          <w:rFonts w:cs="Arial Narrow" w:ascii="Arial Narrow" w:hAnsi="Arial Narrow"/>
          <w:color w:val="000000"/>
          <w:sz w:val="24"/>
        </w:rPr>
        <w:t>Telemetry:</w:t>
      </w:r>
    </w:p>
    <w:p>
      <w:pPr>
        <w:pStyle w:val="Normal"/>
        <w:numPr>
          <w:ilvl w:val="0"/>
          <w:numId w:val="25"/>
        </w:numPr>
        <w:tabs>
          <w:tab w:val="left" w:pos="720" w:leader="none"/>
        </w:tabs>
        <w:spacing w:before="120" w:after="0"/>
        <w:ind w:hanging="360" w:start="720" w:end="0"/>
        <w:rPr>
          <w:rFonts w:ascii="Arial Narrow" w:hAnsi="Arial Narrow" w:cs="Arial Narrow"/>
          <w:b/>
          <w:sz w:val="24"/>
        </w:rPr>
      </w:pPr>
      <w:r>
        <w:rPr>
          <w:rFonts w:cs="Arial Narrow" w:ascii="Arial Narrow" w:hAnsi="Arial Narrow"/>
          <w:color w:val="000000"/>
          <w:sz w:val="24"/>
        </w:rPr>
        <w:t>Each Generating Facility must meet the scan rates for Generators providing Ancillary Services to the ISO.</w:t>
      </w:r>
    </w:p>
    <w:p>
      <w:pPr>
        <w:pStyle w:val="Normal"/>
        <w:numPr>
          <w:ilvl w:val="0"/>
          <w:numId w:val="39"/>
        </w:numPr>
        <w:tabs>
          <w:tab w:val="left" w:pos="720" w:leader="none"/>
        </w:tabs>
        <w:spacing w:before="120" w:after="0"/>
        <w:ind w:hanging="360" w:start="720" w:end="0"/>
        <w:rPr>
          <w:rFonts w:ascii="Arial Narrow" w:hAnsi="Arial Narrow" w:cs="Arial Narrow"/>
          <w:sz w:val="24"/>
        </w:rPr>
      </w:pPr>
      <w:r>
        <w:rPr>
          <w:rFonts w:cs="Arial Narrow" w:ascii="Arial Narrow" w:hAnsi="Arial Narrow"/>
          <w:sz w:val="24"/>
        </w:rPr>
        <w:t>A Generating Facility must be visible to the ISO’s Energy Management System irrespective of whether or not a dispatch instruction has been issued for the resource.</w:t>
      </w:r>
    </w:p>
    <w:p>
      <w:pPr>
        <w:pStyle w:val="Normal"/>
        <w:spacing w:before="120" w:after="0"/>
        <w:ind w:start="360" w:end="0"/>
        <w:rPr>
          <w:rFonts w:ascii="Arial Narrow" w:hAnsi="Arial Narrow" w:cs="Arial Narrow"/>
          <w:sz w:val="24"/>
        </w:rPr>
      </w:pPr>
      <w:r>
        <w:rPr>
          <w:rFonts w:cs="Arial Narrow" w:ascii="Arial Narrow" w:hAnsi="Arial Narrow"/>
          <w:sz w:val="24"/>
        </w:rPr>
      </w:r>
    </w:p>
    <w:p>
      <w:pPr>
        <w:pStyle w:val="BodyText3"/>
        <w:spacing w:before="120" w:after="0"/>
        <w:ind w:firstLine="360" w:end="0"/>
        <w:rPr>
          <w:rFonts w:ascii="Arial Narrow" w:hAnsi="Arial Narrow" w:cs="Arial Narrow"/>
        </w:rPr>
      </w:pPr>
      <w:r>
        <w:rPr>
          <w:rFonts w:cs="Arial Narrow" w:ascii="Arial Narrow" w:hAnsi="Arial Narrow"/>
        </w:rPr>
        <w:t>Dispatch:</w:t>
      </w:r>
    </w:p>
    <w:p>
      <w:pPr>
        <w:pStyle w:val="Normal"/>
        <w:numPr>
          <w:ilvl w:val="0"/>
          <w:numId w:val="24"/>
        </w:numPr>
        <w:tabs>
          <w:tab w:val="left" w:pos="720" w:leader="none"/>
        </w:tabs>
        <w:spacing w:before="120" w:after="0"/>
        <w:ind w:hanging="360" w:start="720" w:end="0"/>
        <w:rPr>
          <w:rFonts w:ascii="Arial Narrow" w:hAnsi="Arial Narrow" w:cs="Arial Narrow"/>
          <w:b/>
          <w:sz w:val="24"/>
        </w:rPr>
      </w:pPr>
      <w:r>
        <w:rPr>
          <w:rFonts w:cs="Arial Narrow" w:ascii="Arial Narrow" w:hAnsi="Arial Narrow"/>
          <w:sz w:val="24"/>
        </w:rPr>
        <w:t>A Generating Facility must be ISO certified as capable of responding to dispatch instructions with respect to the service to be provided under its Contract For Generation Under Gas Curtailment Conditions within thirty (30) minutes of receiving such dispatch instruction.</w:t>
      </w:r>
    </w:p>
    <w:p>
      <w:pPr>
        <w:pStyle w:val="Normal"/>
        <w:numPr>
          <w:ilvl w:val="0"/>
          <w:numId w:val="24"/>
        </w:numPr>
        <w:tabs>
          <w:tab w:val="left" w:pos="720" w:leader="none"/>
        </w:tabs>
        <w:spacing w:before="120" w:after="0"/>
        <w:ind w:hanging="360" w:start="720" w:end="0"/>
        <w:rPr>
          <w:rFonts w:ascii="Arial Narrow" w:hAnsi="Arial Narrow" w:cs="Arial Narrow"/>
          <w:b/>
          <w:sz w:val="24"/>
        </w:rPr>
      </w:pPr>
      <w:r>
        <w:rPr>
          <w:rFonts w:cs="Arial Narrow" w:ascii="Arial Narrow" w:hAnsi="Arial Narrow"/>
          <w:sz w:val="24"/>
        </w:rPr>
        <w:t>A Generating Facility must be capable of receiving dispatch instructions from the ISO with respect to the service provided under its Contract for Generation Under Gas Curtailment Conditions via an electronic interface through the ISO’s proposed electronic dispatch system and via voice communication.</w:t>
      </w:r>
    </w:p>
    <w:p>
      <w:pPr>
        <w:pStyle w:val="Normal"/>
        <w:spacing w:before="120" w:after="0"/>
        <w:ind w:start="360" w:end="0"/>
        <w:rPr>
          <w:rFonts w:ascii="Arial Narrow" w:hAnsi="Arial Narrow" w:cs="Arial Narrow"/>
          <w:b/>
          <w:sz w:val="24"/>
        </w:rPr>
      </w:pPr>
      <w:r>
        <w:rPr>
          <w:rFonts w:cs="Arial Narrow" w:ascii="Arial Narrow" w:hAnsi="Arial Narrow"/>
          <w:b/>
          <w:sz w:val="24"/>
        </w:rPr>
      </w:r>
    </w:p>
    <w:p>
      <w:pPr>
        <w:pStyle w:val="Normal"/>
        <w:spacing w:before="120" w:after="0"/>
        <w:ind w:firstLine="360" w:end="0"/>
        <w:rPr>
          <w:rFonts w:ascii="Arial Narrow" w:hAnsi="Arial Narrow" w:cs="Arial Narrow"/>
          <w:color w:val="000000"/>
          <w:sz w:val="24"/>
        </w:rPr>
      </w:pPr>
      <w:r>
        <w:rPr>
          <w:rFonts w:cs="Arial Narrow" w:ascii="Arial Narrow" w:hAnsi="Arial Narrow"/>
          <w:color w:val="000000"/>
          <w:sz w:val="24"/>
        </w:rPr>
        <w:t xml:space="preserve">Scheduling:  </w:t>
      </w:r>
    </w:p>
    <w:p>
      <w:pPr>
        <w:pStyle w:val="Normal"/>
        <w:numPr>
          <w:ilvl w:val="0"/>
          <w:numId w:val="14"/>
        </w:numPr>
        <w:tabs>
          <w:tab w:val="left" w:pos="720" w:leader="none"/>
        </w:tabs>
        <w:spacing w:before="120" w:after="0"/>
        <w:ind w:hanging="360" w:start="720" w:end="0"/>
        <w:rPr>
          <w:rFonts w:ascii="Arial Narrow" w:hAnsi="Arial Narrow" w:cs="Arial Narrow"/>
          <w:b/>
          <w:sz w:val="24"/>
        </w:rPr>
      </w:pPr>
      <w:r>
        <w:rPr>
          <w:rFonts w:cs="Arial Narrow" w:ascii="Arial Narrow" w:hAnsi="Arial Narrow"/>
          <w:color w:val="000000"/>
          <w:sz w:val="24"/>
        </w:rPr>
        <w:t xml:space="preserve">Generating Facilities must meet all requirements in the ISO Tariff for scheduling applicable for Generators.  Generating Facilities must be scheduled by a Scheduling Coordinator.  </w:t>
      </w:r>
    </w:p>
    <w:p>
      <w:pPr>
        <w:pStyle w:val="Normal"/>
        <w:numPr>
          <w:ilvl w:val="0"/>
          <w:numId w:val="14"/>
        </w:numPr>
        <w:tabs>
          <w:tab w:val="left" w:pos="720" w:leader="none"/>
        </w:tabs>
        <w:spacing w:before="120" w:after="0"/>
        <w:ind w:hanging="360" w:start="720" w:end="0"/>
        <w:rPr>
          <w:rFonts w:ascii="Arial Narrow" w:hAnsi="Arial Narrow" w:cs="Arial Narrow"/>
          <w:color w:val="000000"/>
          <w:sz w:val="24"/>
        </w:rPr>
      </w:pPr>
      <w:r>
        <w:rPr>
          <w:rFonts w:cs="Arial Narrow" w:ascii="Arial Narrow" w:hAnsi="Arial Narrow"/>
          <w:color w:val="000000"/>
          <w:sz w:val="24"/>
        </w:rPr>
        <w:t>Generating Facilities must cause their Scheduling Coordinator to schedule the Energy requested by the ISO in the Final Hour-Ahead Schedule, if possible.  For any hour that the ISO fails to dispatch a Generating Facility at least one-half hour prior to the deadline for submission of bids to the California Power Exchange (“PX”) Day-Of market for that hour, the Generating Facility would not be obligated to Schedule such Energy.  To the extent that a Generating Facility delivers the Energy requested by the ISO but has not had the opportunity to direct its Scheduling Coordinator to schedule the Energy requested by the ISO, the Generating Facility would be required to refund to the ISO the difference between the price of Energy for that hour in the last PX market (Day-Ahead or Day-Of) in which the Owner could have bid the requested Energy and the Uninstructed Imbalance Energy price ($/MW).  However, the Generating Facility would not have a refund obligation if the Uninstructed Imbalance Energy price was less than price for Energy in such last PX Day-Ahead Market.  In addition, if the ISO issues a dispatch notice less than one-half hour prior to the deadline for submission of bids to the PX Day-Of market and if the Generating Facility delivers the capability requested by the ISO, the Generating Facility would be paid at the price for Instructed Imbalance Energy under the ISO Tariff.</w:t>
      </w:r>
    </w:p>
    <w:p>
      <w:pPr>
        <w:pStyle w:val="Normal"/>
        <w:spacing w:before="120" w:after="0"/>
        <w:ind w:start="360" w:end="0"/>
        <w:rPr>
          <w:rFonts w:ascii="Arial Narrow" w:hAnsi="Arial Narrow" w:cs="Arial Narrow"/>
          <w:color w:val="000000"/>
          <w:sz w:val="24"/>
        </w:rPr>
      </w:pPr>
      <w:r>
        <w:rPr>
          <w:rFonts w:cs="Arial Narrow" w:ascii="Arial Narrow" w:hAnsi="Arial Narrow"/>
          <w:color w:val="000000"/>
          <w:sz w:val="24"/>
        </w:rPr>
      </w:r>
    </w:p>
    <w:p>
      <w:pPr>
        <w:pStyle w:val="Normal"/>
        <w:spacing w:before="120" w:after="0"/>
        <w:ind w:start="360" w:end="0"/>
        <w:rPr>
          <w:rFonts w:ascii="Arial Narrow" w:hAnsi="Arial Narrow" w:cs="Arial Narrow"/>
          <w:sz w:val="24"/>
        </w:rPr>
      </w:pPr>
      <w:r>
        <w:rPr>
          <w:rFonts w:cs="Arial Narrow" w:ascii="Arial Narrow" w:hAnsi="Arial Narrow"/>
          <w:sz w:val="24"/>
        </w:rPr>
        <w:t>Settlement:</w:t>
      </w:r>
    </w:p>
    <w:p>
      <w:pPr>
        <w:pStyle w:val="Normal"/>
        <w:numPr>
          <w:ilvl w:val="0"/>
          <w:numId w:val="14"/>
        </w:numPr>
        <w:tabs>
          <w:tab w:val="left" w:pos="720" w:leader="none"/>
        </w:tabs>
        <w:spacing w:before="120" w:after="0"/>
        <w:ind w:hanging="360" w:start="720" w:end="0"/>
        <w:rPr>
          <w:rFonts w:ascii="Arial Narrow" w:hAnsi="Arial Narrow" w:cs="Arial Narrow"/>
          <w:color w:val="000000"/>
          <w:sz w:val="24"/>
        </w:rPr>
      </w:pPr>
      <w:r>
        <w:rPr>
          <w:rFonts w:cs="Arial Narrow" w:ascii="Arial Narrow" w:hAnsi="Arial Narrow"/>
          <w:color w:val="000000"/>
          <w:sz w:val="24"/>
        </w:rPr>
        <w:t>Settlement with respect to the service provided under a successful Respondent’s Contract for Generation Under Gas Curtailment Conditions must be based on Settlement Quality Meter Data, which may in some cases be validated against telemetered information that has been certified, and can be audited, by the ISO.</w:t>
      </w:r>
    </w:p>
    <w:p>
      <w:pPr>
        <w:pStyle w:val="Normal"/>
        <w:spacing w:before="120" w:after="0"/>
        <w:ind w:firstLine="360" w:end="0"/>
        <w:rPr>
          <w:rFonts w:ascii="Arial Narrow" w:hAnsi="Arial Narrow" w:cs="Arial Narrow"/>
          <w:color w:val="000000"/>
          <w:sz w:val="24"/>
        </w:rPr>
      </w:pPr>
      <w:r>
        <w:rPr>
          <w:rFonts w:cs="Arial Narrow" w:ascii="Arial Narrow" w:hAnsi="Arial Narrow"/>
          <w:color w:val="000000"/>
          <w:sz w:val="24"/>
        </w:rPr>
      </w:r>
    </w:p>
    <w:p>
      <w:pPr>
        <w:pStyle w:val="Normal"/>
        <w:spacing w:before="120" w:after="0"/>
        <w:ind w:firstLine="360" w:end="0"/>
        <w:rPr>
          <w:rFonts w:ascii="Arial Narrow" w:hAnsi="Arial Narrow" w:cs="Arial Narrow"/>
          <w:sz w:val="24"/>
        </w:rPr>
      </w:pPr>
      <w:r>
        <w:rPr>
          <w:rFonts w:cs="Arial Narrow" w:ascii="Arial Narrow" w:hAnsi="Arial Narrow"/>
          <w:sz w:val="24"/>
        </w:rPr>
        <w:t>Security:</w:t>
      </w:r>
    </w:p>
    <w:p>
      <w:pPr>
        <w:pStyle w:val="Normal"/>
        <w:numPr>
          <w:ilvl w:val="0"/>
          <w:numId w:val="14"/>
        </w:numPr>
        <w:tabs>
          <w:tab w:val="left" w:pos="720" w:leader="none"/>
        </w:tabs>
        <w:spacing w:before="120" w:after="0"/>
        <w:ind w:hanging="360" w:start="720" w:end="0"/>
        <w:rPr>
          <w:rFonts w:ascii="Arial Narrow" w:hAnsi="Arial Narrow" w:cs="Arial Narrow"/>
          <w:color w:val="000000"/>
          <w:sz w:val="24"/>
        </w:rPr>
      </w:pPr>
      <w:r>
        <w:rPr>
          <w:rFonts w:cs="Arial Narrow" w:ascii="Arial Narrow" w:hAnsi="Arial Narrow"/>
          <w:color w:val="000000"/>
          <w:sz w:val="24"/>
        </w:rPr>
        <w:t>Each Generating Facility must meet the Security requirements applying to the transfer of data from a Generating Facility to the ISO.</w:t>
      </w:r>
    </w:p>
    <w:p>
      <w:pPr>
        <w:pStyle w:val="Normal"/>
        <w:spacing w:before="120" w:after="0"/>
        <w:rPr>
          <w:rFonts w:ascii="Arial Narrow" w:hAnsi="Arial Narrow" w:cs="Arial Narrow"/>
          <w:color w:val="000000"/>
          <w:sz w:val="24"/>
        </w:rPr>
      </w:pPr>
      <w:r>
        <w:rPr>
          <w:rFonts w:cs="Arial Narrow" w:ascii="Arial Narrow" w:hAnsi="Arial Narrow"/>
          <w:color w:val="000000"/>
          <w:sz w:val="24"/>
        </w:rPr>
      </w:r>
    </w:p>
    <w:p>
      <w:pPr>
        <w:pStyle w:val="Normal"/>
        <w:ind w:firstLine="720" w:end="0"/>
        <w:rPr>
          <w:rFonts w:ascii="Arial Narrow" w:hAnsi="Arial Narrow" w:cs="Arial Narrow"/>
          <w:color w:val="000000"/>
          <w:sz w:val="24"/>
        </w:rPr>
      </w:pPr>
      <w:r>
        <w:rPr>
          <w:rFonts w:cs="Arial Narrow" w:ascii="Arial Narrow" w:hAnsi="Arial Narrow"/>
          <w:color w:val="000000"/>
          <w:sz w:val="24"/>
        </w:rPr>
        <w:t>Respondents should identify in their RFB responses the type and amount of performance security that they propose to provide the ISO to secure performance of the obligations set forth in Sections 10.3, 12.5 and 13.5 of the Contract for Generation Under Gas Curtailment Conditions if they are selected as a winning Respondent and are awarded such a Contract under this RFB.  The ISO will take such information into account when evaluating the responses to this RFB.</w:t>
      </w:r>
    </w:p>
    <w:p>
      <w:pPr>
        <w:pStyle w:val="Normal"/>
        <w:ind w:firstLine="720" w:end="0"/>
        <w:rPr>
          <w:rFonts w:ascii="Arial Narrow" w:hAnsi="Arial Narrow" w:cs="Arial Narrow"/>
          <w:sz w:val="24"/>
        </w:rPr>
      </w:pPr>
      <w:r>
        <w:rPr>
          <w:rFonts w:eastAsia="Arial Narrow" w:cs="Arial Narrow" w:ascii="Arial Narrow" w:hAnsi="Arial Narrow"/>
          <w:color w:val="000000"/>
          <w:sz w:val="24"/>
        </w:rPr>
        <w:t xml:space="preserve"> </w:t>
      </w:r>
    </w:p>
    <w:p>
      <w:pPr>
        <w:pStyle w:val="Normal"/>
        <w:rPr>
          <w:rFonts w:ascii="Arial Narrow" w:hAnsi="Arial Narrow" w:cs="Arial Narrow"/>
          <w:sz w:val="24"/>
        </w:rPr>
      </w:pPr>
      <w:r>
        <w:rPr>
          <w:rFonts w:cs="Arial Narrow" w:ascii="Arial Narrow" w:hAnsi="Arial Narrow"/>
          <w:sz w:val="24"/>
        </w:rPr>
        <w:tab/>
        <w:t>The ISO intends to select winning Respondents to this RFB, if any, and enter into resulting commitments on or before November 1, 2000.  In order to meet this deadline:</w:t>
      </w:r>
    </w:p>
    <w:p>
      <w:pPr>
        <w:pStyle w:val="Normal"/>
        <w:rPr>
          <w:rFonts w:ascii="Arial Narrow" w:hAnsi="Arial Narrow" w:cs="Arial Narrow"/>
          <w:sz w:val="24"/>
        </w:rPr>
      </w:pPr>
      <w:r>
        <w:rPr>
          <w:rFonts w:cs="Arial Narrow" w:ascii="Arial Narrow" w:hAnsi="Arial Narrow"/>
          <w:sz w:val="24"/>
        </w:rPr>
      </w:r>
    </w:p>
    <w:p>
      <w:pPr>
        <w:pStyle w:val="Normal"/>
        <w:numPr>
          <w:ilvl w:val="0"/>
          <w:numId w:val="46"/>
        </w:numPr>
        <w:rPr>
          <w:rFonts w:ascii="Arial Narrow" w:hAnsi="Arial Narrow" w:cs="Arial Narrow"/>
          <w:sz w:val="24"/>
        </w:rPr>
      </w:pPr>
      <w:r>
        <w:rPr>
          <w:rFonts w:cs="Arial Narrow" w:ascii="Arial Narrow" w:hAnsi="Arial Narrow"/>
          <w:sz w:val="24"/>
        </w:rPr>
        <w:t xml:space="preserve">The ISO will work with successful Respondents owning or controlling Generating Facilities and proposing to provide service in response to this RFB to complete a Contract for Generation Under Gas Curtailment Conditions in the form of the </w:t>
      </w:r>
      <w:r>
        <w:rPr>
          <w:rFonts w:cs="Arial Narrow" w:ascii="Arial Narrow" w:hAnsi="Arial Narrow"/>
          <w:i/>
          <w:sz w:val="24"/>
        </w:rPr>
        <w:t xml:space="preserve">Pro Forma </w:t>
      </w:r>
      <w:r>
        <w:rPr>
          <w:rFonts w:cs="Arial Narrow" w:ascii="Arial Narrow" w:hAnsi="Arial Narrow"/>
          <w:sz w:val="24"/>
        </w:rPr>
        <w:t>agreement attached to and incorporated into this RFB by reference as “Exhibit A”.  The successful Respondent must file its Contract for Generation Under Gas Curtailment Conditions with FERC, and request a waiver from FERC of its sixty day filing notice requirement in connection with such Contract, such that service can commence under the Contract as of November1, 2000.  If the Respondent is not subject to FERC jurisdiction, the ISO will file such Contract for Generation Under Gas Curtailment Conditions with FERC on or before November 1, 2000 and Respondent must file it with the appropriate jurisdictional authority on or before any applicable filing deadline, or request a waiver of any such deadline, as necessary to assure that service can commence under the Contract as of November 1, 2000.</w:t>
      </w:r>
    </w:p>
    <w:p>
      <w:pPr>
        <w:pStyle w:val="Normal"/>
        <w:ind w:start="360" w:end="0"/>
        <w:rPr>
          <w:rFonts w:ascii="Arial Narrow" w:hAnsi="Arial Narrow" w:cs="Arial Narrow"/>
          <w:sz w:val="24"/>
        </w:rPr>
      </w:pPr>
      <w:r>
        <w:rPr>
          <w:rFonts w:cs="Arial Narrow" w:ascii="Arial Narrow" w:hAnsi="Arial Narrow"/>
          <w:sz w:val="24"/>
        </w:rPr>
      </w:r>
    </w:p>
    <w:p>
      <w:pPr>
        <w:pStyle w:val="Normal"/>
        <w:numPr>
          <w:ilvl w:val="0"/>
          <w:numId w:val="46"/>
        </w:numPr>
        <w:rPr>
          <w:rFonts w:ascii="Arial Narrow" w:hAnsi="Arial Narrow" w:cs="Arial Narrow"/>
          <w:sz w:val="24"/>
        </w:rPr>
      </w:pPr>
      <w:r>
        <w:rPr>
          <w:rFonts w:cs="Arial Narrow" w:ascii="Arial Narrow" w:hAnsi="Arial Narrow"/>
          <w:sz w:val="24"/>
        </w:rPr>
        <w:t xml:space="preserve">The successful Respondent must execute a Participating Generator Agreement, if they have not already done so, in the form of the </w:t>
      </w:r>
      <w:r>
        <w:rPr>
          <w:rFonts w:cs="Arial Narrow" w:ascii="Arial Narrow" w:hAnsi="Arial Narrow"/>
          <w:i/>
          <w:sz w:val="24"/>
        </w:rPr>
        <w:t>Pro Forma</w:t>
      </w:r>
      <w:r>
        <w:rPr>
          <w:rFonts w:cs="Arial Narrow" w:ascii="Arial Narrow" w:hAnsi="Arial Narrow"/>
          <w:sz w:val="24"/>
        </w:rPr>
        <w:t xml:space="preserve"> agreement attached to and incorporated into this RFB by reference as “Exhibit B”, as such </w:t>
      </w:r>
      <w:r>
        <w:rPr>
          <w:rFonts w:cs="Arial Narrow" w:ascii="Arial Narrow" w:hAnsi="Arial Narrow"/>
          <w:i/>
          <w:sz w:val="24"/>
        </w:rPr>
        <w:t>Pro Forma</w:t>
      </w:r>
      <w:r>
        <w:rPr>
          <w:rFonts w:cs="Arial Narrow" w:ascii="Arial Narrow" w:hAnsi="Arial Narrow"/>
          <w:sz w:val="24"/>
        </w:rPr>
        <w:t xml:space="preserve"> agreement may be modified and filed with FERC prior to such execution.  The ISO will file such PGA with FERC on or before November 1, 2000 and will request a waiver from FERC of FERC’s sixty day filing notice requirement in connection with such PGA. </w:t>
      </w:r>
    </w:p>
    <w:p>
      <w:pPr>
        <w:pStyle w:val="Normal"/>
        <w:rPr>
          <w:rFonts w:ascii="Arial Narrow" w:hAnsi="Arial Narrow" w:cs="Arial Narrow"/>
          <w:b/>
          <w:sz w:val="24"/>
        </w:rPr>
      </w:pPr>
      <w:r>
        <w:rPr>
          <w:rFonts w:cs="Arial Narrow" w:ascii="Arial Narrow" w:hAnsi="Arial Narrow"/>
          <w:b/>
          <w:sz w:val="24"/>
        </w:rPr>
      </w:r>
    </w:p>
    <w:p>
      <w:pPr>
        <w:pStyle w:val="Normal"/>
        <w:rPr>
          <w:rFonts w:ascii="Arial Narrow" w:hAnsi="Arial Narrow" w:cs="Arial Narrow"/>
          <w:sz w:val="24"/>
        </w:rPr>
      </w:pPr>
      <w:r>
        <w:rPr>
          <w:rFonts w:cs="Arial Narrow" w:ascii="Arial Narrow" w:hAnsi="Arial Narrow"/>
          <w:sz w:val="24"/>
        </w:rPr>
        <w:tab/>
        <w:t xml:space="preserve">To provide potential Respondents with necessary information to determine whether they should respond, this document provides bidding instructions and informational requirements (Article II, below). </w:t>
      </w:r>
    </w:p>
    <w:p>
      <w:pPr>
        <w:pStyle w:val="Normal"/>
        <w:rPr>
          <w:rFonts w:ascii="Arial Narrow" w:hAnsi="Arial Narrow" w:cs="Arial Narrow"/>
          <w:sz w:val="24"/>
        </w:rPr>
      </w:pPr>
      <w:r>
        <w:rPr>
          <w:rFonts w:cs="Arial Narrow" w:ascii="Arial Narrow" w:hAnsi="Arial Narrow"/>
          <w:sz w:val="24"/>
        </w:rPr>
      </w:r>
    </w:p>
    <w:p>
      <w:pPr>
        <w:pStyle w:val="Normal"/>
        <w:ind w:firstLine="720" w:end="0"/>
        <w:rPr>
          <w:rFonts w:ascii="Arial Narrow" w:hAnsi="Arial Narrow" w:cs="Arial Narrow"/>
          <w:sz w:val="24"/>
        </w:rPr>
      </w:pPr>
      <w:r>
        <w:rPr>
          <w:rFonts w:cs="Arial Narrow" w:ascii="Arial Narrow" w:hAnsi="Arial Narrow"/>
          <w:sz w:val="24"/>
        </w:rPr>
        <w:t>The ISO intends that its selection process under this RFB be open and public.  Therefore, information provided by Respondents in their response(s) that is relevant to the selection process will be made publicly available.  The ISO, however, will endeavor to protect the specific identity of each Respondent and, insofar as may be possible, to refrain from providing information that would make such identity easily ascertainable.  Further, the ISO will not disclose to the public information provided by a Respondent under Section 2.2.1 of this RFB, nor will the ISO use the information provided by a Respondent in response to this RFB for any purpose other than in connection with its evaluation of Respondent’s bid in the RFB process described herein.</w:t>
      </w:r>
    </w:p>
    <w:p>
      <w:pPr>
        <w:pStyle w:val="Normal"/>
        <w:ind w:firstLine="720" w:end="0"/>
        <w:rPr>
          <w:rFonts w:ascii="Arial Narrow" w:hAnsi="Arial Narrow" w:eastAsia="Arial Narrow" w:cs="Arial Narrow"/>
          <w:sz w:val="24"/>
        </w:rPr>
      </w:pPr>
      <w:r>
        <w:rPr>
          <w:rFonts w:eastAsia="Arial Narrow" w:cs="Arial Narrow" w:ascii="Arial Narrow" w:hAnsi="Arial Narrow"/>
          <w:sz w:val="24"/>
        </w:rPr>
        <w:t xml:space="preserve">  </w:t>
      </w:r>
    </w:p>
    <w:p>
      <w:pPr>
        <w:pStyle w:val="Normal"/>
        <w:rPr>
          <w:rFonts w:ascii="Arial Narrow" w:hAnsi="Arial Narrow" w:cs="Arial Narrow"/>
          <w:sz w:val="24"/>
        </w:rPr>
      </w:pPr>
      <w:r>
        <w:rPr>
          <w:rFonts w:cs="Arial Narrow" w:ascii="Arial Narrow" w:hAnsi="Arial Narrow"/>
          <w:sz w:val="24"/>
        </w:rPr>
        <w:tab/>
        <w:t>The ISO reserves to itself the selection of winning respondents, if any, in the exercise of its sole discretion.</w:t>
      </w:r>
    </w:p>
    <w:p>
      <w:pPr>
        <w:pStyle w:val="Normal"/>
        <w:rPr>
          <w:rFonts w:ascii="Arial Narrow" w:hAnsi="Arial Narrow" w:eastAsia="Arial Narrow" w:cs="Arial Narrow"/>
          <w:sz w:val="24"/>
        </w:rPr>
      </w:pPr>
      <w:r>
        <w:rPr>
          <w:rFonts w:eastAsia="Arial Narrow" w:cs="Arial Narrow" w:ascii="Arial Narrow" w:hAnsi="Arial Narrow"/>
          <w:sz w:val="24"/>
        </w:rPr>
        <w:t xml:space="preserve">  </w:t>
      </w:r>
    </w:p>
    <w:p>
      <w:pPr>
        <w:pStyle w:val="Normal"/>
        <w:rPr>
          <w:rFonts w:ascii="Arial Narrow" w:hAnsi="Arial Narrow" w:cs="Arial Narrow"/>
          <w:sz w:val="24"/>
        </w:rPr>
      </w:pPr>
      <w:r>
        <w:rPr>
          <w:rFonts w:cs="Arial Narrow" w:ascii="Arial Narrow" w:hAnsi="Arial Narrow"/>
          <w:sz w:val="24"/>
        </w:rPr>
      </w:r>
    </w:p>
    <w:p>
      <w:pPr>
        <w:pStyle w:val="Normal"/>
        <w:numPr>
          <w:ilvl w:val="0"/>
          <w:numId w:val="19"/>
        </w:numPr>
        <w:rPr>
          <w:rFonts w:ascii="Arial Narrow" w:hAnsi="Arial Narrow" w:cs="Arial Narrow"/>
          <w:b/>
          <w:sz w:val="24"/>
          <w:u w:val="single"/>
        </w:rPr>
      </w:pPr>
      <w:r>
        <w:rPr>
          <w:rFonts w:cs="Arial Narrow" w:ascii="Arial Narrow" w:hAnsi="Arial Narrow"/>
          <w:b/>
          <w:sz w:val="24"/>
          <w:u w:val="single"/>
        </w:rPr>
        <w:t>BIDDING INSTRUCTIONS</w:t>
      </w:r>
    </w:p>
    <w:p>
      <w:pPr>
        <w:pStyle w:val="Normal"/>
        <w:rPr>
          <w:rFonts w:ascii="Arial Narrow" w:hAnsi="Arial Narrow" w:cs="Arial Narrow"/>
          <w:b/>
          <w:sz w:val="24"/>
          <w:u w:val="single"/>
        </w:rPr>
      </w:pPr>
      <w:r>
        <w:rPr>
          <w:rFonts w:cs="Arial Narrow" w:ascii="Arial Narrow" w:hAnsi="Arial Narrow"/>
          <w:b/>
          <w:sz w:val="24"/>
          <w:u w:val="single"/>
        </w:rPr>
      </w:r>
    </w:p>
    <w:p>
      <w:pPr>
        <w:pStyle w:val="Normal"/>
        <w:jc w:val="both"/>
        <w:rPr>
          <w:rFonts w:ascii="Arial Narrow" w:hAnsi="Arial Narrow" w:cs="Arial Narrow"/>
          <w:sz w:val="24"/>
        </w:rPr>
      </w:pPr>
      <w:r>
        <w:rPr>
          <w:rFonts w:cs="Arial Narrow" w:ascii="Arial Narrow" w:hAnsi="Arial Narrow"/>
          <w:sz w:val="24"/>
        </w:rPr>
      </w:r>
    </w:p>
    <w:p>
      <w:pPr>
        <w:pStyle w:val="Normal"/>
        <w:jc w:val="both"/>
        <w:rPr/>
      </w:pPr>
      <w:r>
        <w:rPr>
          <w:rFonts w:cs="Arial Narrow" w:ascii="Arial Narrow" w:hAnsi="Arial Narrow"/>
          <w:sz w:val="24"/>
        </w:rPr>
        <w:t>1.1</w:t>
        <w:tab/>
      </w:r>
      <w:r>
        <w:rPr>
          <w:rFonts w:cs="Arial Narrow" w:ascii="Arial Narrow" w:hAnsi="Arial Narrow"/>
          <w:b/>
          <w:sz w:val="24"/>
        </w:rPr>
        <w:t>Notice of Intent to Respond</w:t>
      </w:r>
    </w:p>
    <w:p>
      <w:pPr>
        <w:pStyle w:val="Normal"/>
        <w:ind w:firstLine="360" w:end="0"/>
        <w:rPr>
          <w:rFonts w:ascii="Arial Narrow" w:hAnsi="Arial Narrow" w:cs="Arial Narrow"/>
          <w:b/>
          <w:sz w:val="24"/>
        </w:rPr>
      </w:pPr>
      <w:r>
        <w:rPr>
          <w:rFonts w:cs="Arial Narrow" w:ascii="Arial Narrow" w:hAnsi="Arial Narrow"/>
          <w:b/>
          <w:sz w:val="24"/>
        </w:rPr>
      </w:r>
    </w:p>
    <w:p>
      <w:pPr>
        <w:pStyle w:val="BodyText3"/>
        <w:ind w:firstLine="720" w:end="0"/>
        <w:rPr/>
      </w:pPr>
      <w:r>
        <w:rPr>
          <w:rFonts w:cs="Arial Narrow" w:ascii="Arial Narrow" w:hAnsi="Arial Narrow"/>
        </w:rPr>
        <w:t xml:space="preserve">As an initial step to participation in the process, Respondents must notify the ISO on or </w:t>
      </w:r>
      <w:r>
        <w:rPr>
          <w:rFonts w:cs="Arial Narrow" w:ascii="Arial Narrow" w:hAnsi="Arial Narrow"/>
          <w:b/>
        </w:rPr>
        <w:t>before September 8, 2000</w:t>
      </w:r>
      <w:r>
        <w:rPr>
          <w:rFonts w:cs="Arial Narrow" w:ascii="Arial Narrow" w:hAnsi="Arial Narrow"/>
        </w:rPr>
        <w:t>, of their intent to submit a response to this RFB.  Such notice should be provided by fax, confirmed by mail, addressed as provided in Section 1.3, below.  Such information will be used by the ISO to identify the parties to be contacted if a pre-bid meeting is established.</w:t>
      </w:r>
    </w:p>
    <w:p>
      <w:pPr>
        <w:pStyle w:val="BodyText3"/>
        <w:ind w:firstLine="720" w:end="0"/>
        <w:rPr>
          <w:rFonts w:ascii="Arial Narrow" w:hAnsi="Arial Narrow" w:eastAsia="Arial Narrow" w:cs="Arial Narrow"/>
        </w:rPr>
      </w:pPr>
      <w:r>
        <w:rPr>
          <w:rFonts w:eastAsia="Arial Narrow" w:cs="Arial Narrow" w:ascii="Arial Narrow" w:hAnsi="Arial Narrow"/>
        </w:rPr>
        <w:t xml:space="preserve"> </w:t>
      </w:r>
    </w:p>
    <w:p>
      <w:pPr>
        <w:pStyle w:val="Heading2"/>
        <w:rPr>
          <w:rFonts w:ascii="Arial Narrow" w:hAnsi="Arial Narrow" w:cs="Arial Narrow"/>
          <w:sz w:val="24"/>
        </w:rPr>
      </w:pPr>
      <w:r>
        <w:rPr>
          <w:rFonts w:cs="Arial Narrow" w:ascii="Arial Narrow" w:hAnsi="Arial Narrow"/>
          <w:sz w:val="24"/>
        </w:rPr>
      </w:r>
    </w:p>
    <w:p>
      <w:pPr>
        <w:pStyle w:val="Heading2"/>
        <w:rPr/>
      </w:pPr>
      <w:r>
        <w:rPr>
          <w:rFonts w:cs="Arial Narrow" w:ascii="Arial Narrow" w:hAnsi="Arial Narrow"/>
          <w:sz w:val="24"/>
        </w:rPr>
        <w:t>1.2</w:t>
      </w:r>
      <w:r>
        <w:rPr>
          <w:rFonts w:cs="Arial Narrow" w:ascii="Arial Narrow" w:hAnsi="Arial Narrow"/>
          <w:b/>
          <w:sz w:val="24"/>
        </w:rPr>
        <w:t xml:space="preserve">            Technical Correspondence</w:t>
      </w:r>
    </w:p>
    <w:p>
      <w:pPr>
        <w:pStyle w:val="Normal"/>
        <w:rPr>
          <w:rFonts w:ascii="Arial Narrow" w:hAnsi="Arial Narrow" w:cs="Arial Narrow"/>
          <w:b/>
          <w:sz w:val="24"/>
        </w:rPr>
      </w:pPr>
      <w:r>
        <w:rPr>
          <w:rFonts w:cs="Arial Narrow" w:ascii="Arial Narrow" w:hAnsi="Arial Narrow"/>
          <w:b/>
          <w:sz w:val="24"/>
        </w:rPr>
      </w:r>
    </w:p>
    <w:p>
      <w:pPr>
        <w:pStyle w:val="Normal"/>
        <w:ind w:firstLine="720" w:end="0"/>
        <w:rPr>
          <w:rFonts w:ascii="Arial Narrow" w:hAnsi="Arial Narrow" w:cs="Arial Narrow"/>
          <w:sz w:val="24"/>
        </w:rPr>
      </w:pPr>
      <w:r>
        <w:rPr>
          <w:rFonts w:cs="Arial Narrow" w:ascii="Arial Narrow" w:hAnsi="Arial Narrow"/>
          <w:sz w:val="24"/>
        </w:rPr>
        <w:t>All correspondence or written questions concerning the technical aspects of this RFB should be directed to:</w:t>
      </w:r>
    </w:p>
    <w:p>
      <w:pPr>
        <w:pStyle w:val="Normal"/>
        <w:ind w:firstLine="720" w:end="0"/>
        <w:rPr>
          <w:rFonts w:ascii="Arial Narrow" w:hAnsi="Arial Narrow" w:cs="Arial Narrow"/>
          <w:sz w:val="24"/>
        </w:rPr>
      </w:pPr>
      <w:r>
        <w:rPr>
          <w:rFonts w:cs="Arial Narrow" w:ascii="Arial Narrow" w:hAnsi="Arial Narrow"/>
          <w:sz w:val="24"/>
        </w:rPr>
        <w:t>Mail and courier address:</w:t>
      </w:r>
    </w:p>
    <w:p>
      <w:pPr>
        <w:pStyle w:val="Normal"/>
        <w:rPr>
          <w:rFonts w:ascii="Arial Narrow" w:hAnsi="Arial Narrow" w:cs="Arial Narrow"/>
          <w:sz w:val="24"/>
        </w:rPr>
      </w:pPr>
      <w:r>
        <w:rPr>
          <w:rFonts w:cs="Arial Narrow" w:ascii="Arial Narrow" w:hAnsi="Arial Narrow"/>
          <w:sz w:val="24"/>
        </w:rPr>
      </w:r>
    </w:p>
    <w:p>
      <w:pPr>
        <w:pStyle w:val="Normal"/>
        <w:ind w:start="1440" w:end="0"/>
        <w:rPr>
          <w:rFonts w:ascii="Arial Narrow" w:hAnsi="Arial Narrow" w:cs="Arial Narrow"/>
          <w:sz w:val="24"/>
        </w:rPr>
      </w:pPr>
      <w:r>
        <w:rPr>
          <w:rFonts w:cs="Arial Narrow" w:ascii="Arial Narrow" w:hAnsi="Arial Narrow"/>
          <w:sz w:val="24"/>
        </w:rPr>
        <w:t>California Independent System Operator Corporation</w:t>
      </w:r>
    </w:p>
    <w:p>
      <w:pPr>
        <w:pStyle w:val="Normal"/>
        <w:ind w:start="1440" w:end="0"/>
        <w:rPr>
          <w:rFonts w:ascii="Arial Narrow" w:hAnsi="Arial Narrow" w:cs="Arial Narrow"/>
          <w:sz w:val="24"/>
        </w:rPr>
      </w:pPr>
      <w:r>
        <w:rPr>
          <w:rFonts w:cs="Arial Narrow" w:ascii="Arial Narrow" w:hAnsi="Arial Narrow"/>
          <w:sz w:val="24"/>
        </w:rPr>
        <w:t>151 Blue Ravine Road</w:t>
      </w:r>
    </w:p>
    <w:p>
      <w:pPr>
        <w:pStyle w:val="Heading6"/>
        <w:tabs>
          <w:tab w:val="clear" w:pos="6030"/>
        </w:tabs>
        <w:jc w:val="start"/>
        <w:rPr>
          <w:rFonts w:ascii="Arial Narrow" w:hAnsi="Arial Narrow" w:cs="Arial Narrow"/>
        </w:rPr>
      </w:pPr>
      <w:r>
        <w:rPr>
          <w:rFonts w:cs="Arial Narrow" w:ascii="Arial Narrow" w:hAnsi="Arial Narrow"/>
        </w:rPr>
        <w:t>Folsom, CA  95630</w:t>
      </w:r>
    </w:p>
    <w:p>
      <w:pPr>
        <w:pStyle w:val="Normal"/>
        <w:ind w:start="1440" w:end="0"/>
        <w:rPr>
          <w:rFonts w:ascii="Arial Narrow" w:hAnsi="Arial Narrow" w:cs="Arial Narrow"/>
          <w:sz w:val="24"/>
        </w:rPr>
      </w:pPr>
      <w:r>
        <w:rPr>
          <w:rFonts w:cs="Arial Narrow" w:ascii="Arial Narrow" w:hAnsi="Arial Narrow"/>
          <w:sz w:val="24"/>
        </w:rPr>
      </w:r>
    </w:p>
    <w:p>
      <w:pPr>
        <w:pStyle w:val="Normal"/>
        <w:ind w:firstLine="720" w:start="1440" w:end="0"/>
        <w:rPr>
          <w:rFonts w:ascii="Arial Narrow" w:hAnsi="Arial Narrow" w:cs="Arial Narrow"/>
          <w:sz w:val="24"/>
        </w:rPr>
      </w:pPr>
      <w:r>
        <w:rPr>
          <w:rFonts w:cs="Arial Narrow" w:ascii="Arial Narrow" w:hAnsi="Arial Narrow"/>
          <w:sz w:val="24"/>
        </w:rPr>
        <w:t xml:space="preserve">Attention:  </w:t>
        <w:tab/>
        <w:t xml:space="preserve">Mr. Brian Theaker </w:t>
      </w:r>
    </w:p>
    <w:p>
      <w:pPr>
        <w:pStyle w:val="Normal"/>
        <w:ind w:start="3096" w:end="0"/>
        <w:rPr>
          <w:rFonts w:ascii="Arial Narrow" w:hAnsi="Arial Narrow" w:cs="Arial Narrow"/>
          <w:sz w:val="24"/>
        </w:rPr>
      </w:pPr>
      <w:r>
        <w:rPr>
          <w:rFonts w:cs="Arial Narrow" w:ascii="Arial Narrow" w:hAnsi="Arial Narrow"/>
          <w:sz w:val="24"/>
        </w:rPr>
        <w:tab/>
        <w:t>RFB for Generation Under Gas Curtailment Conditions</w:t>
      </w:r>
    </w:p>
    <w:p>
      <w:pPr>
        <w:pStyle w:val="Normal"/>
        <w:ind w:firstLine="2610" w:end="0"/>
        <w:rPr>
          <w:rFonts w:ascii="Arial Narrow" w:hAnsi="Arial Narrow" w:cs="Arial Narrow"/>
          <w:sz w:val="24"/>
        </w:rPr>
      </w:pPr>
      <w:r>
        <w:rPr>
          <w:rFonts w:cs="Arial Narrow" w:ascii="Arial Narrow" w:hAnsi="Arial Narrow"/>
          <w:sz w:val="24"/>
        </w:rPr>
      </w:r>
    </w:p>
    <w:p>
      <w:pPr>
        <w:pStyle w:val="Normal"/>
        <w:ind w:firstLine="720" w:start="1440" w:end="0"/>
        <w:rPr>
          <w:rFonts w:ascii="Arial Narrow" w:hAnsi="Arial Narrow" w:cs="Arial Narrow"/>
          <w:sz w:val="24"/>
        </w:rPr>
      </w:pPr>
      <w:r>
        <w:rPr>
          <w:rFonts w:cs="Arial Narrow" w:ascii="Arial Narrow" w:hAnsi="Arial Narrow"/>
          <w:sz w:val="24"/>
        </w:rPr>
        <w:t>Telephone:  (916) 608-5804</w:t>
        <w:tab/>
        <w:t>FAX:  (916) 351-2487</w:t>
      </w:r>
    </w:p>
    <w:p>
      <w:pPr>
        <w:pStyle w:val="Normal"/>
        <w:ind w:firstLine="720" w:start="1440" w:end="0"/>
        <w:rPr>
          <w:rFonts w:ascii="Arial Narrow" w:hAnsi="Arial Narrow" w:cs="Arial Narrow"/>
          <w:sz w:val="24"/>
        </w:rPr>
      </w:pPr>
      <w:r>
        <w:rPr>
          <w:rFonts w:cs="Arial Narrow" w:ascii="Arial Narrow" w:hAnsi="Arial Narrow"/>
          <w:sz w:val="24"/>
        </w:rPr>
        <w:t xml:space="preserve">E-Mail: </w:t>
      </w:r>
      <w:hyperlink r:id="rId2">
        <w:r>
          <w:rPr>
            <w:rStyle w:val="Hyperlink"/>
          </w:rPr>
          <w:t>btheaker@caiso.com</w:t>
        </w:r>
      </w:hyperlink>
    </w:p>
    <w:p>
      <w:pPr>
        <w:pStyle w:val="Normal"/>
        <w:ind w:firstLine="720" w:start="1440" w:end="0"/>
        <w:rPr>
          <w:rFonts w:ascii="Arial Narrow" w:hAnsi="Arial Narrow" w:cs="Arial Narrow"/>
          <w:sz w:val="24"/>
        </w:rPr>
      </w:pPr>
      <w:r>
        <w:rPr>
          <w:rFonts w:cs="Arial Narrow" w:ascii="Arial Narrow" w:hAnsi="Arial Narrow"/>
          <w:sz w:val="24"/>
        </w:rPr>
      </w:r>
    </w:p>
    <w:p>
      <w:pPr>
        <w:pStyle w:val="Normal"/>
        <w:ind w:firstLine="720" w:start="720" w:end="0"/>
        <w:rPr>
          <w:rFonts w:ascii="Arial Narrow" w:hAnsi="Arial Narrow" w:cs="Arial Narrow"/>
          <w:sz w:val="24"/>
        </w:rPr>
      </w:pPr>
      <w:r>
        <w:rPr>
          <w:rFonts w:cs="Arial Narrow" w:ascii="Arial Narrow" w:hAnsi="Arial Narrow"/>
          <w:sz w:val="24"/>
        </w:rPr>
      </w:r>
    </w:p>
    <w:p>
      <w:pPr>
        <w:pStyle w:val="Heading2"/>
        <w:spacing w:lineRule="auto" w:line="240"/>
        <w:rPr>
          <w:rFonts w:ascii="Arial Narrow" w:hAnsi="Arial Narrow" w:cs="Arial Narrow"/>
          <w:sz w:val="24"/>
        </w:rPr>
      </w:pPr>
      <w:r>
        <w:rPr>
          <w:rFonts w:cs="Arial Narrow" w:ascii="Arial Narrow" w:hAnsi="Arial Narrow"/>
          <w:sz w:val="24"/>
        </w:rPr>
        <w:t xml:space="preserve">1.3          </w:t>
      </w:r>
      <w:r>
        <w:rPr>
          <w:rFonts w:cs="Arial Narrow" w:ascii="Arial Narrow" w:hAnsi="Arial Narrow"/>
          <w:b/>
          <w:sz w:val="24"/>
        </w:rPr>
        <w:t>Commercial Correspondence</w:t>
      </w:r>
    </w:p>
    <w:p>
      <w:pPr>
        <w:pStyle w:val="Normal"/>
        <w:rPr>
          <w:rFonts w:ascii="Arial Narrow" w:hAnsi="Arial Narrow" w:cs="Arial Narrow"/>
          <w:sz w:val="24"/>
        </w:rPr>
      </w:pPr>
      <w:r>
        <w:rPr>
          <w:rFonts w:cs="Arial Narrow" w:ascii="Arial Narrow" w:hAnsi="Arial Narrow"/>
          <w:sz w:val="24"/>
        </w:rPr>
      </w:r>
    </w:p>
    <w:p>
      <w:pPr>
        <w:pStyle w:val="Normal"/>
        <w:ind w:firstLine="720" w:end="0"/>
        <w:rPr>
          <w:rFonts w:ascii="Arial Narrow" w:hAnsi="Arial Narrow" w:cs="Arial Narrow"/>
          <w:sz w:val="24"/>
        </w:rPr>
      </w:pPr>
      <w:r>
        <w:rPr>
          <w:rFonts w:cs="Arial Narrow" w:ascii="Arial Narrow" w:hAnsi="Arial Narrow"/>
          <w:sz w:val="24"/>
        </w:rPr>
        <w:t>All correspondence and questions concerning the commercial aspects of this RFB shall be directed to:</w:t>
      </w:r>
    </w:p>
    <w:p>
      <w:pPr>
        <w:pStyle w:val="Normal"/>
        <w:rPr>
          <w:rFonts w:ascii="Arial Narrow" w:hAnsi="Arial Narrow" w:cs="Arial Narrow"/>
          <w:sz w:val="24"/>
        </w:rPr>
      </w:pPr>
      <w:r>
        <w:rPr>
          <w:rFonts w:cs="Arial Narrow" w:ascii="Arial Narrow" w:hAnsi="Arial Narrow"/>
          <w:sz w:val="24"/>
        </w:rPr>
      </w:r>
    </w:p>
    <w:p>
      <w:pPr>
        <w:pStyle w:val="Normal"/>
        <w:ind w:firstLine="720" w:end="0"/>
        <w:rPr>
          <w:rFonts w:ascii="Arial Narrow" w:hAnsi="Arial Narrow" w:cs="Arial Narrow"/>
          <w:sz w:val="24"/>
        </w:rPr>
      </w:pPr>
      <w:r>
        <w:rPr>
          <w:rFonts w:cs="Arial Narrow" w:ascii="Arial Narrow" w:hAnsi="Arial Narrow"/>
          <w:sz w:val="24"/>
        </w:rPr>
        <w:t>Mail and courier address:</w:t>
      </w:r>
    </w:p>
    <w:p>
      <w:pPr>
        <w:pStyle w:val="Normal"/>
        <w:rPr>
          <w:rFonts w:ascii="Arial Narrow" w:hAnsi="Arial Narrow" w:cs="Arial Narrow"/>
          <w:sz w:val="24"/>
        </w:rPr>
      </w:pPr>
      <w:r>
        <w:rPr>
          <w:rFonts w:cs="Arial Narrow" w:ascii="Arial Narrow" w:hAnsi="Arial Narrow"/>
          <w:sz w:val="24"/>
        </w:rPr>
      </w:r>
    </w:p>
    <w:p>
      <w:pPr>
        <w:pStyle w:val="Heading6"/>
        <w:tabs>
          <w:tab w:val="clear" w:pos="6030"/>
        </w:tabs>
        <w:jc w:val="start"/>
        <w:rPr>
          <w:rFonts w:ascii="Arial Narrow" w:hAnsi="Arial Narrow" w:cs="Arial Narrow"/>
        </w:rPr>
      </w:pPr>
      <w:r>
        <w:rPr>
          <w:rFonts w:cs="Arial Narrow" w:ascii="Arial Narrow" w:hAnsi="Arial Narrow"/>
        </w:rPr>
        <w:t>California Independent System Operator Corporation</w:t>
      </w:r>
    </w:p>
    <w:p>
      <w:pPr>
        <w:pStyle w:val="Normal"/>
        <w:ind w:start="1440" w:end="0"/>
        <w:rPr>
          <w:rFonts w:ascii="Arial Narrow" w:hAnsi="Arial Narrow" w:cs="Arial Narrow"/>
          <w:sz w:val="24"/>
        </w:rPr>
      </w:pPr>
      <w:r>
        <w:rPr>
          <w:rFonts w:cs="Arial Narrow" w:ascii="Arial Narrow" w:hAnsi="Arial Narrow"/>
          <w:sz w:val="24"/>
        </w:rPr>
        <w:t>151 Blue Ravine Road</w:t>
      </w:r>
    </w:p>
    <w:p>
      <w:pPr>
        <w:pStyle w:val="Normal"/>
        <w:ind w:start="1440" w:end="0"/>
        <w:rPr>
          <w:rFonts w:ascii="Arial Narrow" w:hAnsi="Arial Narrow" w:cs="Arial Narrow"/>
          <w:sz w:val="24"/>
        </w:rPr>
      </w:pPr>
      <w:r>
        <w:rPr>
          <w:rFonts w:cs="Arial Narrow" w:ascii="Arial Narrow" w:hAnsi="Arial Narrow"/>
          <w:sz w:val="24"/>
        </w:rPr>
        <w:t>Folsom, CA  95630</w:t>
      </w:r>
    </w:p>
    <w:p>
      <w:pPr>
        <w:pStyle w:val="Normal"/>
        <w:ind w:start="1440" w:end="0"/>
        <w:rPr>
          <w:rFonts w:ascii="Arial Narrow" w:hAnsi="Arial Narrow" w:cs="Arial Narrow"/>
          <w:sz w:val="24"/>
        </w:rPr>
      </w:pPr>
      <w:r>
        <w:rPr>
          <w:rFonts w:cs="Arial Narrow" w:ascii="Arial Narrow" w:hAnsi="Arial Narrow"/>
          <w:sz w:val="24"/>
        </w:rPr>
      </w:r>
    </w:p>
    <w:p>
      <w:pPr>
        <w:pStyle w:val="Normal"/>
        <w:ind w:firstLine="720" w:start="1440" w:end="0"/>
        <w:rPr>
          <w:rFonts w:ascii="Arial Narrow" w:hAnsi="Arial Narrow" w:cs="Arial Narrow"/>
          <w:sz w:val="24"/>
        </w:rPr>
      </w:pPr>
      <w:r>
        <w:rPr>
          <w:rFonts w:cs="Arial Narrow" w:ascii="Arial Narrow" w:hAnsi="Arial Narrow"/>
          <w:sz w:val="24"/>
        </w:rPr>
        <w:t xml:space="preserve">Attention:      </w:t>
        <w:tab/>
        <w:t xml:space="preserve">Mr. Michael Epstein </w:t>
      </w:r>
    </w:p>
    <w:p>
      <w:pPr>
        <w:pStyle w:val="Normal"/>
        <w:ind w:start="3096" w:end="0"/>
        <w:rPr>
          <w:rFonts w:ascii="Arial Narrow" w:hAnsi="Arial Narrow" w:cs="Arial Narrow"/>
          <w:sz w:val="24"/>
        </w:rPr>
      </w:pPr>
      <w:r>
        <w:rPr>
          <w:rFonts w:cs="Arial Narrow" w:ascii="Arial Narrow" w:hAnsi="Arial Narrow"/>
          <w:sz w:val="24"/>
        </w:rPr>
        <w:tab/>
        <w:t>RFB for Generation Under Gas Curtailment Conditions</w:t>
      </w:r>
    </w:p>
    <w:p>
      <w:pPr>
        <w:pStyle w:val="Normal"/>
        <w:ind w:start="1440" w:end="0"/>
        <w:rPr>
          <w:rFonts w:ascii="Arial Narrow" w:hAnsi="Arial Narrow" w:cs="Arial Narrow"/>
          <w:sz w:val="24"/>
        </w:rPr>
      </w:pPr>
      <w:r>
        <w:rPr>
          <w:rFonts w:cs="Arial Narrow" w:ascii="Arial Narrow" w:hAnsi="Arial Narrow"/>
          <w:sz w:val="24"/>
        </w:rPr>
      </w:r>
    </w:p>
    <w:p>
      <w:pPr>
        <w:pStyle w:val="2Legal"/>
        <w:jc w:val="start"/>
        <w:rPr>
          <w:rFonts w:ascii="Arial Narrow" w:hAnsi="Arial Narrow" w:cs="Arial Narrow"/>
        </w:rPr>
      </w:pPr>
      <w:r>
        <w:rPr>
          <w:rFonts w:eastAsia="Arial Narrow" w:cs="Arial Narrow" w:ascii="Arial Narrow" w:hAnsi="Arial Narrow"/>
        </w:rPr>
        <w:t xml:space="preserve">                      </w:t>
      </w:r>
      <w:r>
        <w:rPr>
          <w:rFonts w:cs="Arial Narrow" w:ascii="Arial Narrow" w:hAnsi="Arial Narrow"/>
        </w:rPr>
        <w:tab/>
        <w:tab/>
        <w:t>Telephone:  (916) 351-2314</w:t>
        <w:tab/>
        <w:t>FAX:  (916) 351-2259</w:t>
      </w:r>
    </w:p>
    <w:p>
      <w:pPr>
        <w:pStyle w:val="2Legal"/>
        <w:jc w:val="start"/>
        <w:rPr>
          <w:rFonts w:ascii="Arial Narrow" w:hAnsi="Arial Narrow" w:cs="Arial Narrow"/>
        </w:rPr>
      </w:pPr>
      <w:r>
        <w:rPr>
          <w:rFonts w:cs="Arial Narrow" w:ascii="Arial Narrow" w:hAnsi="Arial Narrow"/>
        </w:rPr>
        <w:tab/>
        <w:tab/>
        <w:tab/>
        <w:t>E-Mail: mepstein@caiso.com</w:t>
      </w:r>
    </w:p>
    <w:p>
      <w:pPr>
        <w:pStyle w:val="2Legal"/>
        <w:jc w:val="start"/>
        <w:rPr>
          <w:rFonts w:ascii="Arial Narrow" w:hAnsi="Arial Narrow" w:cs="Arial Narrow"/>
        </w:rPr>
      </w:pPr>
      <w:r>
        <w:rPr>
          <w:rFonts w:cs="Arial Narrow" w:ascii="Arial Narrow" w:hAnsi="Arial Narrow"/>
        </w:rPr>
      </w:r>
    </w:p>
    <w:p>
      <w:pPr>
        <w:pStyle w:val="2Legal"/>
        <w:numPr>
          <w:ilvl w:val="1"/>
          <w:numId w:val="34"/>
        </w:numPr>
        <w:jc w:val="start"/>
        <w:rPr>
          <w:rFonts w:ascii="Arial Narrow" w:hAnsi="Arial Narrow" w:cs="Arial Narrow"/>
          <w:b/>
        </w:rPr>
      </w:pPr>
      <w:r>
        <w:rPr>
          <w:rFonts w:cs="Arial Narrow" w:ascii="Arial Narrow" w:hAnsi="Arial Narrow"/>
          <w:b/>
        </w:rPr>
        <w:t>ISO Responses to Technical or Commercial Questions</w:t>
      </w:r>
    </w:p>
    <w:p>
      <w:pPr>
        <w:pStyle w:val="2Legal"/>
        <w:jc w:val="start"/>
        <w:rPr>
          <w:rFonts w:ascii="Arial Narrow" w:hAnsi="Arial Narrow" w:cs="Arial Narrow"/>
          <w:b/>
        </w:rPr>
      </w:pPr>
      <w:r>
        <w:rPr>
          <w:rFonts w:cs="Arial Narrow" w:ascii="Arial Narrow" w:hAnsi="Arial Narrow"/>
          <w:b/>
        </w:rPr>
      </w:r>
    </w:p>
    <w:p>
      <w:pPr>
        <w:pStyle w:val="2Legal"/>
        <w:ind w:firstLine="720" w:end="0"/>
        <w:jc w:val="start"/>
        <w:rPr>
          <w:rFonts w:ascii="Arial Narrow" w:hAnsi="Arial Narrow" w:cs="Arial Narrow"/>
        </w:rPr>
      </w:pPr>
      <w:r>
        <w:rPr>
          <w:rFonts w:cs="Arial Narrow" w:ascii="Arial Narrow" w:hAnsi="Arial Narrow"/>
        </w:rPr>
        <w:t>ISO shall post all questions received concerning the technical and commercial aspects of this RFB, together with its responses to such questions, on the ISO Home Page at http://www.caiso.com.  In addition, the ISO may schedule either a pre-bid conference call or pre-bid meeting to allow Respondents to clarify any questions and requirements relating to this RFB.  All Respondents that have complied with the requirements of Section 1.1, above, shall be invited to attend any such conference call or meeting.</w:t>
      </w:r>
    </w:p>
    <w:p>
      <w:pPr>
        <w:pStyle w:val="2Legal"/>
        <w:ind w:firstLine="720" w:end="0"/>
        <w:jc w:val="start"/>
        <w:rPr>
          <w:rFonts w:ascii="Arial Narrow" w:hAnsi="Arial Narrow" w:cs="Arial Narrow"/>
        </w:rPr>
      </w:pPr>
      <w:r>
        <w:rPr>
          <w:rFonts w:cs="Arial Narrow" w:ascii="Arial Narrow" w:hAnsi="Arial Narrow"/>
        </w:rPr>
      </w:r>
    </w:p>
    <w:p>
      <w:pPr>
        <w:pStyle w:val="2Legal"/>
        <w:ind w:firstLine="720" w:end="0"/>
        <w:jc w:val="start"/>
        <w:rPr>
          <w:rFonts w:ascii="Arial Narrow" w:hAnsi="Arial Narrow" w:cs="Arial Narrow"/>
          <w:i/>
          <w:i/>
        </w:rPr>
      </w:pPr>
      <w:r>
        <w:rPr>
          <w:rFonts w:cs="Arial Narrow" w:ascii="Arial Narrow" w:hAnsi="Arial Narrow"/>
          <w:i/>
        </w:rPr>
      </w:r>
    </w:p>
    <w:p>
      <w:pPr>
        <w:pStyle w:val="Heading1"/>
        <w:rPr>
          <w:rFonts w:ascii="Arial Narrow" w:hAnsi="Arial Narrow" w:cs="Arial Narrow"/>
          <w:b/>
          <w:sz w:val="24"/>
        </w:rPr>
      </w:pPr>
      <w:r>
        <w:rPr>
          <w:rFonts w:cs="Arial Narrow" w:ascii="Arial Narrow" w:hAnsi="Arial Narrow"/>
          <w:b/>
          <w:sz w:val="24"/>
        </w:rPr>
        <w:t>2.0     BIDS</w:t>
      </w:r>
    </w:p>
    <w:p>
      <w:pPr>
        <w:pStyle w:val="BodyText"/>
        <w:ind w:firstLine="720" w:end="0"/>
        <w:jc w:val="start"/>
        <w:rPr>
          <w:rFonts w:ascii="Arial Narrow" w:hAnsi="Arial Narrow" w:cs="Arial Narrow"/>
          <w:sz w:val="24"/>
        </w:rPr>
      </w:pPr>
      <w:r>
        <w:rPr>
          <w:rFonts w:cs="Arial Narrow" w:ascii="Arial Narrow" w:hAnsi="Arial Narrow"/>
          <w:sz w:val="24"/>
        </w:rPr>
        <w:t>Respondents must submit bids only in accordance with the following instructions.  Failure to comply with these instructions may disqualify the Respondent from further consideration.</w:t>
      </w:r>
    </w:p>
    <w:p>
      <w:pPr>
        <w:pStyle w:val="BodyText"/>
        <w:ind w:firstLine="720" w:end="0"/>
        <w:jc w:val="start"/>
        <w:rPr>
          <w:rFonts w:ascii="Arial Narrow" w:hAnsi="Arial Narrow" w:cs="Arial Narrow"/>
          <w:sz w:val="24"/>
        </w:rPr>
      </w:pPr>
      <w:r>
        <w:rPr>
          <w:rFonts w:cs="Arial Narrow" w:ascii="Arial Narrow" w:hAnsi="Arial Narrow"/>
          <w:sz w:val="24"/>
        </w:rPr>
      </w:r>
    </w:p>
    <w:p>
      <w:pPr>
        <w:pStyle w:val="Heading2"/>
        <w:rPr/>
      </w:pPr>
      <w:r>
        <w:rPr>
          <w:rFonts w:cs="Arial Narrow" w:ascii="Arial Narrow" w:hAnsi="Arial Narrow"/>
          <w:sz w:val="24"/>
        </w:rPr>
        <w:t>2.1</w:t>
      </w:r>
      <w:r>
        <w:rPr>
          <w:rFonts w:cs="Arial Narrow" w:ascii="Arial Narrow" w:hAnsi="Arial Narrow"/>
          <w:b/>
          <w:sz w:val="24"/>
        </w:rPr>
        <w:tab/>
        <w:t>Bid Submission Dates</w:t>
      </w:r>
    </w:p>
    <w:p>
      <w:pPr>
        <w:pStyle w:val="Normal"/>
        <w:jc w:val="both"/>
        <w:rPr>
          <w:rFonts w:ascii="Arial Narrow" w:hAnsi="Arial Narrow" w:cs="Arial Narrow"/>
          <w:b/>
          <w:sz w:val="24"/>
        </w:rPr>
      </w:pPr>
      <w:r>
        <w:rPr>
          <w:rFonts w:cs="Arial Narrow" w:ascii="Arial Narrow" w:hAnsi="Arial Narrow"/>
          <w:b/>
          <w:sz w:val="24"/>
        </w:rPr>
      </w:r>
    </w:p>
    <w:p>
      <w:pPr>
        <w:pStyle w:val="Normal"/>
        <w:ind w:firstLine="720" w:end="0"/>
        <w:jc w:val="both"/>
        <w:rPr>
          <w:rFonts w:ascii="Arial Narrow" w:hAnsi="Arial Narrow" w:cs="Arial Narrow"/>
          <w:sz w:val="24"/>
        </w:rPr>
      </w:pPr>
      <w:r>
        <w:rPr>
          <w:rFonts w:cs="Arial Narrow" w:ascii="Arial Narrow" w:hAnsi="Arial Narrow"/>
          <w:sz w:val="24"/>
        </w:rPr>
        <w:t>The bid submission date is specified in the ISO cover sheet for this RFB.  Only bids received on or before the submission date will be considered.  The ISO reserves the right to change its requirements prior to the bid submission date for Respondents.  Any such change will be provided as an addendum to this RFB.  The ISO will consider extension of the submission date if the addendum causes Respondents to require more preparation time.  Any such extension will be granted to all Respondents.</w:t>
      </w:r>
    </w:p>
    <w:p>
      <w:pPr>
        <w:pStyle w:val="Normal"/>
        <w:ind w:firstLine="720" w:end="0"/>
        <w:jc w:val="both"/>
        <w:rPr>
          <w:rFonts w:ascii="Arial Narrow" w:hAnsi="Arial Narrow" w:cs="Arial Narrow"/>
          <w:sz w:val="24"/>
        </w:rPr>
      </w:pPr>
      <w:r>
        <w:rPr>
          <w:rFonts w:cs="Arial Narrow" w:ascii="Arial Narrow" w:hAnsi="Arial Narrow"/>
          <w:sz w:val="24"/>
        </w:rPr>
      </w:r>
    </w:p>
    <w:p>
      <w:pPr>
        <w:pStyle w:val="Normal"/>
        <w:ind w:firstLine="720" w:end="0"/>
        <w:jc w:val="both"/>
        <w:rPr>
          <w:rFonts w:ascii="Arial Narrow" w:hAnsi="Arial Narrow" w:cs="Arial Narrow"/>
          <w:sz w:val="24"/>
        </w:rPr>
      </w:pPr>
      <w:r>
        <w:rPr>
          <w:rFonts w:cs="Arial Narrow" w:ascii="Arial Narrow" w:hAnsi="Arial Narrow"/>
          <w:sz w:val="24"/>
        </w:rPr>
      </w:r>
    </w:p>
    <w:p>
      <w:pPr>
        <w:pStyle w:val="Heading2"/>
        <w:rPr/>
      </w:pPr>
      <w:r>
        <w:rPr>
          <w:rFonts w:cs="Arial Narrow" w:ascii="Arial Narrow" w:hAnsi="Arial Narrow"/>
          <w:sz w:val="24"/>
        </w:rPr>
        <w:t>2.2</w:t>
      </w:r>
      <w:r>
        <w:rPr>
          <w:rFonts w:cs="Arial Narrow" w:ascii="Arial Narrow" w:hAnsi="Arial Narrow"/>
          <w:b/>
          <w:sz w:val="24"/>
        </w:rPr>
        <w:tab/>
        <w:t>Bid Contents</w:t>
      </w:r>
    </w:p>
    <w:p>
      <w:pPr>
        <w:pStyle w:val="Normal"/>
        <w:jc w:val="both"/>
        <w:rPr>
          <w:rFonts w:ascii="Arial Narrow" w:hAnsi="Arial Narrow" w:cs="Arial Narrow"/>
          <w:b/>
          <w:sz w:val="24"/>
        </w:rPr>
      </w:pPr>
      <w:r>
        <w:rPr>
          <w:rFonts w:cs="Arial Narrow" w:ascii="Arial Narrow" w:hAnsi="Arial Narrow"/>
          <w:b/>
          <w:sz w:val="24"/>
        </w:rPr>
      </w:r>
    </w:p>
    <w:p>
      <w:pPr>
        <w:pStyle w:val="Normal"/>
        <w:ind w:firstLine="720" w:end="0"/>
        <w:rPr>
          <w:rFonts w:ascii="Arial Narrow" w:hAnsi="Arial Narrow" w:cs="Arial Narrow"/>
          <w:sz w:val="24"/>
        </w:rPr>
      </w:pPr>
      <w:r>
        <w:rPr>
          <w:rFonts w:cs="Arial Narrow" w:ascii="Arial Narrow" w:hAnsi="Arial Narrow"/>
          <w:sz w:val="24"/>
        </w:rPr>
        <w:t>Each bid shall contain:  (1) a Respondent Information Section; (2) a Technical Section; and (3) a Pricing Section.  The Technical and Pricing Sections shall be separately sealed and clearly labeled.  The Respondent shall not include any price information in the Technical Section.</w:t>
      </w:r>
    </w:p>
    <w:p>
      <w:pPr>
        <w:pStyle w:val="Normal"/>
        <w:ind w:firstLine="720" w:end="0"/>
        <w:rPr>
          <w:rFonts w:ascii="Arial Narrow" w:hAnsi="Arial Narrow" w:cs="Arial Narrow"/>
          <w:sz w:val="24"/>
        </w:rPr>
      </w:pPr>
      <w:r>
        <w:rPr>
          <w:rFonts w:cs="Arial Narrow" w:ascii="Arial Narrow" w:hAnsi="Arial Narrow"/>
          <w:sz w:val="24"/>
        </w:rPr>
      </w:r>
    </w:p>
    <w:p>
      <w:pPr>
        <w:pStyle w:val="Normal"/>
        <w:ind w:firstLine="720" w:end="0"/>
        <w:rPr>
          <w:rFonts w:ascii="Arial Narrow" w:hAnsi="Arial Narrow" w:cs="Arial Narrow"/>
          <w:sz w:val="24"/>
        </w:rPr>
      </w:pPr>
      <w:r>
        <w:rPr>
          <w:rFonts w:cs="Arial Narrow" w:ascii="Arial Narrow" w:hAnsi="Arial Narrow"/>
          <w:sz w:val="24"/>
        </w:rPr>
      </w:r>
    </w:p>
    <w:p>
      <w:pPr>
        <w:pStyle w:val="Normal"/>
        <w:jc w:val="both"/>
        <w:rPr/>
      </w:pPr>
      <w:r>
        <w:rPr>
          <w:rFonts w:cs="Arial Narrow" w:ascii="Arial Narrow" w:hAnsi="Arial Narrow"/>
          <w:sz w:val="24"/>
        </w:rPr>
        <w:t>2.2.1</w:t>
      </w:r>
      <w:r>
        <w:rPr>
          <w:rFonts w:cs="Arial Narrow" w:ascii="Arial Narrow" w:hAnsi="Arial Narrow"/>
          <w:b/>
          <w:sz w:val="24"/>
        </w:rPr>
        <w:t xml:space="preserve"> </w:t>
        <w:tab/>
        <w:t>The Respondent Information Section Shall Contain the Following Information</w:t>
      </w:r>
      <w:r>
        <w:rPr>
          <w:rFonts w:cs="Arial Narrow" w:ascii="Arial Narrow" w:hAnsi="Arial Narrow"/>
          <w:sz w:val="24"/>
        </w:rPr>
        <w:t>:</w:t>
      </w:r>
    </w:p>
    <w:p>
      <w:pPr>
        <w:pStyle w:val="Normal"/>
        <w:jc w:val="both"/>
        <w:rPr>
          <w:rFonts w:ascii="Arial Narrow" w:hAnsi="Arial Narrow" w:cs="Arial Narrow"/>
          <w:sz w:val="24"/>
        </w:rPr>
      </w:pPr>
      <w:r>
        <w:rPr>
          <w:rFonts w:cs="Arial Narrow" w:ascii="Arial Narrow" w:hAnsi="Arial Narrow"/>
          <w:sz w:val="24"/>
        </w:rPr>
      </w:r>
    </w:p>
    <w:p>
      <w:pPr>
        <w:pStyle w:val="BodyText3"/>
        <w:rPr>
          <w:rFonts w:ascii="Arial Narrow" w:hAnsi="Arial Narrow" w:cs="Arial Narrow"/>
        </w:rPr>
      </w:pPr>
      <w:r>
        <w:rPr>
          <w:rFonts w:cs="Arial Narrow" w:ascii="Arial Narrow" w:hAnsi="Arial Narrow"/>
        </w:rPr>
        <w:t>The Respondent Information Section shall be in the form of a letter, signed by the agent representing Respondent, containing the following information:</w:t>
      </w:r>
    </w:p>
    <w:p>
      <w:pPr>
        <w:pStyle w:val="Normal"/>
        <w:jc w:val="both"/>
        <w:rPr>
          <w:rFonts w:ascii="Arial Narrow" w:hAnsi="Arial Narrow" w:cs="Arial Narrow"/>
          <w:sz w:val="24"/>
        </w:rPr>
      </w:pPr>
      <w:r>
        <w:rPr>
          <w:rFonts w:cs="Arial Narrow" w:ascii="Arial Narrow" w:hAnsi="Arial Narrow"/>
          <w:sz w:val="24"/>
        </w:rPr>
      </w:r>
    </w:p>
    <w:p>
      <w:pPr>
        <w:pStyle w:val="Normal"/>
        <w:ind w:firstLine="720" w:end="0"/>
        <w:rPr/>
      </w:pPr>
      <w:r>
        <w:rPr>
          <w:rFonts w:cs="Arial Narrow" w:ascii="Arial Narrow" w:hAnsi="Arial Narrow"/>
          <w:sz w:val="24"/>
        </w:rPr>
        <w:t xml:space="preserve">A.   </w:t>
      </w:r>
      <w:r>
        <w:rPr>
          <w:rFonts w:cs="Arial Narrow" w:ascii="Arial Narrow" w:hAnsi="Arial Narrow"/>
          <w:sz w:val="24"/>
          <w:u w:val="single"/>
        </w:rPr>
        <w:t>General Information:</w:t>
      </w:r>
      <w:r>
        <w:rPr>
          <w:rFonts w:cs="Arial Narrow" w:ascii="Arial Narrow" w:hAnsi="Arial Narrow"/>
          <w:sz w:val="24"/>
        </w:rPr>
        <w:t xml:space="preserve">  Name of Respondent, principal contact person, title of principal contact person, street address, mailing address, telephone number, fax number, and e-mail address for each.</w:t>
      </w:r>
    </w:p>
    <w:p>
      <w:pPr>
        <w:pStyle w:val="TOC1"/>
        <w:widowControl w:val="false"/>
        <w:tabs>
          <w:tab w:val="clear" w:pos="8640"/>
        </w:tabs>
        <w:rPr>
          <w:rFonts w:ascii="Arial Narrow" w:hAnsi="Arial Narrow" w:cs="Arial Narrow"/>
          <w:caps w:val="false"/>
          <w:smallCaps w:val="false"/>
          <w:sz w:val="24"/>
        </w:rPr>
      </w:pPr>
      <w:r>
        <w:rPr>
          <w:rFonts w:cs="Arial Narrow" w:ascii="Arial Narrow" w:hAnsi="Arial Narrow"/>
          <w:caps w:val="false"/>
          <w:smallCaps w:val="false"/>
          <w:sz w:val="24"/>
        </w:rPr>
      </w:r>
    </w:p>
    <w:p>
      <w:pPr>
        <w:pStyle w:val="Normal"/>
        <w:rPr>
          <w:rFonts w:ascii="Arial Narrow" w:hAnsi="Arial Narrow" w:cs="Arial Narrow"/>
          <w:sz w:val="24"/>
        </w:rPr>
      </w:pPr>
      <w:r>
        <w:rPr>
          <w:rFonts w:cs="Arial Narrow" w:ascii="Arial Narrow" w:hAnsi="Arial Narrow"/>
          <w:sz w:val="24"/>
        </w:rPr>
        <w:tab/>
        <w:t xml:space="preserve">A description of Respondent and all relevant affiliated entities and joint ventures (“Relevant </w:t>
        <w:br/>
        <w:t>Affiliates”).  Relevant Affiliates include Respondent’s parent, all affiliates of Respondent over which Respondent exercises management control and all affiliates of Respondent which exercise management control over Respondent.  The description should include a statement as to whether Respondent, or any Relevant Affiliate of each has, in the last six years, been determined in writing by a court or arbitration panel to have breached or defaulted under any agreement relating to the provision of goods or services, and the resolution of such breach or default.</w:t>
      </w:r>
    </w:p>
    <w:p>
      <w:pPr>
        <w:pStyle w:val="Normal"/>
        <w:rPr>
          <w:rFonts w:ascii="Arial Narrow" w:hAnsi="Arial Narrow" w:cs="Arial Narrow"/>
          <w:sz w:val="24"/>
        </w:rPr>
      </w:pPr>
      <w:r>
        <w:rPr>
          <w:rFonts w:cs="Arial Narrow" w:ascii="Arial Narrow" w:hAnsi="Arial Narrow"/>
          <w:sz w:val="24"/>
        </w:rPr>
      </w:r>
    </w:p>
    <w:p>
      <w:pPr>
        <w:pStyle w:val="Normal"/>
        <w:ind w:firstLine="720" w:end="0"/>
        <w:rPr/>
      </w:pPr>
      <w:r>
        <w:rPr>
          <w:rFonts w:cs="Arial Narrow" w:ascii="Arial Narrow" w:hAnsi="Arial Narrow"/>
          <w:sz w:val="24"/>
        </w:rPr>
        <w:t xml:space="preserve">B.   </w:t>
      </w:r>
      <w:r>
        <w:rPr>
          <w:rFonts w:cs="Arial Narrow" w:ascii="Arial Narrow" w:hAnsi="Arial Narrow"/>
          <w:sz w:val="24"/>
          <w:u w:val="single"/>
        </w:rPr>
        <w:t>Financial Information</w:t>
      </w:r>
      <w:r>
        <w:rPr>
          <w:rFonts w:cs="Arial Narrow" w:ascii="Arial Narrow" w:hAnsi="Arial Narrow"/>
          <w:sz w:val="24"/>
        </w:rPr>
        <w:t xml:space="preserve">:  Information indicating Respondent’s financial strength and reliability, including where appropriate, corporate history; date of establishment; initial (if founded within the last ten years) and current capitalization; certified financial statements, including balance sheet and statements of income and cash flow, with respect to the two previous fiscal years and the most recent interim period; forms 10-K and 10-Q submitted to the United States Securities and Exchange Commission for the two previous fiscal years, if applicable; and corporate affiliates or joint venture partners.  If all or any part of the GF is financed, or will be financed, by Tax Exempt Debt, all relevant information regarding such financing must be provided. </w:t>
      </w:r>
    </w:p>
    <w:p>
      <w:pPr>
        <w:pStyle w:val="Normal"/>
        <w:rPr>
          <w:rFonts w:ascii="Arial Narrow" w:hAnsi="Arial Narrow" w:cs="Arial Narrow"/>
          <w:sz w:val="24"/>
          <w:u w:val="single"/>
        </w:rPr>
      </w:pPr>
      <w:r>
        <w:rPr>
          <w:rFonts w:cs="Arial Narrow" w:ascii="Arial Narrow" w:hAnsi="Arial Narrow"/>
          <w:sz w:val="24"/>
          <w:u w:val="single"/>
        </w:rPr>
      </w:r>
    </w:p>
    <w:p>
      <w:pPr>
        <w:pStyle w:val="Normal"/>
        <w:rPr/>
      </w:pPr>
      <w:r>
        <w:rPr>
          <w:rFonts w:cs="Arial Narrow" w:ascii="Arial Narrow" w:hAnsi="Arial Narrow"/>
          <w:sz w:val="24"/>
        </w:rPr>
        <w:tab/>
        <w:t xml:space="preserve">C.   </w:t>
      </w:r>
      <w:r>
        <w:rPr>
          <w:rFonts w:cs="Arial Narrow" w:ascii="Arial Narrow" w:hAnsi="Arial Narrow"/>
          <w:sz w:val="24"/>
          <w:u w:val="single"/>
        </w:rPr>
        <w:t>References</w:t>
      </w:r>
      <w:r>
        <w:rPr>
          <w:rFonts w:cs="Arial Narrow" w:ascii="Arial Narrow" w:hAnsi="Arial Narrow"/>
          <w:sz w:val="24"/>
        </w:rPr>
        <w:t>:  The name, title, and contact information for five (5) references familiar with Respondent’s, and any Guarantor’s, business organization, finances and operational style.</w:t>
      </w:r>
    </w:p>
    <w:p>
      <w:pPr>
        <w:pStyle w:val="Normal"/>
        <w:rPr>
          <w:rFonts w:ascii="Arial Narrow" w:hAnsi="Arial Narrow" w:cs="Arial Narrow"/>
          <w:sz w:val="24"/>
        </w:rPr>
      </w:pPr>
      <w:r>
        <w:rPr>
          <w:rFonts w:cs="Arial Narrow" w:ascii="Arial Narrow" w:hAnsi="Arial Narrow"/>
          <w:sz w:val="24"/>
        </w:rPr>
      </w:r>
    </w:p>
    <w:p>
      <w:pPr>
        <w:pStyle w:val="Normal"/>
        <w:rPr/>
      </w:pPr>
      <w:r>
        <w:rPr>
          <w:rFonts w:cs="Arial Narrow" w:ascii="Arial Narrow" w:hAnsi="Arial Narrow"/>
          <w:sz w:val="24"/>
        </w:rPr>
        <w:tab/>
        <w:t xml:space="preserve">D.   </w:t>
      </w:r>
      <w:r>
        <w:rPr>
          <w:rFonts w:cs="Arial Narrow" w:ascii="Arial Narrow" w:hAnsi="Arial Narrow"/>
          <w:sz w:val="24"/>
          <w:u w:val="single"/>
        </w:rPr>
        <w:t>Litigation and Penalties</w:t>
      </w:r>
      <w:r>
        <w:rPr>
          <w:rFonts w:cs="Arial Narrow" w:ascii="Arial Narrow" w:hAnsi="Arial Narrow"/>
          <w:sz w:val="24"/>
        </w:rPr>
        <w:t>:  A description of any and all indictments or pending litigation by any foreign or domestic federal, state or local jurisdiction relating to Respondent, any officer, director, partner or member thereof, or any Relevant Affiliate.  A list of all criminal convictions within the last five years relating to Respondent, any officer, director, partner or member thereof, or any Relevant Affiliate.  A list of all civil penalties, judgments, consent decrees and other sanctions within the last five years, as a result of any violation of any law, rule, regulation or ordinance in connection with its business activities relating to Respondent, any officer, director, partner or member thereof, or any Relevant Affiliate.  A list of all actions occurring within the last five years which have resulted in revocation or suspension of any permit or authority to do business in any jurisdiction relating to Respondent, any officer, director, partner or member thereof, or any Relevant Affiliate.  A list of all actions within the last five years that have resulted in the barring from public bidding relating to Respondent, any officer, director, partner or member thereof, or any Relevant Affiliate.  A list of all bankruptcy and other similar proceedings within the last five years relating to Respondent, any officer, director, partner or member thereof, or any Relevant Affiliate.</w:t>
      </w:r>
    </w:p>
    <w:p>
      <w:pPr>
        <w:pStyle w:val="Normal"/>
        <w:rPr>
          <w:rFonts w:ascii="Arial Narrow" w:hAnsi="Arial Narrow" w:cs="Arial Narrow"/>
          <w:sz w:val="24"/>
        </w:rPr>
      </w:pPr>
      <w:r>
        <w:rPr>
          <w:rFonts w:cs="Arial Narrow" w:ascii="Arial Narrow" w:hAnsi="Arial Narrow"/>
          <w:sz w:val="24"/>
        </w:rPr>
      </w:r>
    </w:p>
    <w:p>
      <w:pPr>
        <w:pStyle w:val="Normal"/>
        <w:ind w:end="-360"/>
        <w:rPr/>
      </w:pPr>
      <w:r>
        <w:rPr>
          <w:rFonts w:cs="Arial Narrow" w:ascii="Arial Narrow" w:hAnsi="Arial Narrow"/>
          <w:sz w:val="24"/>
        </w:rPr>
        <w:tab/>
        <w:t xml:space="preserve">E.   </w:t>
      </w:r>
      <w:r>
        <w:rPr>
          <w:rFonts w:cs="Arial Narrow" w:ascii="Arial Narrow" w:hAnsi="Arial Narrow"/>
          <w:sz w:val="24"/>
          <w:u w:val="single"/>
        </w:rPr>
        <w:t>Defaults</w:t>
      </w:r>
      <w:r>
        <w:rPr>
          <w:rFonts w:cs="Arial Narrow" w:ascii="Arial Narrow" w:hAnsi="Arial Narrow"/>
          <w:sz w:val="24"/>
        </w:rPr>
        <w:t>:  A description, in detail, of any situation in which Respondent (either alone or as part of a joint venture), or Relevant Affiliate, has been determined by a court or arbitration panel to have breached, defaulted or was deemed to be in noncompliance of its contractual obligations to provide goods or services to another party, explaining the situation, its outcome and all other relevant facts associated with the event described.  Please also note the name, title and telephone number of the principal manager of the customer/client who asserted the breach, default or noncompliance.  A list of all court or regulatory actions within the last five years brought by Respondent (either alone or as part of a joint venture), or Relevant Affiliate, claiming breach, default or noncompliance of a contractual obligation by a purchaser of goods or services provided by Respondent.</w:t>
      </w:r>
    </w:p>
    <w:p>
      <w:pPr>
        <w:pStyle w:val="Normal"/>
        <w:rPr>
          <w:rFonts w:ascii="Arial Narrow" w:hAnsi="Arial Narrow" w:cs="Arial Narrow"/>
          <w:sz w:val="24"/>
        </w:rPr>
      </w:pPr>
      <w:r>
        <w:rPr>
          <w:rFonts w:cs="Arial Narrow" w:ascii="Arial Narrow" w:hAnsi="Arial Narrow"/>
          <w:sz w:val="24"/>
        </w:rPr>
      </w:r>
    </w:p>
    <w:p>
      <w:pPr>
        <w:pStyle w:val="Normal"/>
        <w:rPr/>
      </w:pPr>
      <w:r>
        <w:rPr>
          <w:rFonts w:cs="Arial Narrow" w:ascii="Arial Narrow" w:hAnsi="Arial Narrow"/>
          <w:sz w:val="24"/>
        </w:rPr>
        <w:tab/>
        <w:t xml:space="preserve">F.   </w:t>
      </w:r>
      <w:r>
        <w:rPr>
          <w:rFonts w:cs="Arial Narrow" w:ascii="Arial Narrow" w:hAnsi="Arial Narrow"/>
          <w:sz w:val="24"/>
          <w:u w:val="single"/>
        </w:rPr>
        <w:t>Other Adverse Situations</w:t>
      </w:r>
      <w:r>
        <w:rPr>
          <w:rFonts w:cs="Arial Narrow" w:ascii="Arial Narrow" w:hAnsi="Arial Narrow"/>
          <w:sz w:val="24"/>
        </w:rPr>
        <w:t>:  A description of any present facts known to Respondent that might reasonably be expected to adversely affect its ability to perform any aspect of a contract resulting from this RFB.</w:t>
      </w:r>
    </w:p>
    <w:p>
      <w:pPr>
        <w:pStyle w:val="Normal"/>
        <w:rPr>
          <w:rFonts w:ascii="Arial Narrow" w:hAnsi="Arial Narrow" w:cs="Arial Narrow"/>
          <w:sz w:val="24"/>
        </w:rPr>
      </w:pPr>
      <w:r>
        <w:rPr>
          <w:rFonts w:cs="Arial Narrow" w:ascii="Arial Narrow" w:hAnsi="Arial Narrow"/>
          <w:sz w:val="24"/>
        </w:rPr>
      </w:r>
    </w:p>
    <w:p>
      <w:pPr>
        <w:pStyle w:val="Normal"/>
        <w:ind w:firstLine="720" w:end="0"/>
        <w:rPr/>
      </w:pPr>
      <w:r>
        <w:rPr>
          <w:rFonts w:cs="Arial Narrow" w:ascii="Arial Narrow" w:hAnsi="Arial Narrow"/>
          <w:sz w:val="24"/>
        </w:rPr>
        <w:t xml:space="preserve">G.   </w:t>
      </w:r>
      <w:r>
        <w:rPr>
          <w:rFonts w:cs="Arial Narrow" w:ascii="Arial Narrow" w:hAnsi="Arial Narrow"/>
          <w:sz w:val="24"/>
          <w:u w:val="single"/>
        </w:rPr>
        <w:t>Authority</w:t>
      </w:r>
      <w:r>
        <w:rPr>
          <w:rFonts w:cs="Arial Narrow" w:ascii="Arial Narrow" w:hAnsi="Arial Narrow"/>
          <w:sz w:val="24"/>
        </w:rPr>
        <w:t>:  Respondent must state (and, if the ISO so requests, demonstrate to the ISO's reasonable satisfaction) that the execution, delivery, and performance of a contract with the ISO resulting from this RFB will be within its lawful powers; that such a contract when entered into will be duly authorized by all necessary business entity action and will not violate or conflict with any of the terms or conditions in its governing documents, any contract or other agreement to which it is a party or any law applicable to it; and that such a contract when entered into will constitute its legally valid and binding obligation enforceable against it in accordance with its terms, subject to any equitable defense.</w:t>
      </w:r>
    </w:p>
    <w:p>
      <w:pPr>
        <w:pStyle w:val="Normal"/>
        <w:ind w:start="720" w:end="0"/>
        <w:rPr>
          <w:rFonts w:ascii="Arial Narrow" w:hAnsi="Arial Narrow" w:cs="Arial Narrow"/>
          <w:sz w:val="24"/>
        </w:rPr>
      </w:pPr>
      <w:r>
        <w:rPr>
          <w:rFonts w:cs="Arial Narrow" w:ascii="Arial Narrow" w:hAnsi="Arial Narrow"/>
          <w:sz w:val="24"/>
        </w:rPr>
      </w:r>
    </w:p>
    <w:p>
      <w:pPr>
        <w:pStyle w:val="BodyText3"/>
        <w:widowControl w:val="false"/>
        <w:rPr/>
      </w:pPr>
      <w:r>
        <w:rPr>
          <w:rFonts w:cs="Arial Narrow" w:ascii="Arial Narrow" w:hAnsi="Arial Narrow"/>
        </w:rPr>
        <w:t>2.2.2</w:t>
      </w:r>
      <w:r>
        <w:rPr>
          <w:rFonts w:cs="Arial Narrow" w:ascii="Arial Narrow" w:hAnsi="Arial Narrow"/>
          <w:b/>
        </w:rPr>
        <w:t xml:space="preserve"> </w:t>
        <w:tab/>
        <w:t>The Technical Section Shall Contain the Following Information</w:t>
      </w:r>
      <w:r>
        <w:rPr>
          <w:rFonts w:cs="Arial Narrow" w:ascii="Arial Narrow" w:hAnsi="Arial Narrow"/>
        </w:rPr>
        <w:t>:</w:t>
      </w:r>
    </w:p>
    <w:p>
      <w:pPr>
        <w:pStyle w:val="Normal"/>
        <w:rPr>
          <w:rFonts w:ascii="Arial Narrow" w:hAnsi="Arial Narrow" w:cs="Arial Narrow"/>
          <w:sz w:val="24"/>
        </w:rPr>
      </w:pPr>
      <w:r>
        <w:rPr>
          <w:rFonts w:cs="Arial Narrow" w:ascii="Arial Narrow" w:hAnsi="Arial Narrow"/>
          <w:sz w:val="24"/>
        </w:rPr>
      </w:r>
    </w:p>
    <w:p>
      <w:pPr>
        <w:pStyle w:val="BodyTextIndent3"/>
        <w:widowControl w:val="false"/>
        <w:spacing w:lineRule="auto" w:line="240"/>
        <w:ind w:hanging="720" w:start="1440" w:end="0"/>
        <w:rPr>
          <w:rFonts w:ascii="Arial Narrow" w:hAnsi="Arial Narrow" w:cs="Arial Narrow"/>
          <w:sz w:val="24"/>
        </w:rPr>
      </w:pPr>
      <w:r>
        <w:rPr>
          <w:rFonts w:cs="Arial Narrow" w:ascii="Arial Narrow" w:hAnsi="Arial Narrow"/>
          <w:sz w:val="24"/>
        </w:rPr>
        <w:t>A.</w:t>
        <w:tab/>
        <w:t>A cover letter with an inventory of the contents of the Technical Section.  The agent representing the Respondent shall sign this letter;</w:t>
      </w:r>
    </w:p>
    <w:p>
      <w:pPr>
        <w:pStyle w:val="Normal"/>
        <w:ind w:start="720" w:end="0"/>
        <w:rPr>
          <w:rFonts w:ascii="Arial Narrow" w:hAnsi="Arial Narrow" w:cs="Arial Narrow"/>
          <w:sz w:val="24"/>
        </w:rPr>
      </w:pPr>
      <w:r>
        <w:rPr>
          <w:rFonts w:cs="Arial Narrow" w:ascii="Arial Narrow" w:hAnsi="Arial Narrow"/>
          <w:sz w:val="24"/>
        </w:rPr>
      </w:r>
    </w:p>
    <w:p>
      <w:pPr>
        <w:pStyle w:val="BodyTextIndent2"/>
        <w:numPr>
          <w:ilvl w:val="0"/>
          <w:numId w:val="10"/>
        </w:numPr>
        <w:jc w:val="start"/>
        <w:rPr>
          <w:rFonts w:ascii="Arial Narrow" w:hAnsi="Arial Narrow" w:cs="Arial Narrow"/>
        </w:rPr>
      </w:pPr>
      <w:r>
        <w:rPr>
          <w:rFonts w:cs="Arial Narrow" w:ascii="Arial Narrow" w:hAnsi="Arial Narrow"/>
        </w:rPr>
        <w:t>A complete, detailed, and clear description of the Generation Facility(ies) and their operating characteristics, as detailed in Attachment 1 to this RFB.  Attachment 1 should be completed by Respondents;</w:t>
      </w:r>
    </w:p>
    <w:p>
      <w:pPr>
        <w:pStyle w:val="BodyTextIndent2"/>
        <w:jc w:val="start"/>
        <w:rPr>
          <w:rFonts w:ascii="Arial Narrow" w:hAnsi="Arial Narrow" w:cs="Arial Narrow"/>
        </w:rPr>
      </w:pPr>
      <w:r>
        <w:rPr>
          <w:rFonts w:cs="Arial Narrow" w:ascii="Arial Narrow" w:hAnsi="Arial Narrow"/>
        </w:rPr>
      </w:r>
    </w:p>
    <w:p>
      <w:pPr>
        <w:pStyle w:val="BodyTextIndent2"/>
        <w:numPr>
          <w:ilvl w:val="0"/>
          <w:numId w:val="10"/>
        </w:numPr>
        <w:jc w:val="start"/>
        <w:rPr>
          <w:rFonts w:ascii="Arial Narrow" w:hAnsi="Arial Narrow" w:cs="Arial Narrow"/>
        </w:rPr>
      </w:pPr>
      <w:r>
        <w:rPr>
          <w:rFonts w:cs="Arial Narrow" w:ascii="Arial Narrow" w:hAnsi="Arial Narrow"/>
        </w:rPr>
        <w:t>Documentation supporting Respondent’s capability to commence providing service to the ISO on November 1, 2000 (the “Availability Date”).  Such documentation should include a description of how the Respondent proposes to meet the natural gas storage and inventory requirements set forth in this RFB, and, if the Respondent is not the Owner of the Generating Facility(ies), a description of the arrangements the Respondent has made with the Owner to allow the ISO to call on the Generating Facility(ies) per the requirements of this solicitation.</w:t>
        <w:br/>
      </w:r>
    </w:p>
    <w:p>
      <w:pPr>
        <w:pStyle w:val="BodyText"/>
        <w:numPr>
          <w:ilvl w:val="2"/>
          <w:numId w:val="3"/>
        </w:numPr>
        <w:rPr>
          <w:rFonts w:ascii="Arial Narrow" w:hAnsi="Arial Narrow" w:cs="Arial Narrow"/>
          <w:b/>
          <w:sz w:val="24"/>
        </w:rPr>
      </w:pPr>
      <w:r>
        <w:rPr>
          <w:rFonts w:cs="Arial Narrow" w:ascii="Arial Narrow" w:hAnsi="Arial Narrow"/>
          <w:b/>
          <w:sz w:val="24"/>
        </w:rPr>
        <w:t>The Pricing Section Shall Contain the Following Information:</w:t>
      </w:r>
    </w:p>
    <w:p>
      <w:pPr>
        <w:pStyle w:val="BodyTextIndent3"/>
        <w:widowControl w:val="false"/>
        <w:numPr>
          <w:ilvl w:val="0"/>
          <w:numId w:val="32"/>
        </w:numPr>
        <w:spacing w:lineRule="auto" w:line="240"/>
        <w:rPr>
          <w:rFonts w:ascii="Arial Narrow" w:hAnsi="Arial Narrow" w:cs="Arial Narrow"/>
          <w:sz w:val="24"/>
        </w:rPr>
      </w:pPr>
      <w:r>
        <w:rPr>
          <w:rFonts w:cs="Arial Narrow" w:ascii="Arial Narrow" w:hAnsi="Arial Narrow"/>
          <w:sz w:val="24"/>
        </w:rPr>
        <w:t>A cover letter with an inventory of the contents in the Price Section. The agent representing the Respondent shall sign this letter;</w:t>
      </w:r>
    </w:p>
    <w:p>
      <w:pPr>
        <w:pStyle w:val="BodyTextIndent3"/>
        <w:widowControl w:val="false"/>
        <w:spacing w:lineRule="auto" w:line="240"/>
        <w:ind w:hanging="0" w:start="720" w:end="0"/>
        <w:rPr>
          <w:rFonts w:ascii="Arial Narrow" w:hAnsi="Arial Narrow" w:cs="Arial Narrow"/>
          <w:sz w:val="24"/>
        </w:rPr>
      </w:pPr>
      <w:r>
        <w:rPr>
          <w:rFonts w:cs="Arial Narrow" w:ascii="Arial Narrow" w:hAnsi="Arial Narrow"/>
          <w:sz w:val="24"/>
        </w:rPr>
      </w:r>
    </w:p>
    <w:p>
      <w:pPr>
        <w:pStyle w:val="BodyTextIndent3"/>
        <w:widowControl w:val="false"/>
        <w:numPr>
          <w:ilvl w:val="0"/>
          <w:numId w:val="32"/>
        </w:numPr>
        <w:spacing w:lineRule="auto" w:line="240"/>
        <w:rPr>
          <w:rFonts w:ascii="Arial Narrow" w:hAnsi="Arial Narrow" w:cs="Arial Narrow"/>
          <w:sz w:val="24"/>
        </w:rPr>
      </w:pPr>
      <w:r>
        <w:rPr>
          <w:rFonts w:cs="Arial Narrow" w:ascii="Arial Narrow" w:hAnsi="Arial Narrow"/>
          <w:sz w:val="24"/>
        </w:rPr>
        <w:t xml:space="preserve">The number of megawatts (MW) of capability or service proposed; </w:t>
      </w:r>
    </w:p>
    <w:p>
      <w:pPr>
        <w:pStyle w:val="BodyTextIndent3"/>
        <w:widowControl w:val="false"/>
        <w:spacing w:lineRule="auto" w:line="240"/>
        <w:ind w:hanging="0" w:end="0"/>
        <w:rPr>
          <w:rFonts w:ascii="Arial Narrow" w:hAnsi="Arial Narrow" w:cs="Arial Narrow"/>
          <w:sz w:val="24"/>
        </w:rPr>
      </w:pPr>
      <w:r>
        <w:rPr>
          <w:rFonts w:cs="Arial Narrow" w:ascii="Arial Narrow" w:hAnsi="Arial Narrow"/>
          <w:sz w:val="24"/>
        </w:rPr>
      </w:r>
    </w:p>
    <w:p>
      <w:pPr>
        <w:pStyle w:val="BodyTextIndent3"/>
        <w:widowControl w:val="false"/>
        <w:numPr>
          <w:ilvl w:val="0"/>
          <w:numId w:val="32"/>
        </w:numPr>
        <w:spacing w:lineRule="auto" w:line="240"/>
        <w:rPr>
          <w:rFonts w:ascii="Arial Narrow" w:hAnsi="Arial Narrow" w:cs="Arial Narrow"/>
          <w:sz w:val="24"/>
        </w:rPr>
      </w:pPr>
      <w:r>
        <w:rPr>
          <w:rFonts w:cs="Arial Narrow" w:ascii="Arial Narrow" w:hAnsi="Arial Narrow"/>
          <w:sz w:val="24"/>
        </w:rPr>
        <w:t>The Generating Facility(ies), identifying separate Units, from which the service will be provided;</w:t>
      </w:r>
    </w:p>
    <w:p>
      <w:pPr>
        <w:pStyle w:val="BodyTextIndent3"/>
        <w:widowControl w:val="false"/>
        <w:spacing w:lineRule="auto" w:line="240"/>
        <w:ind w:hanging="0" w:start="720" w:end="0"/>
        <w:rPr>
          <w:rFonts w:ascii="Arial Narrow" w:hAnsi="Arial Narrow" w:cs="Arial Narrow"/>
          <w:sz w:val="24"/>
        </w:rPr>
      </w:pPr>
      <w:r>
        <w:rPr>
          <w:rFonts w:cs="Arial Narrow" w:ascii="Arial Narrow" w:hAnsi="Arial Narrow"/>
          <w:sz w:val="24"/>
        </w:rPr>
      </w:r>
    </w:p>
    <w:p>
      <w:pPr>
        <w:pStyle w:val="BodyTextIndent3"/>
        <w:widowControl w:val="false"/>
        <w:numPr>
          <w:ilvl w:val="0"/>
          <w:numId w:val="32"/>
        </w:numPr>
        <w:spacing w:lineRule="auto" w:line="240"/>
        <w:rPr>
          <w:rFonts w:ascii="Arial Narrow" w:hAnsi="Arial Narrow" w:cs="Arial Narrow"/>
          <w:sz w:val="24"/>
        </w:rPr>
      </w:pPr>
      <w:r>
        <w:rPr>
          <w:rFonts w:cs="Arial Narrow" w:ascii="Arial Narrow" w:hAnsi="Arial Narrow"/>
          <w:sz w:val="24"/>
        </w:rPr>
        <w:t xml:space="preserve">The price, in U.S. dollars for providing the service, separately identifying: 1) the expected cost of the natural gas storage arrangements and carrying cost of the natural gas to be held in inventory under such storage arrangements; 2) the administrative fee that Respondent proposes for such service (please note that this price should be stated as the </w:t>
      </w:r>
      <w:r>
        <w:rPr>
          <w:rFonts w:cs="Arial Narrow" w:ascii="Arial Narrow" w:hAnsi="Arial Narrow"/>
          <w:b/>
          <w:sz w:val="24"/>
        </w:rPr>
        <w:t>total</w:t>
      </w:r>
      <w:r>
        <w:rPr>
          <w:rFonts w:cs="Arial Narrow" w:ascii="Arial Narrow" w:hAnsi="Arial Narrow"/>
          <w:sz w:val="24"/>
        </w:rPr>
        <w:t xml:space="preserve"> price for the five (5) month term of proposed service) , and 3) if the Respondent anticipates that it would incur costs in addition to those that would be reflected through 1) and 2), above, the amount and nature of such costs; and</w:t>
      </w:r>
    </w:p>
    <w:p>
      <w:pPr>
        <w:pStyle w:val="BodyTextIndent3"/>
        <w:widowControl w:val="false"/>
        <w:spacing w:lineRule="auto" w:line="240"/>
        <w:ind w:hanging="0" w:end="0"/>
        <w:rPr>
          <w:rFonts w:ascii="Arial Narrow" w:hAnsi="Arial Narrow" w:cs="Arial Narrow"/>
          <w:sz w:val="24"/>
        </w:rPr>
      </w:pPr>
      <w:r>
        <w:rPr>
          <w:rFonts w:cs="Arial Narrow" w:ascii="Arial Narrow" w:hAnsi="Arial Narrow"/>
          <w:sz w:val="24"/>
        </w:rPr>
      </w:r>
    </w:p>
    <w:p>
      <w:pPr>
        <w:pStyle w:val="BodyTextIndent3"/>
        <w:widowControl w:val="false"/>
        <w:numPr>
          <w:ilvl w:val="0"/>
          <w:numId w:val="32"/>
        </w:numPr>
        <w:spacing w:lineRule="auto" w:line="240"/>
        <w:rPr/>
      </w:pPr>
      <w:r>
        <w:rPr>
          <w:rFonts w:cs="Arial Narrow" w:ascii="Arial Narrow" w:hAnsi="Arial Narrow"/>
          <w:sz w:val="24"/>
        </w:rPr>
        <w:t xml:space="preserve">The kind and amount of performance security that Respondent proposes </w:t>
      </w:r>
      <w:r>
        <w:rPr>
          <w:rFonts w:cs="Arial Narrow" w:ascii="Arial Narrow" w:hAnsi="Arial Narrow"/>
          <w:color w:val="000000"/>
          <w:sz w:val="24"/>
        </w:rPr>
        <w:t>to use to secure its performance of contractual commitments made under an awarded agreement.</w:t>
      </w:r>
      <w:r>
        <w:rPr/>
        <w:t xml:space="preserve">  </w:t>
      </w:r>
    </w:p>
    <w:p>
      <w:pPr>
        <w:pStyle w:val="BodyTextIndent3"/>
        <w:widowControl w:val="false"/>
        <w:spacing w:lineRule="auto" w:line="240"/>
        <w:ind w:hanging="0" w:end="0"/>
        <w:rPr>
          <w:b/>
        </w:rPr>
      </w:pPr>
      <w:r>
        <w:rPr>
          <w:b/>
        </w:rPr>
      </w:r>
    </w:p>
    <w:p>
      <w:pPr>
        <w:pStyle w:val="BodyTextIndent3"/>
        <w:widowControl w:val="false"/>
        <w:spacing w:lineRule="auto" w:line="240"/>
        <w:rPr>
          <w:b/>
        </w:rPr>
      </w:pPr>
      <w:r>
        <w:rPr>
          <w:b/>
        </w:rPr>
      </w:r>
    </w:p>
    <w:p>
      <w:pPr>
        <w:pStyle w:val="BodyText"/>
        <w:spacing w:lineRule="auto" w:line="240" w:before="0" w:after="0"/>
        <w:jc w:val="start"/>
        <w:rPr/>
      </w:pPr>
      <w:r>
        <w:rPr>
          <w:rFonts w:cs="Arial Narrow" w:ascii="Arial Narrow" w:hAnsi="Arial Narrow"/>
          <w:sz w:val="24"/>
        </w:rPr>
        <w:t xml:space="preserve">2.2.4 </w:t>
      </w:r>
      <w:r>
        <w:rPr>
          <w:rFonts w:cs="Arial Narrow" w:ascii="Arial Narrow" w:hAnsi="Arial Narrow"/>
          <w:b/>
          <w:sz w:val="24"/>
        </w:rPr>
        <w:t xml:space="preserve"> </w:t>
        <w:tab/>
        <w:t xml:space="preserve">Terms and Conditions of Service: </w:t>
      </w:r>
    </w:p>
    <w:p>
      <w:pPr>
        <w:pStyle w:val="2Legal"/>
        <w:rPr>
          <w:rFonts w:ascii="Arial Narrow" w:hAnsi="Arial Narrow" w:cs="Arial Narrow"/>
          <w:b/>
          <w:sz w:val="24"/>
        </w:rPr>
      </w:pPr>
      <w:r>
        <w:rPr>
          <w:rFonts w:cs="Arial Narrow" w:ascii="Arial Narrow" w:hAnsi="Arial Narrow"/>
          <w:b/>
          <w:sz w:val="24"/>
        </w:rPr>
      </w:r>
    </w:p>
    <w:p>
      <w:pPr>
        <w:pStyle w:val="Normal"/>
        <w:ind w:firstLine="720" w:end="0"/>
        <w:rPr/>
      </w:pPr>
      <w:r>
        <w:rPr>
          <w:rFonts w:cs="Arial Narrow" w:ascii="Arial Narrow" w:hAnsi="Arial Narrow"/>
          <w:sz w:val="24"/>
        </w:rPr>
        <w:t xml:space="preserve">All Respondents submitting successful bids to provide service through a Generating Facility(ies) must execute a Contract for Generation Under Gas Curtailment in the form of the </w:t>
      </w:r>
      <w:r>
        <w:rPr>
          <w:rFonts w:cs="Arial Narrow" w:ascii="Arial Narrow" w:hAnsi="Arial Narrow"/>
          <w:i/>
          <w:sz w:val="24"/>
        </w:rPr>
        <w:t xml:space="preserve">Pro Forma </w:t>
      </w:r>
      <w:r>
        <w:rPr>
          <w:rFonts w:cs="Arial Narrow" w:ascii="Arial Narrow" w:hAnsi="Arial Narrow"/>
          <w:sz w:val="24"/>
        </w:rPr>
        <w:t xml:space="preserve">attached as Exhibit A and all such Respondents must also execute a Participating Generator Agreement in the form of the </w:t>
      </w:r>
      <w:r>
        <w:rPr>
          <w:rFonts w:cs="Arial Narrow" w:ascii="Arial Narrow" w:hAnsi="Arial Narrow"/>
          <w:i/>
          <w:sz w:val="24"/>
        </w:rPr>
        <w:t xml:space="preserve">Pro Forma </w:t>
      </w:r>
      <w:r>
        <w:rPr>
          <w:rFonts w:cs="Arial Narrow" w:ascii="Arial Narrow" w:hAnsi="Arial Narrow"/>
          <w:sz w:val="24"/>
        </w:rPr>
        <w:t xml:space="preserve">attached as Exhibit B, as such </w:t>
      </w:r>
      <w:r>
        <w:rPr>
          <w:rFonts w:cs="Arial Narrow" w:ascii="Arial Narrow" w:hAnsi="Arial Narrow"/>
          <w:i/>
          <w:sz w:val="24"/>
        </w:rPr>
        <w:t>Pro Forma</w:t>
      </w:r>
      <w:r>
        <w:rPr>
          <w:rFonts w:cs="Arial Narrow" w:ascii="Arial Narrow" w:hAnsi="Arial Narrow"/>
          <w:sz w:val="24"/>
        </w:rPr>
        <w:t xml:space="preserve"> may be modified and filed with FERC prior to such execution, if such Respondent has not previously executed a Participating Generator Agreement.</w:t>
      </w:r>
    </w:p>
    <w:p>
      <w:pPr>
        <w:pStyle w:val="Normal"/>
        <w:ind w:firstLine="720" w:end="0"/>
        <w:rPr>
          <w:rFonts w:ascii="Arial Narrow" w:hAnsi="Arial Narrow" w:cs="Arial Narrow"/>
          <w:sz w:val="24"/>
        </w:rPr>
      </w:pPr>
      <w:r>
        <w:rPr>
          <w:rFonts w:cs="Arial Narrow" w:ascii="Arial Narrow" w:hAnsi="Arial Narrow"/>
          <w:sz w:val="24"/>
        </w:rPr>
      </w:r>
    </w:p>
    <w:p>
      <w:pPr>
        <w:pStyle w:val="Heading2"/>
        <w:rPr/>
      </w:pPr>
      <w:r>
        <w:rPr>
          <w:rFonts w:cs="Arial Narrow" w:ascii="Arial Narrow" w:hAnsi="Arial Narrow"/>
          <w:sz w:val="24"/>
        </w:rPr>
        <w:t>2.3</w:t>
      </w:r>
      <w:r>
        <w:rPr>
          <w:rFonts w:cs="Arial Narrow" w:ascii="Arial Narrow" w:hAnsi="Arial Narrow"/>
          <w:b/>
          <w:sz w:val="24"/>
        </w:rPr>
        <w:t xml:space="preserve"> </w:t>
        <w:tab/>
        <w:t>Acceptance of Bids</w:t>
      </w:r>
    </w:p>
    <w:p>
      <w:pPr>
        <w:pStyle w:val="Normal"/>
        <w:jc w:val="both"/>
        <w:rPr>
          <w:rFonts w:ascii="Arial Narrow" w:hAnsi="Arial Narrow" w:cs="Arial Narrow"/>
          <w:b/>
          <w:sz w:val="24"/>
        </w:rPr>
      </w:pPr>
      <w:r>
        <w:rPr>
          <w:rFonts w:cs="Arial Narrow" w:ascii="Arial Narrow" w:hAnsi="Arial Narrow"/>
          <w:b/>
          <w:sz w:val="24"/>
        </w:rPr>
      </w:r>
    </w:p>
    <w:p>
      <w:pPr>
        <w:pStyle w:val="Normal"/>
        <w:ind w:firstLine="720" w:end="0"/>
        <w:rPr/>
      </w:pPr>
      <w:r>
        <w:rPr>
          <w:rFonts w:cs="Arial Narrow" w:ascii="Arial Narrow" w:hAnsi="Arial Narrow"/>
          <w:spacing w:val="-5"/>
          <w:sz w:val="24"/>
        </w:rPr>
        <w:t>Responses to this RFB must be held firm by the Respondent for at least ninety days.</w:t>
      </w:r>
      <w:r>
        <w:rPr>
          <w:rFonts w:cs="Arial Narrow" w:ascii="Arial Narrow" w:hAnsi="Arial Narrow"/>
          <w:sz w:val="24"/>
        </w:rPr>
        <w:t xml:space="preserve">  The ISO reserves the right to reject any and all bids, and any portion of a specific bid, as well as the right to waive any informality or irregularity in any bid received by it.  The ISO also reserves the right to award an agreement to a Respondent based on factors other than price.  The ISO assumes no obligation under this RFB, and is not bound to procure the service from any Respondent to this RFB.  The ISO assumes no obligation to provide a reason for rejection of a Respondent’s bid.  The ISO reserves the right to amend or withdraw this RFB at any time.  Respondents assume the risk that the ISO may reject bids for any reason, may reject all bids, may make no award, and may withdraw the RFB without incurring any liability.</w:t>
      </w:r>
    </w:p>
    <w:p>
      <w:pPr>
        <w:pStyle w:val="Normal"/>
        <w:rPr>
          <w:rFonts w:ascii="Arial Narrow" w:hAnsi="Arial Narrow" w:cs="Arial Narrow"/>
          <w:sz w:val="24"/>
        </w:rPr>
      </w:pPr>
      <w:r>
        <w:rPr>
          <w:rFonts w:cs="Arial Narrow" w:ascii="Arial Narrow" w:hAnsi="Arial Narrow"/>
          <w:sz w:val="24"/>
        </w:rPr>
      </w:r>
    </w:p>
    <w:p>
      <w:pPr>
        <w:pStyle w:val="Normal"/>
        <w:ind w:firstLine="720" w:end="0"/>
        <w:rPr>
          <w:rFonts w:ascii="Arial Narrow" w:hAnsi="Arial Narrow" w:cs="Arial Narrow"/>
          <w:sz w:val="24"/>
        </w:rPr>
      </w:pPr>
      <w:r>
        <w:rPr>
          <w:rFonts w:cs="Arial Narrow" w:ascii="Arial Narrow" w:hAnsi="Arial Narrow"/>
          <w:sz w:val="24"/>
        </w:rPr>
        <w:t>The ISO reserves the right to accept the bid that in its sole judgment best serves its interests.</w:t>
      </w:r>
    </w:p>
    <w:p>
      <w:pPr>
        <w:pStyle w:val="Normal"/>
        <w:ind w:firstLine="720" w:end="0"/>
        <w:rPr>
          <w:rFonts w:ascii="Arial Narrow" w:hAnsi="Arial Narrow" w:cs="Arial Narrow"/>
          <w:sz w:val="24"/>
        </w:rPr>
      </w:pPr>
      <w:r>
        <w:rPr>
          <w:rFonts w:cs="Arial Narrow" w:ascii="Arial Narrow" w:hAnsi="Arial Narrow"/>
          <w:sz w:val="24"/>
        </w:rPr>
      </w:r>
    </w:p>
    <w:p>
      <w:pPr>
        <w:pStyle w:val="BodyTextIndent3"/>
        <w:spacing w:lineRule="auto" w:line="240"/>
        <w:ind w:hanging="0" w:start="0" w:end="0"/>
        <w:rPr>
          <w:rFonts w:ascii="Arial Narrow" w:hAnsi="Arial Narrow" w:cs="Arial Narrow"/>
          <w:b/>
          <w:sz w:val="24"/>
        </w:rPr>
      </w:pPr>
      <w:r>
        <w:rPr>
          <w:rFonts w:cs="Arial Narrow" w:ascii="Arial Narrow" w:hAnsi="Arial Narrow"/>
          <w:sz w:val="24"/>
        </w:rPr>
        <w:tab/>
        <w:t xml:space="preserve">Bidders are advised that the ISO’s acceptance of a bid, should it decide to accept one, will not be binding upon the ISO, and the ISO will incur no obligation by accepting a bid, until all conditions are satisfied, including, without limitation, each of the following:  (a) approval of the selection by the ISO Board of Governors; (b) satisfaction by the Respondent of any conditions described in the ISO’s selection and/or the resolution of the ISO Board approving the selection; (c) execution of all necessary contracts; (c) acceptance or approval of all contracts by the FERC or by any other regulatory agency having jurisdiction; (d) approval by the FERC of the ISO’s recovery of all costs incurred under the contracts with the Respondent from SCE; (e) posting by the Respondent of all required security; and (f) satisfaction of any other conditions stated by the ISO in connection with the acceptance of the bid.  </w:t>
      </w:r>
    </w:p>
    <w:p>
      <w:pPr>
        <w:pStyle w:val="Normal"/>
        <w:rPr>
          <w:rFonts w:ascii="Arial Narrow" w:hAnsi="Arial Narrow" w:cs="Arial Narrow"/>
          <w:b/>
          <w:sz w:val="24"/>
        </w:rPr>
      </w:pPr>
      <w:r>
        <w:rPr>
          <w:rFonts w:cs="Arial Narrow" w:ascii="Arial Narrow" w:hAnsi="Arial Narrow"/>
          <w:b/>
          <w:sz w:val="24"/>
        </w:rPr>
      </w:r>
    </w:p>
    <w:p>
      <w:pPr>
        <w:pStyle w:val="Normal"/>
        <w:numPr>
          <w:ilvl w:val="1"/>
          <w:numId w:val="40"/>
        </w:numPr>
        <w:ind w:hanging="360" w:start="360" w:end="0"/>
        <w:rPr>
          <w:rFonts w:ascii="Arial Narrow" w:hAnsi="Arial Narrow" w:cs="Arial Narrow"/>
          <w:b/>
          <w:sz w:val="24"/>
        </w:rPr>
      </w:pPr>
      <w:r>
        <w:rPr>
          <w:rFonts w:cs="Arial Narrow" w:ascii="Arial Narrow" w:hAnsi="Arial Narrow"/>
          <w:b/>
          <w:sz w:val="24"/>
        </w:rPr>
        <w:tab/>
        <w:t>Evaluation Criteria</w:t>
      </w:r>
    </w:p>
    <w:p>
      <w:pPr>
        <w:pStyle w:val="TOC1"/>
        <w:tabs>
          <w:tab w:val="clear" w:pos="8640"/>
        </w:tabs>
        <w:rPr>
          <w:rFonts w:ascii="Arial Narrow" w:hAnsi="Arial Narrow" w:cs="Arial Narrow"/>
          <w:b/>
          <w:caps w:val="false"/>
          <w:smallCaps w:val="false"/>
          <w:sz w:val="24"/>
        </w:rPr>
      </w:pPr>
      <w:r>
        <w:rPr>
          <w:rFonts w:cs="Arial Narrow" w:ascii="Arial Narrow" w:hAnsi="Arial Narrow"/>
          <w:b/>
          <w:caps w:val="false"/>
          <w:smallCaps w:val="false"/>
          <w:sz w:val="24"/>
        </w:rPr>
      </w:r>
    </w:p>
    <w:p>
      <w:pPr>
        <w:pStyle w:val="Normal"/>
        <w:ind w:firstLine="720" w:end="0"/>
        <w:rPr>
          <w:rFonts w:ascii="Arial Narrow" w:hAnsi="Arial Narrow" w:cs="Arial Narrow"/>
          <w:sz w:val="24"/>
        </w:rPr>
      </w:pPr>
      <w:r>
        <w:rPr>
          <w:rFonts w:eastAsia="Arial Narrow" w:cs="Arial Narrow" w:ascii="Arial Narrow" w:hAnsi="Arial Narrow"/>
          <w:sz w:val="24"/>
        </w:rPr>
        <w:t xml:space="preserve">  </w:t>
      </w:r>
      <w:r>
        <w:rPr>
          <w:rFonts w:cs="Arial Narrow" w:ascii="Arial Narrow" w:hAnsi="Arial Narrow"/>
          <w:sz w:val="24"/>
        </w:rPr>
        <w:t>The ISO will evaluate each bid based on cost efficiency subject to the following constraints:</w:t>
      </w:r>
    </w:p>
    <w:p>
      <w:pPr>
        <w:pStyle w:val="Normal"/>
        <w:ind w:firstLine="720" w:end="0"/>
        <w:rPr>
          <w:rFonts w:ascii="Arial Narrow" w:hAnsi="Arial Narrow" w:cs="Arial Narrow"/>
          <w:sz w:val="24"/>
        </w:rPr>
      </w:pPr>
      <w:r>
        <w:rPr>
          <w:rFonts w:cs="Arial Narrow" w:ascii="Arial Narrow" w:hAnsi="Arial Narrow"/>
          <w:sz w:val="24"/>
        </w:rPr>
      </w:r>
    </w:p>
    <w:p>
      <w:pPr>
        <w:pStyle w:val="Normal"/>
        <w:numPr>
          <w:ilvl w:val="0"/>
          <w:numId w:val="27"/>
        </w:numPr>
        <w:rPr>
          <w:rFonts w:ascii="Arial Narrow" w:hAnsi="Arial Narrow" w:cs="Arial Narrow"/>
          <w:sz w:val="24"/>
        </w:rPr>
      </w:pPr>
      <w:r>
        <w:rPr>
          <w:rFonts w:cs="Arial Narrow" w:ascii="Arial Narrow" w:hAnsi="Arial Narrow"/>
          <w:sz w:val="24"/>
        </w:rPr>
        <w:t>The Generation Facility(ies)’ capability to provide the service described in this RFB from November 1, 2000 through March 31, 2001;</w:t>
      </w:r>
    </w:p>
    <w:p>
      <w:pPr>
        <w:pStyle w:val="Normal"/>
        <w:ind w:start="720" w:end="0"/>
        <w:rPr>
          <w:rFonts w:ascii="Arial Narrow" w:hAnsi="Arial Narrow" w:cs="Arial Narrow"/>
          <w:b/>
          <w:sz w:val="24"/>
        </w:rPr>
      </w:pPr>
      <w:r>
        <w:rPr>
          <w:rFonts w:cs="Arial Narrow" w:ascii="Arial Narrow" w:hAnsi="Arial Narrow"/>
          <w:b/>
          <w:sz w:val="24"/>
        </w:rPr>
      </w:r>
    </w:p>
    <w:p>
      <w:pPr>
        <w:pStyle w:val="Normal"/>
        <w:numPr>
          <w:ilvl w:val="0"/>
          <w:numId w:val="27"/>
        </w:numPr>
        <w:rPr>
          <w:rFonts w:ascii="Arial Narrow" w:hAnsi="Arial Narrow" w:cs="Arial Narrow"/>
          <w:sz w:val="24"/>
        </w:rPr>
      </w:pPr>
      <w:r>
        <w:rPr>
          <w:rFonts w:cs="Arial Narrow" w:ascii="Arial Narrow" w:hAnsi="Arial Narrow"/>
          <w:sz w:val="24"/>
        </w:rPr>
        <w:t>The Generation Facility(ies)’ operating characteristics, including such Resource’s capability to fully meet the reliability concerns addressed by this RFB;</w:t>
        <w:br/>
      </w:r>
    </w:p>
    <w:p>
      <w:pPr>
        <w:pStyle w:val="Normal"/>
        <w:numPr>
          <w:ilvl w:val="0"/>
          <w:numId w:val="27"/>
        </w:numPr>
        <w:rPr>
          <w:rFonts w:ascii="Arial Narrow" w:hAnsi="Arial Narrow" w:cs="Arial Narrow"/>
          <w:sz w:val="24"/>
        </w:rPr>
      </w:pPr>
      <w:r>
        <w:rPr>
          <w:rFonts w:cs="Arial Narrow" w:ascii="Arial Narrow" w:hAnsi="Arial Narrow"/>
          <w:sz w:val="24"/>
        </w:rPr>
        <w:t xml:space="preserve">The Respondent’s agreement to execute a Contract for Generation Under Gas Curtailment Conditions in the form of the </w:t>
      </w:r>
      <w:r>
        <w:rPr>
          <w:rFonts w:cs="Arial Narrow" w:ascii="Arial Narrow" w:hAnsi="Arial Narrow"/>
          <w:i/>
          <w:sz w:val="24"/>
        </w:rPr>
        <w:t>Pro Forma</w:t>
      </w:r>
      <w:r>
        <w:rPr>
          <w:rFonts w:cs="Arial Narrow" w:ascii="Arial Narrow" w:hAnsi="Arial Narrow"/>
          <w:sz w:val="24"/>
        </w:rPr>
        <w:t xml:space="preserve"> attached as "Exhibit A" and, if it has not previously executed a Participating Generator Agreement, its agreement to execute a PGA in the form of the </w:t>
      </w:r>
      <w:r>
        <w:rPr>
          <w:rFonts w:cs="Arial Narrow" w:ascii="Arial Narrow" w:hAnsi="Arial Narrow"/>
          <w:i/>
          <w:sz w:val="24"/>
        </w:rPr>
        <w:t>Pro Forma</w:t>
      </w:r>
      <w:r>
        <w:rPr>
          <w:rFonts w:cs="Arial Narrow" w:ascii="Arial Narrow" w:hAnsi="Arial Narrow"/>
          <w:sz w:val="24"/>
        </w:rPr>
        <w:t xml:space="preserve"> attached as "Exhibit B" as such </w:t>
      </w:r>
      <w:r>
        <w:rPr>
          <w:rFonts w:cs="Arial Narrow" w:ascii="Arial Narrow" w:hAnsi="Arial Narrow"/>
          <w:i/>
          <w:sz w:val="24"/>
        </w:rPr>
        <w:t>Pro Forma</w:t>
      </w:r>
      <w:r>
        <w:rPr>
          <w:rFonts w:cs="Arial Narrow" w:ascii="Arial Narrow" w:hAnsi="Arial Narrow"/>
          <w:sz w:val="24"/>
        </w:rPr>
        <w:t xml:space="preserve"> may be modified and filed with FERC prior to such execution;</w:t>
      </w:r>
    </w:p>
    <w:p>
      <w:pPr>
        <w:pStyle w:val="Normal"/>
        <w:rPr>
          <w:rFonts w:ascii="Arial Narrow" w:hAnsi="Arial Narrow" w:cs="Arial Narrow"/>
          <w:sz w:val="24"/>
        </w:rPr>
      </w:pPr>
      <w:r>
        <w:rPr>
          <w:rFonts w:cs="Arial Narrow" w:ascii="Arial Narrow" w:hAnsi="Arial Narrow"/>
          <w:sz w:val="24"/>
        </w:rPr>
      </w:r>
    </w:p>
    <w:p>
      <w:pPr>
        <w:pStyle w:val="Normal"/>
        <w:numPr>
          <w:ilvl w:val="0"/>
          <w:numId w:val="27"/>
        </w:numPr>
        <w:rPr>
          <w:rFonts w:ascii="Arial Narrow" w:hAnsi="Arial Narrow" w:cs="Arial Narrow"/>
          <w:color w:val="000000"/>
          <w:sz w:val="24"/>
        </w:rPr>
      </w:pPr>
      <w:r>
        <w:rPr>
          <w:rFonts w:cs="Arial Narrow" w:ascii="Arial Narrow" w:hAnsi="Arial Narrow"/>
          <w:sz w:val="24"/>
        </w:rPr>
        <w:t>T</w:t>
      </w:r>
      <w:r>
        <w:rPr>
          <w:rFonts w:cs="Arial Narrow" w:ascii="Arial Narrow" w:hAnsi="Arial Narrow"/>
          <w:color w:val="000000"/>
          <w:sz w:val="24"/>
        </w:rPr>
        <w:t>he adequacy of the type and amount of performance security Respondent proposes to provide to secure its performance of contractual commitments made under any awarded contract;</w:t>
      </w:r>
    </w:p>
    <w:p>
      <w:pPr>
        <w:pStyle w:val="Normal"/>
        <w:rPr>
          <w:rFonts w:ascii="Arial Narrow" w:hAnsi="Arial Narrow" w:cs="Arial Narrow"/>
          <w:color w:val="000000"/>
          <w:sz w:val="24"/>
        </w:rPr>
      </w:pPr>
      <w:r>
        <w:rPr>
          <w:rFonts w:cs="Arial Narrow" w:ascii="Arial Narrow" w:hAnsi="Arial Narrow"/>
          <w:color w:val="000000"/>
          <w:sz w:val="24"/>
        </w:rPr>
      </w:r>
    </w:p>
    <w:p>
      <w:pPr>
        <w:pStyle w:val="BodyTextIndent2"/>
        <w:numPr>
          <w:ilvl w:val="0"/>
          <w:numId w:val="2"/>
        </w:numPr>
        <w:jc w:val="start"/>
        <w:rPr>
          <w:rFonts w:ascii="Arial Narrow" w:hAnsi="Arial Narrow" w:cs="Arial Narrow"/>
        </w:rPr>
      </w:pPr>
      <w:r>
        <w:rPr>
          <w:rFonts w:cs="Arial Narrow" w:ascii="Arial Narrow" w:hAnsi="Arial Narrow"/>
        </w:rPr>
        <w:t>The cost/benefit ratio, as determined by the ISO, of the proposed service and its cost based on the location of Respondent’s Generation Facility;</w:t>
      </w:r>
    </w:p>
    <w:p>
      <w:pPr>
        <w:pStyle w:val="Normal"/>
        <w:ind w:start="720" w:end="0"/>
        <w:rPr>
          <w:rFonts w:ascii="Arial Narrow" w:hAnsi="Arial Narrow" w:cs="Arial Narrow"/>
          <w:color w:val="000000"/>
          <w:sz w:val="24"/>
        </w:rPr>
      </w:pPr>
      <w:r>
        <w:rPr>
          <w:rFonts w:cs="Arial Narrow" w:ascii="Arial Narrow" w:hAnsi="Arial Narrow"/>
          <w:color w:val="000000"/>
          <w:sz w:val="24"/>
        </w:rPr>
      </w:r>
    </w:p>
    <w:p>
      <w:pPr>
        <w:pStyle w:val="Normal"/>
        <w:numPr>
          <w:ilvl w:val="0"/>
          <w:numId w:val="2"/>
        </w:numPr>
        <w:rPr>
          <w:rFonts w:ascii="Arial Narrow" w:hAnsi="Arial Narrow" w:cs="Arial Narrow"/>
          <w:sz w:val="24"/>
        </w:rPr>
      </w:pPr>
      <w:r>
        <w:rPr>
          <w:rFonts w:cs="Arial Narrow" w:ascii="Arial Narrow" w:hAnsi="Arial Narrow"/>
          <w:sz w:val="24"/>
        </w:rPr>
        <w:t>Safety;</w:t>
      </w:r>
    </w:p>
    <w:p>
      <w:pPr>
        <w:pStyle w:val="Normal"/>
        <w:rPr>
          <w:rFonts w:ascii="Arial Narrow" w:hAnsi="Arial Narrow" w:cs="Arial Narrow"/>
          <w:sz w:val="24"/>
        </w:rPr>
      </w:pPr>
      <w:r>
        <w:rPr>
          <w:rFonts w:cs="Arial Narrow" w:ascii="Arial Narrow" w:hAnsi="Arial Narrow"/>
          <w:sz w:val="24"/>
        </w:rPr>
      </w:r>
    </w:p>
    <w:p>
      <w:pPr>
        <w:pStyle w:val="Normal"/>
        <w:numPr>
          <w:ilvl w:val="0"/>
          <w:numId w:val="2"/>
        </w:numPr>
        <w:rPr>
          <w:rFonts w:ascii="Arial Narrow" w:hAnsi="Arial Narrow" w:cs="Arial Narrow"/>
          <w:sz w:val="24"/>
        </w:rPr>
      </w:pPr>
      <w:r>
        <w:rPr>
          <w:rFonts w:cs="Arial Narrow" w:ascii="Arial Narrow" w:hAnsi="Arial Narrow"/>
          <w:sz w:val="24"/>
        </w:rPr>
        <w:t>Environmental implications, and</w:t>
      </w:r>
    </w:p>
    <w:p>
      <w:pPr>
        <w:pStyle w:val="Normal"/>
        <w:rPr>
          <w:rFonts w:ascii="Arial Narrow" w:hAnsi="Arial Narrow" w:cs="Arial Narrow"/>
          <w:sz w:val="24"/>
        </w:rPr>
      </w:pPr>
      <w:r>
        <w:rPr>
          <w:rFonts w:cs="Arial Narrow" w:ascii="Arial Narrow" w:hAnsi="Arial Narrow"/>
          <w:sz w:val="24"/>
        </w:rPr>
      </w:r>
    </w:p>
    <w:p>
      <w:pPr>
        <w:pStyle w:val="Normal"/>
        <w:numPr>
          <w:ilvl w:val="0"/>
          <w:numId w:val="2"/>
        </w:numPr>
        <w:rPr>
          <w:rFonts w:ascii="Arial Narrow" w:hAnsi="Arial Narrow" w:cs="Arial Narrow"/>
          <w:sz w:val="24"/>
        </w:rPr>
      </w:pPr>
      <w:r>
        <w:rPr>
          <w:rFonts w:cs="Arial Narrow" w:ascii="Arial Narrow" w:hAnsi="Arial Narrow"/>
          <w:sz w:val="24"/>
        </w:rPr>
        <w:t xml:space="preserve">Impact, if any, on ISO’s tax exempt financing. </w:t>
      </w:r>
    </w:p>
    <w:p>
      <w:pPr>
        <w:pStyle w:val="Normal"/>
        <w:rPr>
          <w:rFonts w:ascii="Arial Narrow" w:hAnsi="Arial Narrow" w:cs="Arial Narrow"/>
          <w:sz w:val="24"/>
        </w:rPr>
      </w:pPr>
      <w:r>
        <w:rPr>
          <w:rFonts w:cs="Arial Narrow" w:ascii="Arial Narrow" w:hAnsi="Arial Narrow"/>
          <w:sz w:val="24"/>
        </w:rPr>
      </w:r>
    </w:p>
    <w:p>
      <w:pPr>
        <w:pStyle w:val="Normal"/>
        <w:ind w:start="720" w:end="0"/>
        <w:rPr/>
      </w:pPr>
      <w:r>
        <w:rPr/>
        <w:t xml:space="preserve"> </w:t>
      </w:r>
    </w:p>
    <w:p>
      <w:pPr>
        <w:pStyle w:val="Heading2"/>
        <w:rPr/>
      </w:pPr>
      <w:r>
        <w:rPr>
          <w:rFonts w:cs="Arial Narrow" w:ascii="Arial Narrow" w:hAnsi="Arial Narrow"/>
          <w:sz w:val="24"/>
        </w:rPr>
        <w:t>2.5</w:t>
      </w:r>
      <w:r>
        <w:rPr>
          <w:rFonts w:cs="Arial Narrow" w:ascii="Arial Narrow" w:hAnsi="Arial Narrow"/>
          <w:b/>
          <w:sz w:val="24"/>
        </w:rPr>
        <w:tab/>
        <w:t>Delivery of Bids</w:t>
      </w:r>
    </w:p>
    <w:p>
      <w:pPr>
        <w:pStyle w:val="Normal"/>
        <w:rPr>
          <w:rFonts w:ascii="Arial Narrow" w:hAnsi="Arial Narrow" w:cs="Arial Narrow"/>
          <w:b/>
          <w:sz w:val="24"/>
        </w:rPr>
      </w:pPr>
      <w:r>
        <w:rPr>
          <w:rFonts w:cs="Arial Narrow" w:ascii="Arial Narrow" w:hAnsi="Arial Narrow"/>
          <w:b/>
          <w:sz w:val="24"/>
        </w:rPr>
      </w:r>
    </w:p>
    <w:p>
      <w:pPr>
        <w:pStyle w:val="Normal"/>
        <w:ind w:firstLine="720" w:end="0"/>
        <w:rPr>
          <w:rFonts w:ascii="Arial Narrow" w:hAnsi="Arial Narrow" w:cs="Arial Narrow"/>
          <w:sz w:val="24"/>
        </w:rPr>
      </w:pPr>
      <w:r>
        <w:rPr>
          <w:rFonts w:cs="Arial Narrow" w:ascii="Arial Narrow" w:hAnsi="Arial Narrow"/>
          <w:sz w:val="24"/>
        </w:rPr>
        <w:t>Bids shall be submitted in a sealed envelope.  Bids shall be marked on the exterior to identify the Respondent’s name and the following designation:</w:t>
      </w:r>
    </w:p>
    <w:p>
      <w:pPr>
        <w:pStyle w:val="Normal"/>
        <w:jc w:val="both"/>
        <w:rPr>
          <w:rFonts w:ascii="Arial Narrow" w:hAnsi="Arial Narrow" w:cs="Arial Narrow"/>
          <w:sz w:val="24"/>
        </w:rPr>
      </w:pPr>
      <w:r>
        <w:rPr>
          <w:rFonts w:cs="Arial Narrow" w:ascii="Arial Narrow" w:hAnsi="Arial Narrow"/>
          <w:sz w:val="24"/>
        </w:rPr>
      </w:r>
    </w:p>
    <w:p>
      <w:pPr>
        <w:pStyle w:val="Normal"/>
        <w:ind w:firstLine="720" w:start="2160" w:end="0"/>
        <w:rPr>
          <w:rFonts w:ascii="Arial Narrow" w:hAnsi="Arial Narrow" w:cs="Arial Narrow"/>
          <w:sz w:val="24"/>
        </w:rPr>
      </w:pPr>
      <w:r>
        <w:rPr>
          <w:rFonts w:cs="Arial Narrow" w:ascii="Arial Narrow" w:hAnsi="Arial Narrow"/>
          <w:sz w:val="24"/>
        </w:rPr>
        <w:t>California Independent System Operator Corporation</w:t>
      </w:r>
    </w:p>
    <w:p>
      <w:pPr>
        <w:pStyle w:val="Normal"/>
        <w:ind w:firstLine="720" w:start="2160" w:end="0"/>
        <w:rPr>
          <w:rFonts w:ascii="Arial Narrow" w:hAnsi="Arial Narrow" w:cs="Arial Narrow"/>
          <w:sz w:val="24"/>
        </w:rPr>
      </w:pPr>
      <w:r>
        <w:rPr>
          <w:rFonts w:cs="Arial Narrow" w:ascii="Arial Narrow" w:hAnsi="Arial Narrow"/>
          <w:sz w:val="24"/>
        </w:rPr>
        <w:t>RFB for Generation Under Gas Curtailment Conditions</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tab/>
        <w:t>A total of one unbound signed original and nine (9) signed and sealed copies of the bid shall be submitted to:</w:t>
      </w:r>
    </w:p>
    <w:p>
      <w:pPr>
        <w:pStyle w:val="Normal"/>
        <w:rPr>
          <w:rFonts w:ascii="Arial Narrow" w:hAnsi="Arial Narrow" w:cs="Arial Narrow"/>
          <w:sz w:val="24"/>
        </w:rPr>
      </w:pPr>
      <w:r>
        <w:rPr>
          <w:rFonts w:cs="Arial Narrow" w:ascii="Arial Narrow" w:hAnsi="Arial Narrow"/>
          <w:sz w:val="24"/>
        </w:rPr>
      </w:r>
    </w:p>
    <w:p>
      <w:pPr>
        <w:pStyle w:val="BodyText3"/>
        <w:widowControl w:val="false"/>
        <w:ind w:firstLine="720" w:end="0"/>
        <w:rPr>
          <w:rFonts w:ascii="Arial Narrow" w:hAnsi="Arial Narrow" w:cs="Arial Narrow"/>
        </w:rPr>
      </w:pPr>
      <w:r>
        <w:rPr>
          <w:rFonts w:cs="Arial Narrow" w:ascii="Arial Narrow" w:hAnsi="Arial Narrow"/>
        </w:rPr>
        <w:t>Mail and Courier Address:</w:t>
      </w:r>
    </w:p>
    <w:p>
      <w:pPr>
        <w:pStyle w:val="Normal"/>
        <w:ind w:start="1440" w:end="0"/>
        <w:jc w:val="both"/>
        <w:rPr>
          <w:rFonts w:ascii="Arial Narrow" w:hAnsi="Arial Narrow" w:cs="Arial Narrow"/>
          <w:sz w:val="24"/>
        </w:rPr>
      </w:pPr>
      <w:r>
        <w:rPr>
          <w:rFonts w:cs="Arial Narrow" w:ascii="Arial Narrow" w:hAnsi="Arial Narrow"/>
          <w:sz w:val="24"/>
        </w:rPr>
      </w:r>
    </w:p>
    <w:p>
      <w:pPr>
        <w:pStyle w:val="Normal"/>
        <w:ind w:start="1440" w:end="0"/>
        <w:jc w:val="both"/>
        <w:rPr>
          <w:rFonts w:ascii="Arial Narrow" w:hAnsi="Arial Narrow" w:cs="Arial Narrow"/>
          <w:sz w:val="24"/>
        </w:rPr>
      </w:pPr>
      <w:r>
        <w:rPr>
          <w:rFonts w:cs="Arial Narrow" w:ascii="Arial Narrow" w:hAnsi="Arial Narrow"/>
          <w:sz w:val="24"/>
        </w:rPr>
        <w:t>California Independent System Operator Corporation</w:t>
      </w:r>
    </w:p>
    <w:p>
      <w:pPr>
        <w:pStyle w:val="Heading9"/>
        <w:ind w:start="1440" w:end="0"/>
        <w:jc w:val="both"/>
        <w:rPr>
          <w:rFonts w:ascii="Arial Narrow" w:hAnsi="Arial Narrow" w:cs="Arial Narrow"/>
        </w:rPr>
      </w:pPr>
      <w:r>
        <w:rPr>
          <w:rFonts w:cs="Arial Narrow" w:ascii="Arial Narrow" w:hAnsi="Arial Narrow"/>
        </w:rPr>
        <w:t>151 Blue Ravine Road</w:t>
      </w:r>
    </w:p>
    <w:p>
      <w:pPr>
        <w:pStyle w:val="Heading9"/>
        <w:ind w:start="1440" w:end="0"/>
        <w:jc w:val="both"/>
        <w:rPr>
          <w:rFonts w:ascii="Arial Narrow" w:hAnsi="Arial Narrow" w:cs="Arial Narrow"/>
        </w:rPr>
      </w:pPr>
      <w:r>
        <w:rPr>
          <w:rFonts w:cs="Arial Narrow" w:ascii="Arial Narrow" w:hAnsi="Arial Narrow"/>
        </w:rPr>
        <w:t>Folsom, CA  95630</w:t>
      </w:r>
    </w:p>
    <w:p>
      <w:pPr>
        <w:pStyle w:val="Normal"/>
        <w:ind w:start="1440" w:end="0"/>
        <w:jc w:val="both"/>
        <w:rPr>
          <w:rFonts w:ascii="Arial Narrow" w:hAnsi="Arial Narrow" w:cs="Arial Narrow"/>
          <w:sz w:val="24"/>
        </w:rPr>
      </w:pPr>
      <w:r>
        <w:rPr>
          <w:rFonts w:cs="Arial Narrow" w:ascii="Arial Narrow" w:hAnsi="Arial Narrow"/>
          <w:sz w:val="24"/>
        </w:rPr>
      </w:r>
    </w:p>
    <w:p>
      <w:pPr>
        <w:pStyle w:val="Normal"/>
        <w:ind w:firstLine="720" w:start="1440" w:end="0"/>
        <w:jc w:val="both"/>
        <w:rPr>
          <w:rFonts w:ascii="Arial Narrow" w:hAnsi="Arial Narrow" w:cs="Arial Narrow"/>
          <w:sz w:val="24"/>
        </w:rPr>
      </w:pPr>
      <w:r>
        <w:rPr>
          <w:rFonts w:cs="Arial Narrow" w:ascii="Arial Narrow" w:hAnsi="Arial Narrow"/>
          <w:sz w:val="24"/>
        </w:rPr>
        <w:t>Attention:  Mr. Brian Theaker</w:t>
      </w:r>
    </w:p>
    <w:p>
      <w:pPr>
        <w:pStyle w:val="Normal"/>
        <w:ind w:start="3096" w:end="0"/>
        <w:rPr>
          <w:rFonts w:ascii="Arial Narrow" w:hAnsi="Arial Narrow" w:cs="Arial Narrow"/>
          <w:sz w:val="24"/>
        </w:rPr>
      </w:pPr>
      <w:r>
        <w:rPr>
          <w:rFonts w:cs="Arial Narrow" w:ascii="Arial Narrow" w:hAnsi="Arial Narrow"/>
          <w:sz w:val="24"/>
        </w:rPr>
        <w:t>RFB for Generation Under Gas Curtailment Condtions</w:t>
      </w:r>
    </w:p>
    <w:p>
      <w:pPr>
        <w:pStyle w:val="Normal"/>
        <w:ind w:start="3240" w:end="0"/>
        <w:jc w:val="both"/>
        <w:rPr>
          <w:rFonts w:ascii="Arial Narrow" w:hAnsi="Arial Narrow" w:cs="Arial Narrow"/>
          <w:sz w:val="24"/>
        </w:rPr>
      </w:pPr>
      <w:r>
        <w:rPr>
          <w:rFonts w:cs="Arial Narrow" w:ascii="Arial Narrow" w:hAnsi="Arial Narrow"/>
          <w:sz w:val="24"/>
        </w:rPr>
      </w:r>
      <w:r>
        <w:br w:type="page"/>
      </w:r>
    </w:p>
    <w:p>
      <w:pPr>
        <w:pStyle w:val="Normal"/>
        <w:rPr>
          <w:rFonts w:ascii="Arial Narrow" w:hAnsi="Arial Narrow" w:cs="Arial Narrow"/>
          <w:sz w:val="24"/>
        </w:rPr>
      </w:pPr>
      <w:r>
        <w:rPr>
          <w:rFonts w:cs="Arial Narrow" w:ascii="Arial Narrow" w:hAnsi="Arial Narrow"/>
          <w:sz w:val="24"/>
        </w:rPr>
      </w:r>
    </w:p>
    <w:p>
      <w:pPr>
        <w:pStyle w:val="Heading8"/>
        <w:rPr/>
      </w:pPr>
      <w:r>
        <w:rPr/>
        <w:t>ATTACHMENT 1</w:t>
      </w:r>
    </w:p>
    <w:p>
      <w:pPr>
        <w:pStyle w:val="Normal"/>
        <w:jc w:val="center"/>
        <w:rPr>
          <w:rFonts w:ascii="Arial Narrow" w:hAnsi="Arial Narrow" w:cs="Arial Narrow"/>
          <w:b/>
          <w:sz w:val="24"/>
        </w:rPr>
      </w:pPr>
      <w:r>
        <w:rPr>
          <w:rFonts w:cs="Arial Narrow" w:ascii="Arial Narrow" w:hAnsi="Arial Narrow"/>
          <w:b/>
          <w:sz w:val="24"/>
        </w:rPr>
      </w:r>
    </w:p>
    <w:p>
      <w:pPr>
        <w:pStyle w:val="Normal"/>
        <w:jc w:val="center"/>
        <w:rPr>
          <w:rFonts w:ascii="Arial Narrow" w:hAnsi="Arial Narrow" w:cs="Arial Narrow"/>
          <w:b/>
          <w:sz w:val="24"/>
        </w:rPr>
      </w:pPr>
      <w:r>
        <w:rPr>
          <w:rFonts w:cs="Arial Narrow" w:ascii="Arial Narrow" w:hAnsi="Arial Narrow"/>
          <w:b/>
          <w:sz w:val="24"/>
        </w:rPr>
        <w:t>CALIFORNIA INDEPENDENT SYSTEM OPERATOR CORPORATION</w:t>
      </w:r>
    </w:p>
    <w:p>
      <w:pPr>
        <w:pStyle w:val="Normal"/>
        <w:jc w:val="center"/>
        <w:rPr>
          <w:rFonts w:ascii="Arial Narrow" w:hAnsi="Arial Narrow" w:cs="Arial Narrow"/>
          <w:b/>
          <w:sz w:val="24"/>
        </w:rPr>
      </w:pPr>
      <w:r>
        <w:rPr>
          <w:rFonts w:cs="Arial Narrow" w:ascii="Arial Narrow" w:hAnsi="Arial Narrow"/>
          <w:b/>
          <w:sz w:val="24"/>
        </w:rPr>
      </w:r>
    </w:p>
    <w:p>
      <w:pPr>
        <w:pStyle w:val="Normal"/>
        <w:jc w:val="center"/>
        <w:rPr>
          <w:rFonts w:ascii="Arial Narrow" w:hAnsi="Arial Narrow" w:cs="Arial Narrow"/>
          <w:b/>
          <w:sz w:val="24"/>
        </w:rPr>
      </w:pPr>
      <w:r>
        <w:rPr>
          <w:rFonts w:cs="Arial Narrow" w:ascii="Arial Narrow" w:hAnsi="Arial Narrow"/>
          <w:b/>
          <w:sz w:val="24"/>
        </w:rPr>
        <w:t>REQUEST FOR PROPOSAL</w:t>
      </w:r>
    </w:p>
    <w:p>
      <w:pPr>
        <w:pStyle w:val="Normal"/>
        <w:jc w:val="center"/>
        <w:rPr>
          <w:rFonts w:ascii="Arial Narrow" w:hAnsi="Arial Narrow" w:cs="Arial Narrow"/>
          <w:b/>
          <w:sz w:val="24"/>
        </w:rPr>
      </w:pPr>
      <w:r>
        <w:rPr>
          <w:rFonts w:cs="Arial Narrow" w:ascii="Arial Narrow" w:hAnsi="Arial Narrow"/>
          <w:b/>
          <w:sz w:val="24"/>
        </w:rPr>
      </w:r>
    </w:p>
    <w:p>
      <w:pPr>
        <w:pStyle w:val="Normal"/>
        <w:jc w:val="center"/>
        <w:rPr>
          <w:rFonts w:ascii="Arial Narrow" w:hAnsi="Arial Narrow" w:cs="Arial Narrow"/>
          <w:b/>
          <w:sz w:val="24"/>
        </w:rPr>
      </w:pPr>
      <w:r>
        <w:rPr>
          <w:rFonts w:cs="Arial Narrow" w:ascii="Arial Narrow" w:hAnsi="Arial Narrow"/>
          <w:b/>
          <w:sz w:val="24"/>
        </w:rPr>
        <w:t>Generation Under Gas Curtailments</w:t>
      </w:r>
    </w:p>
    <w:p>
      <w:pPr>
        <w:pStyle w:val="Normal"/>
        <w:jc w:val="center"/>
        <w:rPr>
          <w:rFonts w:ascii="Arial Narrow" w:hAnsi="Arial Narrow" w:cs="Arial Narrow"/>
          <w:b/>
          <w:sz w:val="24"/>
        </w:rPr>
      </w:pPr>
      <w:r>
        <w:rPr>
          <w:rFonts w:cs="Arial Narrow" w:ascii="Arial Narrow" w:hAnsi="Arial Narrow"/>
          <w:b/>
          <w:sz w:val="24"/>
        </w:rPr>
      </w:r>
    </w:p>
    <w:p>
      <w:pPr>
        <w:pStyle w:val="Normal"/>
        <w:jc w:val="center"/>
        <w:rPr>
          <w:rFonts w:ascii="Arial Narrow" w:hAnsi="Arial Narrow" w:cs="Arial Narrow"/>
          <w:b/>
          <w:sz w:val="24"/>
        </w:rPr>
      </w:pPr>
      <w:r>
        <w:rPr>
          <w:rFonts w:cs="Arial Narrow" w:ascii="Arial Narrow" w:hAnsi="Arial Narrow"/>
          <w:b/>
          <w:sz w:val="24"/>
        </w:rPr>
        <w:t>Description of Unit(s) and Performance Requirements</w:t>
      </w:r>
    </w:p>
    <w:p>
      <w:pPr>
        <w:pStyle w:val="Normal"/>
        <w:jc w:val="center"/>
        <w:rPr>
          <w:rFonts w:ascii="Arial Narrow" w:hAnsi="Arial Narrow" w:cs="Arial Narrow"/>
          <w:b/>
          <w:sz w:val="24"/>
        </w:rPr>
      </w:pPr>
      <w:r>
        <w:rPr>
          <w:rFonts w:cs="Arial Narrow" w:ascii="Arial Narrow" w:hAnsi="Arial Narrow"/>
          <w:b/>
          <w:sz w:val="24"/>
        </w:rPr>
      </w:r>
    </w:p>
    <w:p>
      <w:pPr>
        <w:pStyle w:val="Normal"/>
        <w:rPr>
          <w:rFonts w:ascii="Arial Narrow" w:hAnsi="Arial Narrow" w:cs="Arial Narrow"/>
          <w:b/>
          <w:sz w:val="24"/>
        </w:rPr>
      </w:pPr>
      <w:r>
        <w:rPr>
          <w:rFonts w:cs="Arial Narrow" w:ascii="Arial Narrow" w:hAnsi="Arial Narrow"/>
          <w:b/>
          <w:sz w:val="24"/>
        </w:rPr>
      </w:r>
    </w:p>
    <w:p>
      <w:pPr>
        <w:pStyle w:val="Normal"/>
        <w:numPr>
          <w:ilvl w:val="0"/>
          <w:numId w:val="12"/>
        </w:numPr>
        <w:rPr>
          <w:rFonts w:ascii="Arial Narrow" w:hAnsi="Arial Narrow" w:cs="Arial Narrow"/>
          <w:sz w:val="24"/>
        </w:rPr>
      </w:pPr>
      <w:r>
        <w:rPr>
          <w:rFonts w:cs="Arial Narrow" w:ascii="Arial Narrow" w:hAnsi="Arial Narrow"/>
          <w:sz w:val="24"/>
          <w:u w:val="single"/>
        </w:rPr>
        <w:t>Description of Generation Facility(ies)</w:t>
      </w:r>
      <w:r>
        <w:rPr>
          <w:rFonts w:cs="Arial Narrow" w:ascii="Arial Narrow" w:hAnsi="Arial Narrow"/>
          <w:sz w:val="24"/>
        </w:rPr>
        <w:t>:</w:t>
      </w:r>
    </w:p>
    <w:p>
      <w:pPr>
        <w:pStyle w:val="Normal"/>
        <w:rPr>
          <w:rFonts w:ascii="Arial Narrow" w:hAnsi="Arial Narrow" w:cs="Arial Narrow"/>
          <w:sz w:val="24"/>
        </w:rPr>
      </w:pPr>
      <w:r>
        <w:rPr>
          <w:rFonts w:cs="Arial Narrow" w:ascii="Arial Narrow" w:hAnsi="Arial Narrow"/>
          <w:sz w:val="24"/>
        </w:rPr>
      </w:r>
    </w:p>
    <w:p>
      <w:pPr>
        <w:pStyle w:val="TOC1"/>
        <w:widowControl w:val="false"/>
        <w:tabs>
          <w:tab w:val="clear" w:pos="8640"/>
        </w:tabs>
        <w:rPr>
          <w:rFonts w:ascii="Arial Narrow" w:hAnsi="Arial Narrow" w:cs="Arial Narrow"/>
          <w:caps w:val="false"/>
          <w:smallCaps w:val="false"/>
          <w:sz w:val="24"/>
        </w:rPr>
      </w:pPr>
      <w:r>
        <w:rPr>
          <w:rFonts w:cs="Arial Narrow" w:ascii="Arial Narrow" w:hAnsi="Arial Narrow"/>
          <w:caps w:val="false"/>
          <w:smallCaps w:val="false"/>
          <w:sz w:val="24"/>
        </w:rPr>
      </w:r>
    </w:p>
    <w:p>
      <w:pPr>
        <w:pStyle w:val="Normal"/>
        <w:rPr/>
      </w:pPr>
      <w:r>
        <w:rPr>
          <w:rFonts w:cs="Arial Narrow" w:ascii="Arial Narrow" w:hAnsi="Arial Narrow"/>
          <w:sz w:val="24"/>
        </w:rPr>
        <w:t>2.</w:t>
        <w:tab/>
      </w:r>
      <w:r>
        <w:rPr>
          <w:rFonts w:cs="Arial Narrow" w:ascii="Arial Narrow" w:hAnsi="Arial Narrow"/>
          <w:sz w:val="24"/>
          <w:u w:val="single"/>
        </w:rPr>
        <w:t>Name of Owner</w:t>
      </w:r>
      <w:r>
        <w:rPr>
          <w:rFonts w:cs="Arial Narrow" w:ascii="Arial Narrow" w:hAnsi="Arial Narrow"/>
          <w:sz w:val="24"/>
        </w:rPr>
        <w:t>:</w:t>
      </w:r>
    </w:p>
    <w:p>
      <w:pPr>
        <w:pStyle w:val="Normal"/>
        <w:rPr>
          <w:rFonts w:ascii="Arial Narrow" w:hAnsi="Arial Narrow" w:cs="Arial Narrow"/>
          <w:sz w:val="24"/>
          <w:u w:val="single"/>
        </w:rPr>
      </w:pPr>
      <w:r>
        <w:rPr>
          <w:rFonts w:cs="Arial Narrow" w:ascii="Arial Narrow" w:hAnsi="Arial Narrow"/>
          <w:sz w:val="24"/>
          <w:u w:val="single"/>
        </w:rPr>
      </w:r>
    </w:p>
    <w:p>
      <w:pPr>
        <w:pStyle w:val="Normal"/>
        <w:rPr>
          <w:rFonts w:ascii="Arial Narrow" w:hAnsi="Arial Narrow" w:cs="Arial Narrow"/>
          <w:sz w:val="24"/>
          <w:u w:val="single"/>
        </w:rPr>
      </w:pPr>
      <w:r>
        <w:rPr>
          <w:rFonts w:cs="Arial Narrow" w:ascii="Arial Narrow" w:hAnsi="Arial Narrow"/>
          <w:sz w:val="24"/>
          <w:u w:val="single"/>
        </w:rPr>
      </w:r>
    </w:p>
    <w:p>
      <w:pPr>
        <w:pStyle w:val="BodyText3"/>
        <w:widowControl w:val="false"/>
        <w:rPr/>
      </w:pPr>
      <w:r>
        <w:rPr>
          <w:rFonts w:cs="Arial Narrow" w:ascii="Arial Narrow" w:hAnsi="Arial Narrow"/>
        </w:rPr>
        <w:t>3.</w:t>
        <w:tab/>
      </w:r>
      <w:r>
        <w:rPr>
          <w:rFonts w:cs="Arial Narrow" w:ascii="Arial Narrow" w:hAnsi="Arial Narrow"/>
          <w:u w:val="single"/>
        </w:rPr>
        <w:t>Description of Units</w:t>
      </w:r>
      <w:r>
        <w:rPr>
          <w:rFonts w:cs="Arial Narrow" w:ascii="Arial Narrow" w:hAnsi="Arial Narrow"/>
        </w:rPr>
        <w:t>:</w:t>
      </w:r>
    </w:p>
    <w:p>
      <w:pPr>
        <w:pStyle w:val="Normal"/>
        <w:ind w:start="720" w:end="0"/>
        <w:rPr>
          <w:rFonts w:ascii="Arial Narrow" w:hAnsi="Arial Narrow" w:cs="Arial Narrow"/>
          <w:sz w:val="24"/>
          <w:u w:val="single"/>
        </w:rPr>
      </w:pPr>
      <w:r>
        <w:rPr>
          <w:rFonts w:cs="Arial Narrow" w:ascii="Arial Narrow" w:hAnsi="Arial Narrow"/>
          <w:sz w:val="24"/>
          <w:u w:val="single"/>
        </w:rPr>
      </w:r>
    </w:p>
    <w:tbl>
      <w:tblPr>
        <w:tblW w:w="8838" w:type="dxa"/>
        <w:jc w:val="start"/>
        <w:tblInd w:w="0" w:type="dxa"/>
        <w:tblLayout w:type="fixed"/>
        <w:tblCellMar>
          <w:top w:w="0" w:type="dxa"/>
          <w:start w:w="108" w:type="dxa"/>
          <w:bottom w:w="0" w:type="dxa"/>
          <w:end w:w="108" w:type="dxa"/>
        </w:tblCellMar>
      </w:tblPr>
      <w:tblGrid>
        <w:gridCol w:w="4698"/>
        <w:gridCol w:w="1380"/>
        <w:gridCol w:w="1380"/>
        <w:gridCol w:w="1380"/>
      </w:tblGrid>
      <w:tr>
        <w:trPr/>
        <w:tc>
          <w:tcPr>
            <w:tcW w:w="46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Narrow" w:hAnsi="Arial Narrow" w:cs="Arial Narrow"/>
                <w:sz w:val="24"/>
                <w:u w:val="single"/>
              </w:rPr>
            </w:pPr>
            <w:r>
              <w:rPr>
                <w:rFonts w:cs="Arial Narrow" w:ascii="Arial Narrow" w:hAnsi="Arial Narrow"/>
                <w:sz w:val="24"/>
                <w:u w:val="single"/>
              </w:rPr>
              <w:t>GF</w:t>
            </w:r>
          </w:p>
        </w:tc>
        <w:tc>
          <w:tcPr>
            <w:tcW w:w="13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Narrow" w:hAnsi="Arial Narrow" w:cs="Arial Narrow"/>
                <w:sz w:val="24"/>
                <w:u w:val="single"/>
              </w:rPr>
            </w:pPr>
            <w:r>
              <w:rPr>
                <w:rFonts w:cs="Arial Narrow" w:ascii="Arial Narrow" w:hAnsi="Arial Narrow"/>
                <w:sz w:val="24"/>
                <w:u w:val="single"/>
              </w:rPr>
              <w:t>GF</w:t>
            </w:r>
          </w:p>
        </w:tc>
        <w:tc>
          <w:tcPr>
            <w:tcW w:w="13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Narrow" w:hAnsi="Arial Narrow" w:cs="Arial Narrow"/>
                <w:sz w:val="24"/>
                <w:u w:val="single"/>
              </w:rPr>
            </w:pPr>
            <w:r>
              <w:rPr>
                <w:rFonts w:cs="Arial Narrow" w:ascii="Arial Narrow" w:hAnsi="Arial Narrow"/>
                <w:sz w:val="24"/>
                <w:u w:val="single"/>
              </w:rPr>
              <w:t>GF</w:t>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4"/>
                <w:u w:val="single"/>
              </w:rPr>
            </w:pPr>
            <w:r>
              <w:rPr>
                <w:rFonts w:cs="Arial Narrow" w:ascii="Arial Narrow" w:hAnsi="Arial Narrow"/>
                <w:sz w:val="24"/>
                <w:u w:val="single"/>
              </w:rPr>
              <w:t xml:space="preserve">Fuel Type </w:t>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4"/>
                <w:u w:val="single"/>
              </w:rPr>
            </w:pPr>
            <w:r>
              <w:rPr>
                <w:rFonts w:cs="Arial Narrow" w:ascii="Arial Narrow" w:hAnsi="Arial Narrow"/>
                <w:sz w:val="24"/>
                <w:u w:val="single"/>
              </w:rPr>
              <w:t>Maximum Net Capability (MW)</w:t>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4"/>
                <w:u w:val="single"/>
              </w:rPr>
            </w:pPr>
            <w:r>
              <w:rPr>
                <w:rFonts w:cs="Arial Narrow" w:ascii="Arial Narrow" w:hAnsi="Arial Narrow"/>
                <w:sz w:val="24"/>
                <w:u w:val="single"/>
              </w:rPr>
              <w:t>Contracted Capability (MW)</w:t>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4"/>
                <w:u w:val="single"/>
              </w:rPr>
            </w:pPr>
            <w:r>
              <w:rPr>
                <w:rFonts w:cs="Arial Narrow" w:ascii="Arial Narrow" w:hAnsi="Arial Narrow"/>
                <w:sz w:val="24"/>
                <w:u w:val="single"/>
              </w:rPr>
              <w:t>Minimum Load (MW)</w:t>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4"/>
                <w:u w:val="single"/>
              </w:rPr>
            </w:pPr>
            <w:r>
              <w:rPr>
                <w:rFonts w:cs="Arial Narrow" w:ascii="Arial Narrow" w:hAnsi="Arial Narrow"/>
                <w:sz w:val="24"/>
                <w:u w:val="single"/>
              </w:rPr>
              <w:t>Power Factor Range (lead to lag)</w:t>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4"/>
                <w:u w:val="single"/>
              </w:rPr>
            </w:pPr>
            <w:r>
              <w:rPr>
                <w:rFonts w:cs="Arial Narrow" w:ascii="Arial Narrow" w:hAnsi="Arial Narrow"/>
                <w:sz w:val="24"/>
                <w:u w:val="single"/>
              </w:rPr>
              <w:t>Load (MW) at 0.95 leading power factor (MW)</w:t>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4"/>
                <w:u w:val="single"/>
              </w:rPr>
            </w:pPr>
            <w:r>
              <w:rPr>
                <w:rFonts w:cs="Arial Narrow" w:ascii="Arial Narrow" w:hAnsi="Arial Narrow"/>
                <w:sz w:val="24"/>
                <w:u w:val="single"/>
              </w:rPr>
              <w:t>Load (MW) at 0.95 lagging power factor (MW)</w:t>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4"/>
                <w:u w:val="single"/>
              </w:rPr>
            </w:pPr>
            <w:r>
              <w:rPr>
                <w:rFonts w:cs="Arial Narrow" w:ascii="Arial Narrow" w:hAnsi="Arial Narrow"/>
                <w:sz w:val="24"/>
                <w:u w:val="single"/>
              </w:rPr>
              <w:t>Maximum Reactive Power, Leading (MVAR)</w:t>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4"/>
                <w:u w:val="single"/>
              </w:rPr>
            </w:pPr>
            <w:r>
              <w:rPr>
                <w:rFonts w:cs="Arial Narrow" w:ascii="Arial Narrow" w:hAnsi="Arial Narrow"/>
                <w:sz w:val="24"/>
                <w:u w:val="single"/>
              </w:rPr>
              <w:t>Load at Maximum Leading Reactive Power (MW)</w:t>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4"/>
                <w:u w:val="single"/>
              </w:rPr>
            </w:pPr>
            <w:r>
              <w:rPr>
                <w:rFonts w:cs="Arial Narrow" w:ascii="Arial Narrow" w:hAnsi="Arial Narrow"/>
                <w:sz w:val="24"/>
                <w:u w:val="single"/>
              </w:rPr>
              <w:t>Maximum Reactive Power, Lagging (MVAR)</w:t>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4"/>
                <w:u w:val="single"/>
              </w:rPr>
            </w:pPr>
            <w:r>
              <w:rPr>
                <w:rFonts w:cs="Arial Narrow" w:ascii="Arial Narrow" w:hAnsi="Arial Narrow"/>
                <w:sz w:val="24"/>
                <w:u w:val="single"/>
              </w:rPr>
              <w:t>Load at Maximum Lagging Reactive Power (MW)</w:t>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4"/>
                <w:u w:val="single"/>
              </w:rPr>
            </w:pPr>
            <w:r>
              <w:rPr>
                <w:rFonts w:cs="Arial Narrow" w:ascii="Arial Narrow" w:hAnsi="Arial Narrow"/>
                <w:sz w:val="24"/>
                <w:u w:val="single"/>
              </w:rPr>
              <w:t>Black Start Capable (Y/N)</w:t>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4"/>
                <w:u w:val="single"/>
              </w:rPr>
            </w:pPr>
            <w:r>
              <w:rPr>
                <w:rFonts w:cs="Arial Narrow" w:ascii="Arial Narrow" w:hAnsi="Arial Narrow"/>
                <w:sz w:val="24"/>
                <w:u w:val="single"/>
              </w:rPr>
              <w:t>Automatic Start or Ramp (Y/N)*</w:t>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4"/>
                <w:u w:val="single"/>
              </w:rPr>
            </w:pPr>
            <w:r>
              <w:rPr>
                <w:rFonts w:cs="Arial Narrow" w:ascii="Arial Narrow" w:hAnsi="Arial Narrow"/>
                <w:sz w:val="24"/>
                <w:u w:val="single"/>
              </w:rPr>
              <w:t>Time from Cold Start to Contracted Capability (minutes)</w:t>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4"/>
                <w:u w:val="single"/>
              </w:rPr>
            </w:pPr>
            <w:r>
              <w:rPr>
                <w:rFonts w:cs="Arial Narrow" w:ascii="Arial Narrow" w:hAnsi="Arial Narrow"/>
                <w:sz w:val="24"/>
                <w:u w:val="single"/>
              </w:rPr>
              <w:t>Minimum Run Time (minutes)</w:t>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4"/>
                <w:u w:val="single"/>
              </w:rPr>
            </w:pPr>
            <w:r>
              <w:rPr>
                <w:rFonts w:cs="Arial Narrow" w:ascii="Arial Narrow" w:hAnsi="Arial Narrow"/>
                <w:sz w:val="24"/>
                <w:u w:val="single"/>
              </w:rPr>
              <w:t>Ramp Rate (MW/min)</w:t>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4"/>
                <w:u w:val="single"/>
              </w:rPr>
            </w:pPr>
            <w:r>
              <w:rPr>
                <w:rFonts w:cs="Arial Narrow" w:ascii="Arial Narrow" w:hAnsi="Arial Narrow"/>
                <w:sz w:val="24"/>
                <w:u w:val="single"/>
              </w:rPr>
              <w:t>Minimum Off Time (minutes)</w:t>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r>
    </w:tbl>
    <w:p>
      <w:pPr>
        <w:pStyle w:val="Normal"/>
        <w:rPr>
          <w:rFonts w:ascii="Arial Narrow" w:hAnsi="Arial Narrow" w:cs="Arial Narrow"/>
          <w:sz w:val="24"/>
          <w:u w:val="single"/>
        </w:rPr>
      </w:pPr>
      <w:r>
        <w:rPr>
          <w:rFonts w:cs="Arial Narrow" w:ascii="Arial Narrow" w:hAnsi="Arial Narrow"/>
          <w:sz w:val="24"/>
          <w:u w:val="single"/>
        </w:rPr>
      </w:r>
    </w:p>
    <w:p>
      <w:pPr>
        <w:pStyle w:val="Normal"/>
        <w:rPr>
          <w:rFonts w:ascii="Arial Narrow" w:hAnsi="Arial Narrow" w:cs="Arial Narrow"/>
          <w:sz w:val="24"/>
          <w:u w:val="single"/>
        </w:rPr>
      </w:pPr>
      <w:r>
        <w:rPr>
          <w:rFonts w:cs="Arial Narrow" w:ascii="Arial Narrow" w:hAnsi="Arial Narrow"/>
          <w:sz w:val="24"/>
          <w:u w:val="single"/>
        </w:rPr>
        <w:t>* If “Y”, describe the conditions under which the GF will start or ramp automatically.</w:t>
      </w:r>
    </w:p>
    <w:p>
      <w:pPr>
        <w:pStyle w:val="Normal"/>
        <w:rPr>
          <w:rFonts w:ascii="Arial Narrow" w:hAnsi="Arial Narrow" w:cs="Arial Narrow"/>
          <w:sz w:val="24"/>
          <w:u w:val="single"/>
        </w:rPr>
      </w:pPr>
      <w:r>
        <w:rPr>
          <w:rFonts w:cs="Arial Narrow" w:ascii="Arial Narrow" w:hAnsi="Arial Narrow"/>
          <w:sz w:val="24"/>
          <w:u w:val="single"/>
        </w:rPr>
      </w:r>
    </w:p>
    <w:p>
      <w:pPr>
        <w:pStyle w:val="Normal"/>
        <w:rPr>
          <w:rFonts w:ascii="Arial Narrow" w:hAnsi="Arial Narrow" w:cs="Arial Narrow"/>
          <w:sz w:val="24"/>
          <w:u w:val="single"/>
        </w:rPr>
      </w:pPr>
      <w:r>
        <w:rPr>
          <w:rFonts w:cs="Arial Narrow" w:ascii="Arial Narrow" w:hAnsi="Arial Narrow"/>
          <w:sz w:val="24"/>
          <w:u w:val="single"/>
        </w:rPr>
      </w:r>
    </w:p>
    <w:p>
      <w:pPr>
        <w:pStyle w:val="Normal"/>
        <w:rPr>
          <w:rFonts w:ascii="Arial Narrow" w:hAnsi="Arial Narrow" w:cs="Arial Narrow"/>
          <w:sz w:val="24"/>
          <w:u w:val="single"/>
        </w:rPr>
      </w:pPr>
      <w:r>
        <w:rPr>
          <w:rFonts w:cs="Arial Narrow" w:ascii="Arial Narrow" w:hAnsi="Arial Narrow"/>
          <w:sz w:val="24"/>
          <w:u w:val="single"/>
        </w:rPr>
      </w:r>
    </w:p>
    <w:p>
      <w:pPr>
        <w:pStyle w:val="Normal"/>
        <w:ind w:hanging="720" w:start="720" w:end="0"/>
        <w:rPr/>
      </w:pPr>
      <w:r>
        <w:rPr>
          <w:rFonts w:cs="Arial Narrow" w:ascii="Arial Narrow" w:hAnsi="Arial Narrow"/>
          <w:sz w:val="24"/>
        </w:rPr>
        <w:t>4.</w:t>
        <w:tab/>
      </w:r>
      <w:r>
        <w:rPr>
          <w:rFonts w:cs="Arial Narrow" w:ascii="Arial Narrow" w:hAnsi="Arial Narrow"/>
          <w:sz w:val="24"/>
          <w:u w:val="single"/>
        </w:rPr>
        <w:t>List all limitations and their cause, including air emissions limits, limits due to ambient temperature, limits resulting from special operating requirements, and existing contractual limitations</w:t>
      </w:r>
      <w:r>
        <w:rPr>
          <w:rFonts w:cs="Arial Narrow" w:ascii="Arial Narrow" w:hAnsi="Arial Narrow"/>
          <w:sz w:val="24"/>
        </w:rPr>
        <w:t>:</w:t>
      </w:r>
    </w:p>
    <w:p>
      <w:pPr>
        <w:pStyle w:val="Normal"/>
        <w:rPr>
          <w:rFonts w:ascii="Arial Narrow" w:hAnsi="Arial Narrow" w:cs="Arial Narrow"/>
          <w:sz w:val="24"/>
          <w:u w:val="single"/>
        </w:rPr>
      </w:pPr>
      <w:r>
        <w:rPr>
          <w:rFonts w:cs="Arial Narrow" w:ascii="Arial Narrow" w:hAnsi="Arial Narrow"/>
          <w:sz w:val="24"/>
          <w:u w:val="single"/>
        </w:rPr>
      </w:r>
    </w:p>
    <w:p>
      <w:pPr>
        <w:pStyle w:val="Normal"/>
        <w:numPr>
          <w:ilvl w:val="0"/>
          <w:numId w:val="36"/>
        </w:numPr>
        <w:rPr>
          <w:rFonts w:ascii="Arial Narrow" w:hAnsi="Arial Narrow" w:cs="Arial Narrow"/>
          <w:sz w:val="24"/>
          <w:u w:val="single"/>
        </w:rPr>
      </w:pPr>
      <w:r>
        <w:rPr>
          <w:rFonts w:cs="Arial Narrow" w:ascii="Arial Narrow" w:hAnsi="Arial Narrow"/>
          <w:sz w:val="24"/>
          <w:u w:val="single"/>
        </w:rPr>
        <w:t>Delivery Point:</w:t>
      </w:r>
    </w:p>
    <w:p>
      <w:pPr>
        <w:pStyle w:val="Normal"/>
        <w:rPr>
          <w:rFonts w:ascii="Arial Narrow" w:hAnsi="Arial Narrow" w:cs="Arial Narrow"/>
          <w:sz w:val="24"/>
          <w:u w:val="single"/>
        </w:rPr>
      </w:pPr>
      <w:r>
        <w:rPr>
          <w:rFonts w:cs="Arial Narrow" w:ascii="Arial Narrow" w:hAnsi="Arial Narrow"/>
          <w:sz w:val="24"/>
          <w:u w:val="single"/>
        </w:rPr>
      </w:r>
    </w:p>
    <w:p>
      <w:pPr>
        <w:pStyle w:val="Normal"/>
        <w:ind w:firstLine="720" w:start="720" w:end="0"/>
        <w:rPr/>
      </w:pPr>
      <w:r>
        <w:rPr>
          <w:rFonts w:cs="Arial Narrow" w:ascii="Arial Narrow" w:hAnsi="Arial Narrow"/>
          <w:sz w:val="24"/>
          <w:u w:val="single"/>
        </w:rPr>
        <w:t>Unit</w:t>
      </w:r>
      <w:r>
        <w:rPr>
          <w:rFonts w:cs="Arial Narrow" w:ascii="Arial Narrow" w:hAnsi="Arial Narrow"/>
          <w:sz w:val="24"/>
        </w:rPr>
        <w:tab/>
        <w:tab/>
      </w:r>
      <w:r>
        <w:rPr>
          <w:rFonts w:cs="Arial Narrow" w:ascii="Arial Narrow" w:hAnsi="Arial Narrow"/>
          <w:sz w:val="24"/>
          <w:u w:val="single"/>
        </w:rPr>
        <w:t>Interconnection Point</w:t>
      </w:r>
      <w:r>
        <w:rPr>
          <w:rFonts w:cs="Arial Narrow" w:ascii="Arial Narrow" w:hAnsi="Arial Narrow"/>
          <w:sz w:val="24"/>
        </w:rPr>
        <w:t>*</w:t>
        <w:tab/>
        <w:tab/>
      </w:r>
      <w:r>
        <w:rPr>
          <w:rFonts w:cs="Arial Narrow" w:ascii="Arial Narrow" w:hAnsi="Arial Narrow"/>
          <w:sz w:val="24"/>
          <w:u w:val="single"/>
        </w:rPr>
        <w:t>Voltage</w:t>
      </w:r>
    </w:p>
    <w:p>
      <w:pPr>
        <w:pStyle w:val="Normal"/>
        <w:rPr>
          <w:rFonts w:ascii="Arial Narrow" w:hAnsi="Arial Narrow" w:cs="Arial Narrow"/>
          <w:sz w:val="24"/>
          <w:u w:val="single"/>
        </w:rPr>
      </w:pPr>
      <w:r>
        <w:rPr>
          <w:rFonts w:cs="Arial Narrow" w:ascii="Arial Narrow" w:hAnsi="Arial Narrow"/>
          <w:sz w:val="24"/>
          <w:u w:val="single"/>
        </w:rPr>
      </w:r>
    </w:p>
    <w:p>
      <w:pPr>
        <w:pStyle w:val="Normal"/>
        <w:ind w:start="720" w:end="0"/>
        <w:rPr>
          <w:rFonts w:ascii="Arial Narrow" w:hAnsi="Arial Narrow" w:cs="Arial Narrow"/>
          <w:sz w:val="24"/>
          <w:u w:val="single"/>
        </w:rPr>
      </w:pPr>
      <w:r>
        <w:rPr>
          <w:rFonts w:cs="Arial Narrow" w:ascii="Arial Narrow" w:hAnsi="Arial Narrow"/>
          <w:sz w:val="24"/>
          <w:u w:val="single"/>
        </w:rPr>
        <w:t>*Designate Delivery Point of Committed Capability</w:t>
      </w:r>
    </w:p>
    <w:p>
      <w:pPr>
        <w:pStyle w:val="Normal"/>
        <w:ind w:start="720" w:end="0"/>
        <w:rPr>
          <w:rFonts w:ascii="Arial Narrow" w:hAnsi="Arial Narrow" w:cs="Arial Narrow"/>
          <w:sz w:val="24"/>
          <w:u w:val="single"/>
        </w:rPr>
      </w:pPr>
      <w:r>
        <w:rPr>
          <w:rFonts w:cs="Arial Narrow" w:ascii="Arial Narrow" w:hAnsi="Arial Narrow"/>
          <w:sz w:val="24"/>
          <w:u w:val="single"/>
        </w:rPr>
      </w:r>
    </w:p>
    <w:p>
      <w:pPr>
        <w:pStyle w:val="Normal"/>
        <w:rPr>
          <w:rFonts w:ascii="Arial Narrow" w:hAnsi="Arial Narrow" w:cs="Arial Narrow"/>
          <w:sz w:val="24"/>
        </w:rPr>
      </w:pPr>
      <w:r>
        <w:rPr>
          <w:rFonts w:cs="Arial Narrow" w:ascii="Arial Narrow" w:hAnsi="Arial Narrow"/>
          <w:sz w:val="24"/>
        </w:rPr>
        <w:t>6.</w:t>
        <w:tab/>
      </w:r>
      <w:r>
        <w:rPr>
          <w:rFonts w:cs="Arial Narrow" w:ascii="Arial Narrow" w:hAnsi="Arial Narrow"/>
          <w:sz w:val="24"/>
          <w:u w:val="single"/>
        </w:rPr>
        <w:t>Metering and Related Arrangements:</w:t>
      </w:r>
    </w:p>
    <w:p>
      <w:pPr>
        <w:pStyle w:val="Normal"/>
        <w:rPr>
          <w:rFonts w:ascii="Arial Narrow" w:hAnsi="Arial Narrow" w:cs="Arial Narrow"/>
          <w:sz w:val="24"/>
          <w:u w:val="single"/>
        </w:rPr>
      </w:pPr>
      <w:r>
        <w:rPr>
          <w:rFonts w:cs="Arial Narrow" w:ascii="Arial Narrow" w:hAnsi="Arial Narrow"/>
          <w:sz w:val="24"/>
          <w:u w:val="single"/>
        </w:rPr>
      </w:r>
    </w:p>
    <w:p>
      <w:pPr>
        <w:sectPr>
          <w:headerReference w:type="default" r:id="rId3"/>
          <w:headerReference w:type="first" r:id="rId4"/>
          <w:footerReference w:type="default" r:id="rId5"/>
          <w:footerReference w:type="first" r:id="rId6"/>
          <w:footnotePr>
            <w:numFmt w:val="decimal"/>
          </w:footnotePr>
          <w:type w:val="nextPage"/>
          <w:pgSz w:w="12240" w:h="15840"/>
          <w:pgMar w:left="1152" w:right="1152" w:gutter="0" w:header="1152" w:top="1440" w:footer="720" w:bottom="1440"/>
          <w:pgNumType w:start="0" w:fmt="decimal"/>
          <w:formProt w:val="false"/>
          <w:titlePg/>
          <w:textDirection w:val="lrTb"/>
          <w:docGrid w:type="default" w:linePitch="360" w:charSpace="0"/>
        </w:sectPr>
        <w:pStyle w:val="Normal"/>
        <w:ind w:firstLine="720" w:start="720" w:end="0"/>
        <w:rPr/>
      </w:pPr>
      <w:r>
        <w:rPr>
          <w:rFonts w:cs="Arial Narrow" w:ascii="Arial Narrow" w:hAnsi="Arial Narrow"/>
          <w:sz w:val="24"/>
          <w:u w:val="single"/>
        </w:rPr>
        <w:t>Unit</w:t>
      </w:r>
      <w:r>
        <w:rPr>
          <w:rFonts w:cs="Arial Narrow" w:ascii="Arial Narrow" w:hAnsi="Arial Narrow"/>
          <w:sz w:val="24"/>
        </w:rPr>
        <w:tab/>
        <w:tab/>
      </w:r>
      <w:r>
        <w:rPr>
          <w:rFonts w:cs="Arial Narrow" w:ascii="Arial Narrow" w:hAnsi="Arial Narrow"/>
          <w:sz w:val="24"/>
          <w:u w:val="single"/>
        </w:rPr>
        <w:t>Meter Location</w:t>
      </w:r>
      <w:r>
        <w:rPr>
          <w:rFonts w:cs="Arial Narrow" w:ascii="Arial Narrow" w:hAnsi="Arial Narrow"/>
          <w:sz w:val="24"/>
        </w:rPr>
        <w:tab/>
        <w:tab/>
      </w:r>
      <w:r>
        <w:rPr>
          <w:rFonts w:cs="Arial Narrow" w:ascii="Arial Narrow" w:hAnsi="Arial Narrow"/>
          <w:sz w:val="24"/>
          <w:u w:val="single"/>
        </w:rPr>
        <w:t>Meter Type</w:t>
      </w:r>
    </w:p>
    <w:p>
      <w:pPr>
        <w:pStyle w:val="Normal"/>
        <w:jc w:val="center"/>
        <w:rPr>
          <w:rFonts w:ascii="Arial" w:hAnsi="Arial" w:cs="Arial"/>
          <w:b/>
          <w:shadow/>
          <w:sz w:val="36"/>
          <w:u w:val="single"/>
        </w:rPr>
      </w:pPr>
      <w:r>
        <w:rPr>
          <w:rFonts w:cs="Arial" w:ascii="Arial" w:hAnsi="Arial"/>
          <w:b/>
          <w:shadow/>
          <w:sz w:val="36"/>
          <w:u w:val="single"/>
        </w:rPr>
      </w:r>
    </w:p>
    <w:p>
      <w:pPr>
        <w:pStyle w:val="Normal"/>
        <w:jc w:val="center"/>
        <w:rPr>
          <w:rFonts w:ascii="Arial" w:hAnsi="Arial" w:cs="Arial"/>
          <w:b/>
          <w:shadow/>
          <w:sz w:val="36"/>
        </w:rPr>
      </w:pPr>
      <w:r>
        <w:rPr>
          <w:rFonts w:cs="Arial" w:ascii="Arial" w:hAnsi="Arial"/>
          <w:b/>
          <w:shadow/>
          <w:sz w:val="36"/>
        </w:rPr>
      </w:r>
    </w:p>
    <w:p>
      <w:pPr>
        <w:pStyle w:val="Normal"/>
        <w:jc w:val="center"/>
        <w:rPr>
          <w:rFonts w:ascii="Arial" w:hAnsi="Arial" w:cs="Arial"/>
          <w:b/>
          <w:shadow/>
          <w:sz w:val="36"/>
        </w:rPr>
      </w:pPr>
      <w:r>
        <w:rPr>
          <w:rFonts w:cs="Arial" w:ascii="Arial" w:hAnsi="Arial"/>
          <w:b/>
          <w:shadow/>
          <w:sz w:val="36"/>
        </w:rPr>
        <w:t>EXHIBIT A</w:t>
      </w:r>
    </w:p>
    <w:p>
      <w:pPr>
        <w:pStyle w:val="Normal"/>
        <w:jc w:val="center"/>
        <w:rPr>
          <w:rFonts w:ascii="Arial" w:hAnsi="Arial" w:cs="Arial"/>
          <w:b/>
          <w:shadow/>
          <w:sz w:val="36"/>
        </w:rPr>
      </w:pPr>
      <w:r>
        <w:rPr>
          <w:rFonts w:cs="Arial" w:ascii="Arial" w:hAnsi="Arial"/>
          <w:b/>
          <w:shadow/>
          <w:sz w:val="36"/>
        </w:rPr>
      </w:r>
    </w:p>
    <w:p>
      <w:pPr>
        <w:pStyle w:val="Normal"/>
        <w:jc w:val="center"/>
        <w:rPr>
          <w:rFonts w:ascii="Arial" w:hAnsi="Arial" w:cs="Arial"/>
          <w:b/>
          <w:shadow/>
          <w:sz w:val="36"/>
        </w:rPr>
      </w:pPr>
      <w:r>
        <w:rPr>
          <w:rFonts w:cs="Arial" w:ascii="Arial" w:hAnsi="Arial"/>
          <w:b/>
          <w:shadow/>
          <w:sz w:val="36"/>
        </w:rPr>
      </w:r>
    </w:p>
    <w:p>
      <w:pPr>
        <w:pStyle w:val="Normal"/>
        <w:jc w:val="center"/>
        <w:rPr>
          <w:rFonts w:ascii="Arial" w:hAnsi="Arial" w:cs="Arial"/>
          <w:b/>
          <w:i/>
          <w:i/>
          <w:shadow/>
          <w:sz w:val="36"/>
        </w:rPr>
      </w:pPr>
      <w:r>
        <w:rPr>
          <w:rFonts w:cs="Arial" w:ascii="Arial" w:hAnsi="Arial"/>
          <w:b/>
          <w:i/>
          <w:shadow/>
          <w:sz w:val="36"/>
        </w:rPr>
        <w:t>PRO FORMA</w:t>
      </w:r>
    </w:p>
    <w:p>
      <w:pPr>
        <w:pStyle w:val="Normal"/>
        <w:jc w:val="center"/>
        <w:rPr>
          <w:rFonts w:ascii="Arial" w:hAnsi="Arial" w:cs="Arial"/>
          <w:b/>
          <w:i/>
          <w:i/>
          <w:shadow/>
          <w:sz w:val="36"/>
        </w:rPr>
      </w:pPr>
      <w:r>
        <w:rPr>
          <w:rFonts w:cs="Arial" w:ascii="Arial" w:hAnsi="Arial"/>
          <w:b/>
          <w:i/>
          <w:shadow/>
          <w:sz w:val="36"/>
        </w:rPr>
      </w:r>
    </w:p>
    <w:p>
      <w:pPr>
        <w:pStyle w:val="Normal"/>
        <w:jc w:val="center"/>
        <w:rPr>
          <w:rFonts w:ascii="Arial" w:hAnsi="Arial" w:cs="Arial"/>
          <w:b/>
          <w:shadow/>
          <w:sz w:val="36"/>
        </w:rPr>
      </w:pPr>
      <w:r>
        <w:rPr>
          <w:rFonts w:cs="Arial" w:ascii="Arial" w:hAnsi="Arial"/>
          <w:b/>
          <w:shadow/>
          <w:sz w:val="36"/>
        </w:rPr>
        <w:t>Contract for Generation Under Gas Curtailment Conditions</w:t>
      </w:r>
    </w:p>
    <w:p>
      <w:pPr>
        <w:pStyle w:val="Normal"/>
        <w:jc w:val="center"/>
        <w:rPr>
          <w:rFonts w:ascii="Arial" w:hAnsi="Arial" w:cs="Arial"/>
          <w:b/>
          <w:shadow/>
          <w:sz w:val="36"/>
        </w:rPr>
      </w:pPr>
      <w:r>
        <w:rPr>
          <w:rFonts w:cs="Arial" w:ascii="Arial" w:hAnsi="Arial"/>
          <w:b/>
          <w:shadow/>
          <w:sz w:val="36"/>
        </w:rPr>
      </w:r>
    </w:p>
    <w:p>
      <w:pPr>
        <w:pStyle w:val="Normal"/>
        <w:rPr>
          <w:rFonts w:ascii="Arial" w:hAnsi="Arial" w:cs="Arial"/>
          <w:b/>
          <w:shadow/>
          <w:sz w:val="36"/>
        </w:rPr>
      </w:pPr>
      <w:r>
        <w:rPr>
          <w:rFonts w:cs="Arial" w:ascii="Arial" w:hAnsi="Arial"/>
          <w:b/>
          <w:shadow/>
          <w:sz w:val="36"/>
        </w:rPr>
      </w:r>
    </w:p>
    <w:p>
      <w:pPr>
        <w:pStyle w:val="Normal"/>
        <w:jc w:val="end"/>
        <w:rPr>
          <w:rFonts w:ascii="Arial Narrow" w:hAnsi="Arial Narrow" w:cs="Arial Narrow"/>
          <w:b/>
          <w:i/>
          <w:i/>
          <w:sz w:val="32"/>
        </w:rPr>
      </w:pPr>
      <w:r>
        <w:rPr>
          <w:rFonts w:cs="Arial Narrow" w:ascii="Arial Narrow" w:hAnsi="Arial Narrow"/>
          <w:b/>
          <w:i/>
          <w:sz w:val="32"/>
        </w:rPr>
      </w:r>
    </w:p>
    <w:p>
      <w:pPr>
        <w:pStyle w:val="Normal"/>
        <w:jc w:val="center"/>
        <w:rPr>
          <w:rFonts w:ascii="Arial Narrow" w:hAnsi="Arial Narrow" w:cs="Arial Narrow"/>
          <w:b/>
          <w:i/>
          <w:i/>
          <w:sz w:val="32"/>
        </w:rPr>
      </w:pPr>
      <w:r>
        <w:rPr>
          <w:rFonts w:cs="Arial Narrow" w:ascii="Arial Narrow" w:hAnsi="Arial Narrow"/>
          <w:b/>
          <w:i/>
          <w:sz w:val="32"/>
        </w:rPr>
      </w:r>
    </w:p>
    <w:p>
      <w:pPr>
        <w:pStyle w:val="Normal"/>
        <w:jc w:val="center"/>
        <w:rPr>
          <w:rFonts w:ascii="Arial Narrow" w:hAnsi="Arial Narrow" w:cs="Arial Narrow"/>
          <w:b/>
          <w:i/>
          <w:i/>
          <w:sz w:val="32"/>
        </w:rPr>
      </w:pPr>
      <w:r>
        <w:rPr>
          <w:rFonts w:cs="Arial Narrow" w:ascii="Arial Narrow" w:hAnsi="Arial Narrow"/>
          <w:b/>
          <w:i/>
          <w:sz w:val="32"/>
        </w:rPr>
      </w:r>
      <w:r>
        <w:br w:type="page"/>
      </w:r>
    </w:p>
    <w:p>
      <w:pPr>
        <w:pStyle w:val="Normal"/>
        <w:jc w:val="center"/>
        <w:rPr>
          <w:rFonts w:ascii="Arial Narrow" w:hAnsi="Arial Narrow" w:cs="Arial Narrow"/>
          <w:b/>
          <w:i/>
          <w:i/>
          <w:sz w:val="32"/>
        </w:rPr>
      </w:pPr>
      <w:r>
        <w:rPr>
          <w:rFonts w:cs="Arial Narrow" w:ascii="Arial Narrow" w:hAnsi="Arial Narrow"/>
          <w:b/>
          <w:i/>
          <w:sz w:val="32"/>
        </w:rPr>
      </w:r>
    </w:p>
    <w:p>
      <w:pPr>
        <w:pStyle w:val="Normal"/>
        <w:jc w:val="both"/>
        <w:rPr>
          <w:rFonts w:ascii="Arial Narrow" w:hAnsi="Arial Narrow" w:cs="Arial Narrow"/>
          <w:b/>
          <w:i/>
          <w:i/>
          <w:sz w:val="32"/>
        </w:rPr>
      </w:pPr>
      <w:r>
        <w:rPr>
          <w:rFonts w:cs="Arial Narrow" w:ascii="Arial Narrow" w:hAnsi="Arial Narrow"/>
          <w:b/>
          <w:i/>
          <w:sz w:val="32"/>
        </w:rPr>
      </w:r>
    </w:p>
    <w:p>
      <w:pPr>
        <w:pStyle w:val="Normal"/>
        <w:jc w:val="both"/>
        <w:rPr>
          <w:rFonts w:ascii="Arial Narrow" w:hAnsi="Arial Narrow" w:cs="Arial Narrow"/>
          <w:b/>
          <w:sz w:val="32"/>
        </w:rPr>
      </w:pPr>
      <w:r>
        <w:rPr>
          <w:rFonts w:cs="Arial Narrow" w:ascii="Arial Narrow" w:hAnsi="Arial Narrow"/>
          <w:b/>
          <w:sz w:val="32"/>
        </w:rPr>
      </w:r>
    </w:p>
    <w:p>
      <w:pPr>
        <w:pStyle w:val="Normal"/>
        <w:jc w:val="both"/>
        <w:rPr>
          <w:rFonts w:ascii="Arial Narrow" w:hAnsi="Arial Narrow" w:cs="Arial Narrow"/>
          <w:b/>
          <w:sz w:val="32"/>
        </w:rPr>
      </w:pPr>
      <w:r>
        <w:rPr>
          <w:rFonts w:cs="Arial Narrow" w:ascii="Arial Narrow" w:hAnsi="Arial Narrow"/>
          <w:b/>
          <w:sz w:val="32"/>
        </w:rPr>
      </w:r>
    </w:p>
    <w:p>
      <w:pPr>
        <w:pStyle w:val="Heading1"/>
        <w:spacing w:lineRule="atLeast" w:line="480"/>
        <w:jc w:val="center"/>
        <w:rPr>
          <w:rFonts w:ascii="Arial Narrow" w:hAnsi="Arial Narrow" w:cs="Arial Narrow"/>
          <w:b/>
          <w:sz w:val="32"/>
        </w:rPr>
      </w:pPr>
      <w:r>
        <w:rPr>
          <w:rFonts w:cs="Arial Narrow" w:ascii="Arial Narrow" w:hAnsi="Arial Narrow"/>
          <w:b/>
          <w:sz w:val="32"/>
        </w:rPr>
        <w:t xml:space="preserve">CALIFORNIA INDEPENDENT SYSTEM </w:t>
      </w:r>
    </w:p>
    <w:p>
      <w:pPr>
        <w:pStyle w:val="Heading1"/>
        <w:spacing w:lineRule="atLeast" w:line="480"/>
        <w:jc w:val="center"/>
        <w:rPr>
          <w:rFonts w:ascii="Arial Narrow" w:hAnsi="Arial Narrow" w:cs="Arial Narrow"/>
          <w:b/>
          <w:sz w:val="32"/>
        </w:rPr>
      </w:pPr>
      <w:r>
        <w:rPr>
          <w:rFonts w:cs="Arial Narrow" w:ascii="Arial Narrow" w:hAnsi="Arial Narrow"/>
          <w:b/>
          <w:sz w:val="32"/>
        </w:rPr>
        <w:t>OPERATOR CORPORATION</w:t>
      </w:r>
    </w:p>
    <w:p>
      <w:pPr>
        <w:pStyle w:val="BodyText"/>
        <w:rPr>
          <w:rFonts w:ascii="Arial Narrow" w:hAnsi="Arial Narrow" w:cs="Arial Narrow"/>
          <w:b/>
          <w:sz w:val="32"/>
        </w:rPr>
      </w:pPr>
      <w:r>
        <w:rPr>
          <w:rFonts w:cs="Arial Narrow" w:ascii="Arial Narrow" w:hAnsi="Arial Narrow"/>
          <w:b/>
          <w:sz w:val="32"/>
        </w:rPr>
      </w:r>
    </w:p>
    <w:p>
      <w:pPr>
        <w:pStyle w:val="BodyText"/>
        <w:rPr/>
      </w:pPr>
      <w:r>
        <w:rPr/>
      </w:r>
    </w:p>
    <w:p>
      <w:pPr>
        <w:pStyle w:val="BodyText"/>
        <w:jc w:val="center"/>
        <w:rPr>
          <w:sz w:val="32"/>
        </w:rPr>
      </w:pPr>
      <w:r>
        <w:rPr>
          <w:sz w:val="32"/>
        </w:rPr>
        <w:t>AND</w:t>
      </w:r>
    </w:p>
    <w:p>
      <w:pPr>
        <w:pStyle w:val="BodyText"/>
        <w:jc w:val="center"/>
        <w:rPr>
          <w:sz w:val="32"/>
        </w:rPr>
      </w:pPr>
      <w:r>
        <w:rPr>
          <w:sz w:val="32"/>
        </w:rPr>
      </w:r>
    </w:p>
    <w:p>
      <w:pPr>
        <w:pStyle w:val="BodyText"/>
        <w:jc w:val="center"/>
        <w:rPr>
          <w:sz w:val="32"/>
        </w:rPr>
      </w:pPr>
      <w:r>
        <w:rPr>
          <w:sz w:val="32"/>
        </w:rPr>
        <w:t>[Owner]</w:t>
      </w:r>
    </w:p>
    <w:p>
      <w:pPr>
        <w:pStyle w:val="BodyText"/>
        <w:rPr>
          <w:sz w:val="32"/>
        </w:rPr>
      </w:pPr>
      <w:r>
        <w:rPr>
          <w:sz w:val="32"/>
        </w:rPr>
      </w:r>
    </w:p>
    <w:p>
      <w:pPr>
        <w:pStyle w:val="Heading1"/>
        <w:jc w:val="center"/>
        <w:rPr>
          <w:rFonts w:ascii="Arial Narrow" w:hAnsi="Arial Narrow" w:cs="Arial Narrow"/>
          <w:b/>
          <w:sz w:val="32"/>
        </w:rPr>
      </w:pPr>
      <w:r>
        <w:rPr>
          <w:rFonts w:cs="Arial Narrow" w:ascii="Arial Narrow" w:hAnsi="Arial Narrow"/>
          <w:b/>
          <w:sz w:val="32"/>
        </w:rPr>
        <w:t>CONTRACT FOR GENERATION UNDER GAS CURTAILMENT CONDITIONS</w:t>
      </w:r>
    </w:p>
    <w:p>
      <w:pPr>
        <w:pStyle w:val="BodyText"/>
        <w:rPr>
          <w:rFonts w:ascii="Arial Narrow" w:hAnsi="Arial Narrow" w:cs="Arial Narrow"/>
          <w:b/>
          <w:sz w:val="32"/>
        </w:rPr>
      </w:pPr>
      <w:r>
        <w:rPr>
          <w:rFonts w:cs="Arial Narrow" w:ascii="Arial Narrow" w:hAnsi="Arial Narrow"/>
          <w:b/>
          <w:sz w:val="32"/>
        </w:rPr>
      </w:r>
      <w:r>
        <w:br w:type="page"/>
      </w:r>
    </w:p>
    <w:p>
      <w:pPr>
        <w:pStyle w:val="Heading1"/>
        <w:spacing w:lineRule="atLeast" w:line="480"/>
        <w:jc w:val="center"/>
        <w:rPr>
          <w:rFonts w:ascii="Arial" w:hAnsi="Arial" w:cs="Arial"/>
          <w:b/>
          <w:i/>
          <w:i/>
          <w:sz w:val="32"/>
        </w:rPr>
      </w:pPr>
      <w:r>
        <w:rPr>
          <w:rFonts w:cs="Arial" w:ascii="Arial" w:hAnsi="Arial"/>
          <w:b/>
          <w:i/>
          <w:sz w:val="32"/>
        </w:rPr>
      </w:r>
    </w:p>
    <w:p>
      <w:pPr>
        <w:pStyle w:val="Heading1"/>
        <w:spacing w:lineRule="atLeast" w:line="480"/>
        <w:jc w:val="center"/>
        <w:rPr>
          <w:rFonts w:ascii="Arial" w:hAnsi="Arial" w:cs="Arial"/>
          <w:b/>
        </w:rPr>
      </w:pPr>
      <w:r>
        <w:rPr>
          <w:rFonts w:cs="Arial" w:ascii="Arial" w:hAnsi="Arial"/>
          <w:b/>
        </w:rPr>
        <w:t>CONTRACT FOR GENERATION UNDER GAS CURTAILMENT CONDITIONS</w:t>
      </w:r>
    </w:p>
    <w:p>
      <w:pPr>
        <w:pStyle w:val="Normal"/>
        <w:spacing w:lineRule="atLeast" w:line="480"/>
        <w:rPr>
          <w:rFonts w:ascii="Arial" w:hAnsi="Arial" w:cs="Arial"/>
          <w:b/>
          <w:sz w:val="22"/>
        </w:rPr>
      </w:pPr>
      <w:r>
        <w:rPr>
          <w:rFonts w:cs="Arial" w:ascii="Arial" w:hAnsi="Arial"/>
          <w:b/>
          <w:sz w:val="22"/>
        </w:rPr>
      </w:r>
    </w:p>
    <w:p>
      <w:pPr>
        <w:pStyle w:val="Normal"/>
        <w:spacing w:lineRule="atLeast" w:line="480"/>
        <w:ind w:firstLine="720" w:end="0"/>
        <w:rPr/>
      </w:pPr>
      <w:r>
        <w:rPr>
          <w:rFonts w:cs="Arial" w:ascii="Arial" w:hAnsi="Arial"/>
          <w:b/>
          <w:sz w:val="22"/>
        </w:rPr>
        <w:t>THIS CONTRACT</w:t>
      </w:r>
      <w:r>
        <w:rPr>
          <w:rFonts w:cs="Arial" w:ascii="Arial" w:hAnsi="Arial"/>
          <w:sz w:val="22"/>
        </w:rPr>
        <w:t xml:space="preserve"> is made as of the ___ day of _____________, 2000, and is entered into, by and between:</w:t>
      </w:r>
    </w:p>
    <w:p>
      <w:pPr>
        <w:pStyle w:val="Normal"/>
        <w:spacing w:lineRule="atLeast" w:line="480"/>
        <w:ind w:hanging="720" w:start="720" w:end="0"/>
        <w:rPr>
          <w:rFonts w:ascii="Arial" w:hAnsi="Arial" w:cs="Arial"/>
          <w:sz w:val="22"/>
        </w:rPr>
      </w:pPr>
      <w:r>
        <w:rPr>
          <w:rFonts w:cs="Arial" w:ascii="Arial" w:hAnsi="Arial"/>
          <w:sz w:val="22"/>
        </w:rPr>
        <w:t>(1)</w:t>
        <w:tab/>
        <w:t>___________________________________________, a [corporation/limited liability company/municipal corporation] organized under the laws of the State of _____________ (“Owner”);</w:t>
      </w:r>
    </w:p>
    <w:p>
      <w:pPr>
        <w:pStyle w:val="Normal"/>
        <w:spacing w:lineRule="atLeast" w:line="480"/>
        <w:ind w:start="720" w:end="0"/>
        <w:rPr>
          <w:rFonts w:ascii="Arial" w:hAnsi="Arial" w:cs="Arial"/>
          <w:sz w:val="22"/>
        </w:rPr>
      </w:pPr>
      <w:r>
        <w:rPr>
          <w:rFonts w:cs="Arial" w:ascii="Arial" w:hAnsi="Arial"/>
          <w:sz w:val="22"/>
        </w:rPr>
        <w:t>and</w:t>
      </w:r>
    </w:p>
    <w:p>
      <w:pPr>
        <w:pStyle w:val="Normal"/>
        <w:spacing w:lineRule="atLeast" w:line="480"/>
        <w:ind w:hanging="720" w:start="720" w:end="0"/>
        <w:rPr/>
      </w:pPr>
      <w:r>
        <w:rPr>
          <w:rFonts w:cs="Arial" w:ascii="Arial" w:hAnsi="Arial"/>
          <w:sz w:val="22"/>
        </w:rPr>
        <w:t>(2)</w:t>
        <w:tab/>
      </w:r>
      <w:r>
        <w:rPr>
          <w:rFonts w:cs="Arial" w:ascii="Arial" w:hAnsi="Arial"/>
          <w:b/>
          <w:sz w:val="22"/>
        </w:rPr>
        <w:t>CALIFORNIA INDEPENDENT SYSTEM OPERATOR CORPORATION</w:t>
      </w:r>
      <w:r>
        <w:rPr>
          <w:rFonts w:cs="Arial" w:ascii="Arial" w:hAnsi="Arial"/>
          <w:sz w:val="22"/>
        </w:rPr>
        <w:t>, a California nonprofit public benefit corporation incorporated under the laws of the State of California having a principal executive office located at 151 Blue Ravine Road, Folsom, California 95630 (“ISO”).</w:t>
      </w:r>
    </w:p>
    <w:p>
      <w:pPr>
        <w:pStyle w:val="Normal"/>
        <w:spacing w:lineRule="atLeast" w:line="480"/>
        <w:rPr>
          <w:rFonts w:ascii="Arial" w:hAnsi="Arial" w:cs="Arial"/>
          <w:sz w:val="22"/>
        </w:rPr>
      </w:pPr>
      <w:r>
        <w:rPr>
          <w:rFonts w:cs="Arial" w:ascii="Arial" w:hAnsi="Arial"/>
          <w:sz w:val="22"/>
        </w:rPr>
        <w:t>The Owner and the ISO are hereinafter referred to collectively as "Parties" and individually as "Party".</w:t>
      </w:r>
    </w:p>
    <w:p>
      <w:pPr>
        <w:pStyle w:val="Heading6"/>
        <w:ind w:start="0" w:end="0"/>
        <w:rPr>
          <w:rFonts w:ascii="Arial" w:hAnsi="Arial" w:cs="Arial"/>
          <w:sz w:val="22"/>
        </w:rPr>
      </w:pPr>
      <w:r>
        <w:rPr>
          <w:rFonts w:cs="Arial" w:ascii="Arial" w:hAnsi="Arial"/>
          <w:sz w:val="22"/>
        </w:rPr>
      </w:r>
    </w:p>
    <w:p>
      <w:pPr>
        <w:pStyle w:val="Heading6"/>
        <w:ind w:start="0" w:end="0"/>
        <w:rPr>
          <w:rFonts w:ascii="Arial" w:hAnsi="Arial" w:cs="Arial"/>
          <w:sz w:val="22"/>
        </w:rPr>
      </w:pPr>
      <w:r>
        <w:rPr>
          <w:rFonts w:cs="Arial" w:ascii="Arial" w:hAnsi="Arial"/>
          <w:sz w:val="22"/>
        </w:rPr>
      </w:r>
    </w:p>
    <w:p>
      <w:pPr>
        <w:pStyle w:val="Heading6"/>
        <w:ind w:start="0" w:end="0"/>
        <w:jc w:val="center"/>
        <w:rPr>
          <w:rFonts w:ascii="Arial" w:hAnsi="Arial" w:cs="Arial"/>
          <w:b/>
          <w:sz w:val="22"/>
        </w:rPr>
      </w:pPr>
      <w:r>
        <w:rPr>
          <w:rFonts w:cs="Arial" w:ascii="Arial" w:hAnsi="Arial"/>
          <w:b/>
          <w:sz w:val="22"/>
        </w:rPr>
        <w:t>RECITALS</w:t>
      </w:r>
    </w:p>
    <w:p>
      <w:pPr>
        <w:pStyle w:val="Normal"/>
        <w:numPr>
          <w:ilvl w:val="0"/>
          <w:numId w:val="44"/>
        </w:numPr>
        <w:tabs>
          <w:tab w:val="left" w:pos="720" w:leader="none"/>
        </w:tabs>
        <w:spacing w:lineRule="atLeast" w:line="480"/>
        <w:rPr>
          <w:rFonts w:ascii="Arial" w:hAnsi="Arial" w:cs="Arial"/>
          <w:sz w:val="22"/>
        </w:rPr>
      </w:pPr>
      <w:r>
        <w:rPr>
          <w:rFonts w:cs="Arial" w:ascii="Arial" w:hAnsi="Arial"/>
          <w:sz w:val="22"/>
        </w:rPr>
        <w:t>Under Section 345 of the California Public Utilities Code, the ISO is responsible for the efficient use and reliable operation of the ISO Controlled Grid;</w:t>
      </w:r>
    </w:p>
    <w:p>
      <w:pPr>
        <w:pStyle w:val="Normal"/>
        <w:numPr>
          <w:ilvl w:val="0"/>
          <w:numId w:val="44"/>
        </w:numPr>
        <w:tabs>
          <w:tab w:val="left" w:pos="720" w:leader="none"/>
        </w:tabs>
        <w:spacing w:lineRule="atLeast" w:line="480"/>
        <w:rPr>
          <w:rFonts w:ascii="Arial" w:hAnsi="Arial" w:cs="Arial"/>
          <w:sz w:val="22"/>
        </w:rPr>
      </w:pPr>
      <w:r>
        <w:rPr>
          <w:rFonts w:cs="Arial" w:ascii="Arial" w:hAnsi="Arial"/>
          <w:sz w:val="22"/>
        </w:rPr>
        <w:t>On August 17, 2000, the ISO issued a Request for Bids seeking proposals to provide the ISO with generation in the Los Angeles basin during Natural Gas Curtailment Conditions in the 2000-2001 Winter Period, which could be dispatched under the terms and conditions of this Contract to support the reliable operation of the ISO Controlled Grid in that area;</w:t>
      </w:r>
    </w:p>
    <w:p>
      <w:pPr>
        <w:pStyle w:val="List"/>
        <w:widowControl/>
        <w:numPr>
          <w:ilvl w:val="0"/>
          <w:numId w:val="44"/>
        </w:numPr>
        <w:tabs>
          <w:tab w:val="left" w:pos="720" w:leader="none"/>
        </w:tabs>
        <w:spacing w:lineRule="atLeast" w:line="480"/>
        <w:rPr>
          <w:lang w:eastAsia="en-CA"/>
        </w:rPr>
      </w:pPr>
      <w:r>
        <w:rPr>
          <w:lang w:eastAsia="en-CA"/>
        </w:rPr>
        <w:t xml:space="preserve">Owner submitted a bid in response to ISO’s Request for Bids, is willing to supply generation to ISO in accordance with the terms and conditions of this Contract, and acknowledges that ISO is relying on the Committed Capability supplied by Owner to support the reliable operation of the ISO Controlled Grid under natural gas curtailment conditions in the Los Angeles basin during the Winter Period.  Owner is the owner or lessee of, or is otherwise authorized to dispatch and market the Committed Capability produced from and provided by, the Generating Facility described in Schedule A to this Contract.  </w:t>
      </w:r>
    </w:p>
    <w:p>
      <w:pPr>
        <w:pStyle w:val="Normal"/>
        <w:tabs>
          <w:tab w:val="left" w:pos="720" w:leader="none"/>
        </w:tabs>
        <w:spacing w:lineRule="atLeast" w:line="480"/>
        <w:rPr>
          <w:rFonts w:ascii="Arial" w:hAnsi="Arial" w:cs="Arial"/>
          <w:sz w:val="22"/>
          <w:lang w:eastAsia="en-CA"/>
        </w:rPr>
      </w:pPr>
      <w:r>
        <w:rPr>
          <w:rFonts w:cs="Arial" w:ascii="Arial" w:hAnsi="Arial"/>
          <w:sz w:val="22"/>
          <w:lang w:eastAsia="en-CA"/>
        </w:rPr>
      </w:r>
    </w:p>
    <w:p>
      <w:pPr>
        <w:pStyle w:val="Normal"/>
        <w:tabs>
          <w:tab w:val="left" w:pos="720" w:leader="none"/>
        </w:tabs>
        <w:spacing w:lineRule="atLeast" w:line="480"/>
        <w:rPr/>
      </w:pPr>
      <w:r>
        <w:rPr>
          <w:rFonts w:cs="Arial" w:ascii="Arial" w:hAnsi="Arial"/>
          <w:b/>
          <w:sz w:val="22"/>
        </w:rPr>
        <w:t>NOW THEREFORE</w:t>
      </w:r>
      <w:r>
        <w:rPr>
          <w:rFonts w:cs="Arial" w:ascii="Arial" w:hAnsi="Arial"/>
          <w:sz w:val="22"/>
        </w:rPr>
        <w:t xml:space="preserve">, In consideration of the mutual covenants and agreements contained in this Contract, </w:t>
      </w:r>
      <w:r>
        <w:rPr>
          <w:rFonts w:cs="Arial" w:ascii="Arial" w:hAnsi="Arial"/>
          <w:b/>
          <w:sz w:val="22"/>
        </w:rPr>
        <w:t>THE PARTIES AGREE</w:t>
      </w:r>
      <w:r>
        <w:rPr>
          <w:rFonts w:cs="Arial" w:ascii="Arial" w:hAnsi="Arial"/>
          <w:sz w:val="22"/>
        </w:rPr>
        <w:t xml:space="preserve"> as follows:</w:t>
      </w:r>
    </w:p>
    <w:p>
      <w:pPr>
        <w:pStyle w:val="Normal"/>
        <w:spacing w:lineRule="atLeast" w:line="480"/>
        <w:rPr>
          <w:rFonts w:ascii="Arial" w:hAnsi="Arial" w:cs="Arial"/>
          <w:sz w:val="22"/>
        </w:rPr>
      </w:pPr>
      <w:r>
        <w:rPr>
          <w:rFonts w:cs="Arial" w:ascii="Arial" w:hAnsi="Arial"/>
          <w:sz w:val="22"/>
        </w:rPr>
      </w:r>
    </w:p>
    <w:p>
      <w:pPr>
        <w:pStyle w:val="Heading5"/>
        <w:numPr>
          <w:ilvl w:val="0"/>
          <w:numId w:val="0"/>
        </w:numPr>
        <w:ind w:hanging="0" w:start="0"/>
        <w:jc w:val="center"/>
        <w:rPr>
          <w:rFonts w:ascii="Arial" w:hAnsi="Arial" w:cs="Arial"/>
          <w:sz w:val="22"/>
        </w:rPr>
      </w:pPr>
      <w:r>
        <w:rPr>
          <w:rFonts w:cs="Arial" w:ascii="Arial" w:hAnsi="Arial"/>
          <w:sz w:val="22"/>
        </w:rPr>
        <w:t>ARTICLE 1</w:t>
      </w:r>
    </w:p>
    <w:p>
      <w:pPr>
        <w:pStyle w:val="Normal"/>
        <w:keepNext w:val="true"/>
        <w:keepLines/>
        <w:spacing w:lineRule="atLeast" w:line="480"/>
        <w:jc w:val="center"/>
        <w:rPr>
          <w:rFonts w:ascii="Arial" w:hAnsi="Arial" w:cs="Arial"/>
          <w:b/>
          <w:sz w:val="22"/>
        </w:rPr>
      </w:pPr>
      <w:r>
        <w:rPr>
          <w:rFonts w:cs="Arial" w:ascii="Arial" w:hAnsi="Arial"/>
          <w:b/>
          <w:sz w:val="22"/>
        </w:rPr>
        <w:t>DEFINITIONS</w:t>
      </w:r>
    </w:p>
    <w:p>
      <w:pPr>
        <w:pStyle w:val="Normal"/>
        <w:spacing w:lineRule="atLeast" w:line="480"/>
        <w:ind w:hanging="720" w:start="720" w:end="0"/>
        <w:rPr/>
      </w:pPr>
      <w:r>
        <w:rPr>
          <w:rFonts w:cs="Arial" w:ascii="Arial" w:hAnsi="Arial"/>
          <w:b/>
          <w:sz w:val="22"/>
        </w:rPr>
        <w:t>1.1</w:t>
        <w:tab/>
        <w:t>Master Definitions Supplement.</w:t>
      </w:r>
      <w:r>
        <w:rPr>
          <w:rFonts w:cs="Arial" w:ascii="Arial" w:hAnsi="Arial"/>
          <w:sz w:val="22"/>
        </w:rPr>
        <w:t xml:space="preserve"> All terms and expressions used in this Agreement shall have the same meaning as those contained in the Master Definitions Supplement to the ISO Tariff.</w:t>
      </w:r>
    </w:p>
    <w:p>
      <w:pPr>
        <w:pStyle w:val="Normal"/>
        <w:spacing w:lineRule="atLeast" w:line="480"/>
        <w:ind w:hanging="720" w:start="720" w:end="0"/>
        <w:rPr/>
      </w:pPr>
      <w:r>
        <w:rPr>
          <w:rFonts w:cs="Arial" w:ascii="Arial" w:hAnsi="Arial"/>
          <w:b/>
          <w:sz w:val="22"/>
        </w:rPr>
        <w:t>1.2</w:t>
        <w:tab/>
        <w:t>Rules of Interpretation.</w:t>
      </w:r>
      <w:r>
        <w:rPr>
          <w:rFonts w:cs="Arial" w:ascii="Arial" w:hAnsi="Arial"/>
          <w:sz w:val="22"/>
        </w:rPr>
        <w:t xml:space="preserve">  The following rules of interpretation and conventions shall apply to this Agreement:</w:t>
      </w:r>
    </w:p>
    <w:p>
      <w:pPr>
        <w:pStyle w:val="Normal"/>
        <w:spacing w:lineRule="atLeast" w:line="480"/>
        <w:ind w:hanging="720" w:start="1440" w:end="0"/>
        <w:rPr>
          <w:rFonts w:ascii="Arial" w:hAnsi="Arial" w:cs="Arial"/>
          <w:sz w:val="22"/>
        </w:rPr>
      </w:pPr>
      <w:r>
        <w:rPr>
          <w:rFonts w:cs="Arial" w:ascii="Arial" w:hAnsi="Arial"/>
          <w:sz w:val="22"/>
        </w:rPr>
        <w:t>(a)</w:t>
        <w:tab/>
        <w:t>if there is any inconsistency between this Agreement and the ISO Tariff, the ISO Tariff will prevail to the extent of the inconsistency;</w:t>
      </w:r>
    </w:p>
    <w:p>
      <w:pPr>
        <w:pStyle w:val="Normal"/>
        <w:spacing w:lineRule="atLeast" w:line="480"/>
        <w:ind w:hanging="720" w:start="1440" w:end="0"/>
        <w:rPr>
          <w:rFonts w:ascii="Arial" w:hAnsi="Arial" w:cs="Arial"/>
          <w:sz w:val="22"/>
        </w:rPr>
      </w:pPr>
      <w:r>
        <w:rPr>
          <w:rFonts w:cs="Arial" w:ascii="Arial" w:hAnsi="Arial"/>
          <w:sz w:val="22"/>
        </w:rPr>
        <w:t>(b)</w:t>
        <w:tab/>
        <w:t>the singular shall include the plural and vice versa;</w:t>
      </w:r>
    </w:p>
    <w:p>
      <w:pPr>
        <w:pStyle w:val="Normal"/>
        <w:spacing w:lineRule="atLeast" w:line="480"/>
        <w:ind w:hanging="720" w:start="1440" w:end="0"/>
        <w:rPr>
          <w:rFonts w:ascii="Arial" w:hAnsi="Arial" w:cs="Arial"/>
          <w:sz w:val="22"/>
        </w:rPr>
      </w:pPr>
      <w:r>
        <w:rPr>
          <w:rFonts w:cs="Arial" w:ascii="Arial" w:hAnsi="Arial"/>
          <w:sz w:val="22"/>
        </w:rPr>
        <w:t>(c)</w:t>
        <w:tab/>
        <w:t>the masculine shall include the feminine and neutral and vice versa;</w:t>
      </w:r>
    </w:p>
    <w:p>
      <w:pPr>
        <w:pStyle w:val="Normal"/>
        <w:spacing w:lineRule="atLeast" w:line="480"/>
        <w:ind w:hanging="720" w:start="1440" w:end="0"/>
        <w:rPr>
          <w:rFonts w:ascii="Arial" w:hAnsi="Arial" w:cs="Arial"/>
          <w:sz w:val="22"/>
        </w:rPr>
      </w:pPr>
      <w:r>
        <w:rPr>
          <w:rFonts w:cs="Arial" w:ascii="Arial" w:hAnsi="Arial"/>
          <w:sz w:val="22"/>
        </w:rPr>
        <w:t>(d)</w:t>
        <w:tab/>
        <w:t>“includes” or “including” shall mean “including without limitation”;</w:t>
      </w:r>
    </w:p>
    <w:p>
      <w:pPr>
        <w:pStyle w:val="Normal"/>
        <w:spacing w:lineRule="atLeast" w:line="480"/>
        <w:ind w:hanging="720" w:start="1440" w:end="0"/>
        <w:rPr>
          <w:rFonts w:ascii="Arial" w:hAnsi="Arial" w:cs="Arial"/>
          <w:sz w:val="22"/>
        </w:rPr>
      </w:pPr>
      <w:r>
        <w:rPr>
          <w:rFonts w:cs="Arial" w:ascii="Arial" w:hAnsi="Arial"/>
          <w:sz w:val="22"/>
        </w:rPr>
        <w:t>(e)</w:t>
        <w:tab/>
        <w:t>references to a Section, Article or Schedule shall mean a Section, Article or a Schedule of this Agreement, as the case may be, unless the context otherwise requires;</w:t>
      </w:r>
    </w:p>
    <w:p>
      <w:pPr>
        <w:pStyle w:val="Normal"/>
        <w:spacing w:lineRule="atLeast" w:line="480"/>
        <w:ind w:hanging="720" w:start="1440" w:end="0"/>
        <w:rPr>
          <w:rFonts w:ascii="Arial" w:hAnsi="Arial" w:cs="Arial"/>
          <w:sz w:val="22"/>
        </w:rPr>
      </w:pPr>
      <w:r>
        <w:rPr>
          <w:rFonts w:cs="Arial" w:ascii="Arial" w:hAnsi="Arial"/>
          <w:sz w:val="22"/>
        </w:rPr>
        <w:t>(f)</w:t>
        <w:tab/>
        <w:t>a reference to a given agreement or instrument shall be a reference to that agreement or instrument as modified, amended, supplemented or restated through the date as of which such reference is made;</w:t>
      </w:r>
    </w:p>
    <w:p>
      <w:pPr>
        <w:pStyle w:val="Normal"/>
        <w:spacing w:lineRule="atLeast" w:line="480"/>
        <w:ind w:hanging="720" w:start="1440" w:end="0"/>
        <w:rPr>
          <w:rFonts w:ascii="Arial" w:hAnsi="Arial" w:cs="Arial"/>
          <w:sz w:val="22"/>
        </w:rPr>
      </w:pPr>
      <w:r>
        <w:rPr>
          <w:rFonts w:cs="Arial" w:ascii="Arial" w:hAnsi="Arial"/>
          <w:sz w:val="22"/>
        </w:rPr>
        <w:t>(g)</w:t>
        <w:tab/>
        <w:t xml:space="preserve">unless the context otherwise requires, references to any law shall be deemed references to such law as it may be amended, replaced or restated from time to time; </w:t>
      </w:r>
    </w:p>
    <w:p>
      <w:pPr>
        <w:pStyle w:val="Normal"/>
        <w:spacing w:lineRule="atLeast" w:line="480"/>
        <w:ind w:hanging="720" w:start="1440" w:end="0"/>
        <w:rPr>
          <w:rFonts w:ascii="Arial" w:hAnsi="Arial" w:cs="Arial"/>
          <w:sz w:val="22"/>
        </w:rPr>
      </w:pPr>
      <w:r>
        <w:rPr>
          <w:rFonts w:cs="Arial" w:ascii="Arial" w:hAnsi="Arial"/>
          <w:sz w:val="22"/>
        </w:rPr>
        <w:t>(h)</w:t>
        <w:tab/>
        <w:t xml:space="preserve">unless the context otherwise requires, any reference to a “person” includes any individual, partnership, firm, company, corporation, joint venture, trust, association, organization or other entity, in each case whether or not having separate legal personality; </w:t>
      </w:r>
    </w:p>
    <w:p>
      <w:pPr>
        <w:pStyle w:val="Normal"/>
        <w:spacing w:lineRule="atLeast" w:line="480"/>
        <w:ind w:hanging="720" w:start="1440" w:end="0"/>
        <w:rPr>
          <w:rFonts w:ascii="Arial" w:hAnsi="Arial" w:cs="Arial"/>
          <w:sz w:val="22"/>
        </w:rPr>
      </w:pPr>
      <w:r>
        <w:rPr>
          <w:rFonts w:cs="Arial" w:ascii="Arial" w:hAnsi="Arial"/>
          <w:sz w:val="22"/>
        </w:rPr>
        <w:t>(i)</w:t>
        <w:tab/>
        <w:t>unless the context otherwise requires, any reference to a Party includes a reference to its permitted successors and assigns;</w:t>
      </w:r>
    </w:p>
    <w:p>
      <w:pPr>
        <w:pStyle w:val="Normal"/>
        <w:spacing w:lineRule="atLeast" w:line="480"/>
        <w:ind w:hanging="720" w:start="1440" w:end="0"/>
        <w:rPr>
          <w:rFonts w:ascii="Arial" w:hAnsi="Arial" w:cs="Arial"/>
          <w:sz w:val="22"/>
        </w:rPr>
      </w:pPr>
      <w:r>
        <w:rPr>
          <w:rFonts w:cs="Arial" w:ascii="Arial" w:hAnsi="Arial"/>
          <w:sz w:val="22"/>
        </w:rPr>
        <w:t>(j)</w:t>
        <w:tab/>
        <w:t xml:space="preserve">any reference to a day, week, month or year is to a calendar day, week, month or year; and  </w:t>
      </w:r>
    </w:p>
    <w:p>
      <w:pPr>
        <w:pStyle w:val="Normal"/>
        <w:spacing w:lineRule="atLeast" w:line="480"/>
        <w:ind w:hanging="720" w:start="1440" w:end="0"/>
        <w:rPr>
          <w:rFonts w:ascii="Arial" w:hAnsi="Arial" w:cs="Arial"/>
          <w:sz w:val="22"/>
        </w:rPr>
      </w:pPr>
      <w:r>
        <w:rPr>
          <w:rFonts w:cs="Arial" w:ascii="Arial" w:hAnsi="Arial"/>
          <w:sz w:val="22"/>
        </w:rPr>
        <w:t>(k)</w:t>
        <w:tab/>
        <w:t xml:space="preserve">the captions and headings in this Agreement are inserted solely to facilitate reference and shall have no bearing upon the interpretation of any of the terms and conditions of this Agreement.  </w:t>
      </w:r>
    </w:p>
    <w:p>
      <w:pPr>
        <w:pStyle w:val="Normal"/>
        <w:spacing w:lineRule="atLeast" w:line="480"/>
        <w:ind w:hanging="720" w:start="720" w:end="0"/>
        <w:rPr/>
      </w:pPr>
      <w:r>
        <w:rPr>
          <w:rFonts w:cs="Arial" w:ascii="Arial" w:hAnsi="Arial"/>
          <w:b/>
          <w:sz w:val="22"/>
        </w:rPr>
        <w:t>1.3</w:t>
        <w:tab/>
        <w:t>Special Contract Definitions.</w:t>
      </w:r>
      <w:r>
        <w:rPr>
          <w:rFonts w:cs="Arial" w:ascii="Arial" w:hAnsi="Arial"/>
          <w:sz w:val="22"/>
        </w:rPr>
        <w:t xml:space="preserve">  In addition to terms defined in the beginning of this Contract and in the Recitals hereto, for purposes of this Contract the following terms shall have the meanings set forth beside them below.</w:t>
      </w:r>
    </w:p>
    <w:p>
      <w:pPr>
        <w:pStyle w:val="Normal"/>
        <w:spacing w:lineRule="atLeast" w:line="480"/>
        <w:ind w:start="720" w:end="0"/>
        <w:rPr/>
      </w:pPr>
      <w:r>
        <w:rPr>
          <w:rFonts w:cs="Arial" w:ascii="Arial" w:hAnsi="Arial"/>
          <w:b/>
          <w:sz w:val="22"/>
        </w:rPr>
        <w:t>“</w:t>
      </w:r>
      <w:r>
        <w:rPr>
          <w:rFonts w:cs="Arial" w:ascii="Arial" w:hAnsi="Arial"/>
          <w:b/>
          <w:sz w:val="22"/>
        </w:rPr>
        <w:t>ADR”</w:t>
      </w:r>
      <w:r>
        <w:rPr>
          <w:rFonts w:cs="Arial" w:ascii="Arial" w:hAnsi="Arial"/>
          <w:sz w:val="22"/>
        </w:rPr>
        <w:t xml:space="preserve"> means alternative dispute resolution pursuant to Section 12.1.</w:t>
      </w:r>
    </w:p>
    <w:p>
      <w:pPr>
        <w:pStyle w:val="Normal"/>
        <w:spacing w:lineRule="atLeast" w:line="480"/>
        <w:ind w:start="720" w:end="0"/>
        <w:rPr/>
      </w:pPr>
      <w:r>
        <w:rPr>
          <w:rFonts w:cs="Arial" w:ascii="Arial" w:hAnsi="Arial"/>
          <w:b/>
          <w:sz w:val="22"/>
        </w:rPr>
        <w:t>“</w:t>
      </w:r>
      <w:r>
        <w:rPr>
          <w:rFonts w:cs="Arial" w:ascii="Arial" w:hAnsi="Arial"/>
          <w:b/>
          <w:sz w:val="22"/>
        </w:rPr>
        <w:t>Affected Participating Transmission Owner”</w:t>
      </w:r>
      <w:r>
        <w:rPr>
          <w:rFonts w:cs="Arial" w:ascii="Arial" w:hAnsi="Arial"/>
          <w:sz w:val="22"/>
        </w:rPr>
        <w:t xml:space="preserve"> is an entity that, under the ISO Tariff, is responsible for paying all or part of the costs incurred by ISO under this Contract.</w:t>
      </w:r>
    </w:p>
    <w:p>
      <w:pPr>
        <w:pStyle w:val="Normal"/>
        <w:spacing w:lineRule="atLeast" w:line="480"/>
        <w:ind w:start="720" w:end="0"/>
        <w:rPr/>
      </w:pPr>
      <w:r>
        <w:rPr>
          <w:rFonts w:eastAsia="Arial" w:cs="Arial" w:ascii="Arial" w:hAnsi="Arial"/>
          <w:sz w:val="22"/>
        </w:rPr>
        <w:t xml:space="preserve"> </w:t>
      </w:r>
      <w:r>
        <w:rPr>
          <w:rFonts w:cs="Arial" w:ascii="Arial" w:hAnsi="Arial"/>
          <w:b/>
          <w:sz w:val="22"/>
        </w:rPr>
        <w:t>“</w:t>
      </w:r>
      <w:r>
        <w:rPr>
          <w:rFonts w:cs="Arial" w:ascii="Arial" w:hAnsi="Arial"/>
          <w:b/>
          <w:sz w:val="22"/>
        </w:rPr>
        <w:t>Billing Month”</w:t>
      </w:r>
      <w:r>
        <w:rPr>
          <w:rFonts w:cs="Arial" w:ascii="Arial" w:hAnsi="Arial"/>
          <w:sz w:val="22"/>
        </w:rPr>
        <w:t xml:space="preserve"> is defined in Section 10.1(b). </w:t>
      </w:r>
    </w:p>
    <w:p>
      <w:pPr>
        <w:pStyle w:val="Normal"/>
        <w:spacing w:lineRule="atLeast" w:line="480"/>
        <w:ind w:start="720" w:end="0"/>
        <w:rPr>
          <w:rFonts w:ascii="Arial" w:hAnsi="Arial" w:cs="Arial"/>
          <w:b/>
          <w:sz w:val="22"/>
        </w:rPr>
      </w:pPr>
      <w:r>
        <w:rPr>
          <w:rFonts w:eastAsia="Arial" w:cs="Arial" w:ascii="Arial" w:hAnsi="Arial"/>
          <w:b/>
          <w:sz w:val="22"/>
        </w:rPr>
        <w:t xml:space="preserve">  </w:t>
      </w:r>
      <w:r>
        <w:rPr>
          <w:rFonts w:cs="Arial" w:ascii="Arial" w:hAnsi="Arial"/>
          <w:b/>
          <w:sz w:val="22"/>
        </w:rPr>
        <w:t>“</w:t>
      </w:r>
      <w:r>
        <w:rPr>
          <w:rFonts w:cs="Arial" w:ascii="Arial" w:hAnsi="Arial"/>
          <w:b/>
          <w:sz w:val="22"/>
        </w:rPr>
        <w:t xml:space="preserve">Committed Capability” </w:t>
      </w:r>
      <w:r>
        <w:rPr>
          <w:rFonts w:cs="Arial" w:ascii="Arial" w:hAnsi="Arial"/>
          <w:sz w:val="22"/>
        </w:rPr>
        <w:t>means electric generating capacity supported by a natural gas supply that is available during the Winter Period for nomination by Owner from storage in the Gas Company system that Owner agrees to Deliver in accordance with ISO Dispatch Notices and Incremental Dispatch Notices by producing associated Energy.  Committed Capability of a Generation Facility shall be expressed in MWs and may be provided by one or more Generation Facilities owned or controlled by Owner.  Committed Capability does not include the Energy that a Generation Facility produces when it supplies Committed Capability to the ISO in accordance with this Contract.  It is the Owner’s responsibility to arrange for the sale of such Energy.</w:t>
      </w:r>
    </w:p>
    <w:p>
      <w:pPr>
        <w:pStyle w:val="Normal"/>
        <w:spacing w:lineRule="atLeast" w:line="480"/>
        <w:ind w:start="720" w:end="0"/>
        <w:rPr/>
      </w:pPr>
      <w:r>
        <w:rPr>
          <w:rFonts w:cs="Arial" w:ascii="Arial" w:hAnsi="Arial"/>
          <w:b/>
          <w:sz w:val="22"/>
        </w:rPr>
        <w:t>“</w:t>
      </w:r>
      <w:r>
        <w:rPr>
          <w:rFonts w:cs="Arial" w:ascii="Arial" w:hAnsi="Arial"/>
          <w:b/>
          <w:sz w:val="22"/>
        </w:rPr>
        <w:t>Contract”</w:t>
      </w:r>
      <w:r>
        <w:rPr>
          <w:rFonts w:cs="Arial" w:ascii="Arial" w:hAnsi="Arial"/>
          <w:sz w:val="22"/>
        </w:rPr>
        <w:t xml:space="preserve"> means this Contract for Generation Under Gas Curtailment Conditions, including Schedules A through E (which are attached to and incorporated by reference into this Contract), as amended from time to time.</w:t>
      </w:r>
    </w:p>
    <w:p>
      <w:pPr>
        <w:pStyle w:val="Normal"/>
        <w:spacing w:lineRule="atLeast" w:line="480"/>
        <w:ind w:start="720" w:end="0"/>
        <w:rPr/>
      </w:pPr>
      <w:r>
        <w:rPr>
          <w:rFonts w:cs="Arial" w:ascii="Arial" w:hAnsi="Arial"/>
          <w:b/>
          <w:sz w:val="22"/>
        </w:rPr>
        <w:t>“</w:t>
      </w:r>
      <w:r>
        <w:rPr>
          <w:rFonts w:cs="Arial" w:ascii="Arial" w:hAnsi="Arial"/>
          <w:b/>
          <w:sz w:val="22"/>
        </w:rPr>
        <w:t>Contracted Capability”</w:t>
      </w:r>
      <w:r>
        <w:rPr>
          <w:rFonts w:cs="Arial" w:ascii="Arial" w:hAnsi="Arial"/>
          <w:sz w:val="22"/>
        </w:rPr>
        <w:t xml:space="preserve"> means the maximum amount of Committed Capability that Owner has agreed to provide from the Generation Facility.  The Contracted Capability is set forth on Schedule A.</w:t>
      </w:r>
    </w:p>
    <w:p>
      <w:pPr>
        <w:pStyle w:val="Normal"/>
        <w:spacing w:lineRule="atLeast" w:line="480"/>
        <w:ind w:start="720" w:end="0"/>
        <w:rPr/>
      </w:pPr>
      <w:r>
        <w:rPr>
          <w:rFonts w:cs="Arial" w:ascii="Arial" w:hAnsi="Arial"/>
          <w:b/>
          <w:sz w:val="22"/>
        </w:rPr>
        <w:t>“</w:t>
      </w:r>
      <w:r>
        <w:rPr>
          <w:rFonts w:cs="Arial" w:ascii="Arial" w:hAnsi="Arial"/>
          <w:b/>
          <w:sz w:val="22"/>
        </w:rPr>
        <w:t>Deliver”</w:t>
      </w:r>
      <w:r>
        <w:rPr>
          <w:rFonts w:cs="Arial" w:ascii="Arial" w:hAnsi="Arial"/>
          <w:sz w:val="22"/>
        </w:rPr>
        <w:t xml:space="preserve"> means to deliver, by producing associated Energy, an amount of Committed Capability to the ISO Controlled Grid or the Distribution Grid (at the Delivery Point or such other point as the Parties may otherwise agree) pursuant to a Dispatch Notice or an Incremental Dispatch Notice, and the terms “Delivered” and “Delivering” shall be construed accordingly.</w:t>
      </w:r>
    </w:p>
    <w:p>
      <w:pPr>
        <w:pStyle w:val="Normal"/>
        <w:spacing w:lineRule="atLeast" w:line="480"/>
        <w:ind w:start="720" w:end="0"/>
        <w:rPr/>
      </w:pPr>
      <w:r>
        <w:rPr>
          <w:rFonts w:cs="Arial" w:ascii="Arial" w:hAnsi="Arial"/>
          <w:b/>
          <w:sz w:val="22"/>
        </w:rPr>
        <w:t>“</w:t>
      </w:r>
      <w:r>
        <w:rPr>
          <w:rFonts w:cs="Arial" w:ascii="Arial" w:hAnsi="Arial"/>
          <w:b/>
          <w:sz w:val="22"/>
        </w:rPr>
        <w:t>Delivery Point”</w:t>
      </w:r>
      <w:r>
        <w:rPr>
          <w:rFonts w:cs="Arial" w:ascii="Arial" w:hAnsi="Arial"/>
          <w:sz w:val="22"/>
        </w:rPr>
        <w:t xml:space="preserve"> means the point identified in Section 4 of Schedule A where Committed Capability is Delivered from a Generation Facility.</w:t>
      </w:r>
    </w:p>
    <w:p>
      <w:pPr>
        <w:pStyle w:val="Normal"/>
        <w:spacing w:lineRule="atLeast" w:line="480"/>
        <w:ind w:start="720" w:end="0"/>
        <w:rPr/>
      </w:pPr>
      <w:r>
        <w:rPr>
          <w:rFonts w:cs="Arial" w:ascii="Arial" w:hAnsi="Arial"/>
          <w:b/>
          <w:sz w:val="22"/>
        </w:rPr>
        <w:t>“</w:t>
      </w:r>
      <w:r>
        <w:rPr>
          <w:rFonts w:cs="Arial" w:ascii="Arial" w:hAnsi="Arial"/>
          <w:b/>
          <w:sz w:val="22"/>
        </w:rPr>
        <w:t>Dispatch Notice”</w:t>
      </w:r>
      <w:r>
        <w:rPr>
          <w:rFonts w:cs="Arial" w:ascii="Arial" w:hAnsi="Arial"/>
          <w:sz w:val="22"/>
        </w:rPr>
        <w:t xml:space="preserve"> means a notice issued by ISO to Owner’s Scheduling Coordinator in accordance with Section 4.2 requesting  the Generation Facility to provide Committed Capability under this Contract.</w:t>
      </w:r>
    </w:p>
    <w:p>
      <w:pPr>
        <w:pStyle w:val="Normal"/>
        <w:spacing w:lineRule="atLeast" w:line="480"/>
        <w:ind w:start="720" w:end="0"/>
        <w:rPr/>
      </w:pPr>
      <w:r>
        <w:rPr>
          <w:rFonts w:cs="Arial" w:ascii="Arial" w:hAnsi="Arial"/>
          <w:b/>
          <w:sz w:val="22"/>
        </w:rPr>
        <w:t>“</w:t>
      </w:r>
      <w:r>
        <w:rPr>
          <w:rFonts w:cs="Arial" w:ascii="Arial" w:hAnsi="Arial"/>
          <w:b/>
          <w:sz w:val="22"/>
        </w:rPr>
        <w:t>Distribution Grid”</w:t>
      </w:r>
      <w:r>
        <w:rPr>
          <w:rFonts w:cs="Arial" w:ascii="Arial" w:hAnsi="Arial"/>
          <w:sz w:val="22"/>
        </w:rPr>
        <w:t xml:space="preserve"> means the radial lines, distribution lines and other facilities, other than the ISO Controlled Grid, used to transmit Energy from the Generation Facility to the ISO Controlled Grid. </w:t>
      </w:r>
    </w:p>
    <w:p>
      <w:pPr>
        <w:pStyle w:val="Normal"/>
        <w:spacing w:lineRule="atLeast" w:line="480"/>
        <w:ind w:start="720" w:end="0"/>
        <w:rPr/>
      </w:pPr>
      <w:r>
        <w:rPr>
          <w:rFonts w:cs="Arial" w:ascii="Arial" w:hAnsi="Arial"/>
          <w:b/>
          <w:sz w:val="22"/>
        </w:rPr>
        <w:t>“</w:t>
      </w:r>
      <w:r>
        <w:rPr>
          <w:rFonts w:cs="Arial" w:ascii="Arial" w:hAnsi="Arial"/>
          <w:b/>
          <w:sz w:val="22"/>
        </w:rPr>
        <w:t>Due Date”</w:t>
      </w:r>
      <w:r>
        <w:rPr>
          <w:rFonts w:cs="Arial" w:ascii="Arial" w:hAnsi="Arial"/>
          <w:sz w:val="22"/>
        </w:rPr>
        <w:t xml:space="preserve"> means the date that is the 30th day after the date a completed Invoice is issued under Article 10 of this Contract.  If the 30th day is not a Business Day, the Due Date shall be the next Business Day.</w:t>
      </w:r>
    </w:p>
    <w:p>
      <w:pPr>
        <w:pStyle w:val="Normal"/>
        <w:spacing w:lineRule="atLeast" w:line="480"/>
        <w:ind w:start="720" w:end="0"/>
        <w:rPr/>
      </w:pPr>
      <w:r>
        <w:rPr>
          <w:rFonts w:cs="Arial" w:ascii="Arial" w:hAnsi="Arial"/>
          <w:b/>
          <w:sz w:val="22"/>
        </w:rPr>
        <w:t>“</w:t>
      </w:r>
      <w:r>
        <w:rPr>
          <w:rFonts w:cs="Arial" w:ascii="Arial" w:hAnsi="Arial"/>
          <w:b/>
          <w:sz w:val="22"/>
        </w:rPr>
        <w:t>Effective Date”</w:t>
      </w:r>
      <w:r>
        <w:rPr>
          <w:rFonts w:cs="Arial" w:ascii="Arial" w:hAnsi="Arial"/>
          <w:sz w:val="22"/>
        </w:rPr>
        <w:t xml:space="preserve"> means the date this Contract becomes effective pursuant to Section 2.1.</w:t>
      </w:r>
    </w:p>
    <w:p>
      <w:pPr>
        <w:pStyle w:val="Normal"/>
        <w:spacing w:lineRule="atLeast" w:line="480"/>
        <w:ind w:start="720" w:end="0"/>
        <w:rPr>
          <w:rFonts w:ascii="Arial" w:hAnsi="Arial" w:cs="Arial"/>
          <w:sz w:val="22"/>
        </w:rPr>
      </w:pPr>
      <w:r>
        <w:rPr>
          <w:rFonts w:eastAsia="Arial" w:cs="Arial" w:ascii="Arial" w:hAnsi="Arial"/>
          <w:b/>
          <w:sz w:val="22"/>
        </w:rPr>
        <w:t xml:space="preserve"> </w:t>
      </w:r>
      <w:r>
        <w:rPr>
          <w:rFonts w:cs="Arial" w:ascii="Arial" w:hAnsi="Arial"/>
          <w:b/>
          <w:sz w:val="22"/>
        </w:rPr>
        <w:t>“</w:t>
      </w:r>
      <w:r>
        <w:rPr>
          <w:rFonts w:cs="Arial" w:ascii="Arial" w:hAnsi="Arial"/>
          <w:b/>
          <w:sz w:val="22"/>
        </w:rPr>
        <w:t>Failed Dispatch Hour”</w:t>
      </w:r>
      <w:r>
        <w:rPr>
          <w:rFonts w:cs="Arial" w:ascii="Arial" w:hAnsi="Arial"/>
          <w:sz w:val="22"/>
        </w:rPr>
        <w:t xml:space="preserve"> means an hour in which Owner fails to Deliver at least ninety seven percent (97%) of the Requested MW requested in a Dispatch Notice and/or an Incremental Dispatch Notice issued by ISO under this Contract, provided that a Failed Dispatch Hour shall not include any hour for which Owner is unable to nominate natural gas from storage in accordance with Gas Company’s natural gas nomination procedures and, despite its best efforts,  Owner is unable to make arrangements with Gas Company to permit the delivery of such natural gas to the Generating Facility as necessary to comply with the Dispatch Notice and/or Incremental Dispatch Notice.</w:t>
      </w:r>
      <w:r>
        <w:rPr>
          <w:rFonts w:cs="Arial" w:ascii="Arial" w:hAnsi="Arial"/>
          <w:b/>
          <w:sz w:val="22"/>
        </w:rPr>
        <w:t xml:space="preserve"> </w:t>
      </w:r>
    </w:p>
    <w:p>
      <w:pPr>
        <w:pStyle w:val="Normal"/>
        <w:spacing w:lineRule="atLeast" w:line="480"/>
        <w:ind w:start="720" w:end="0"/>
        <w:rPr/>
      </w:pPr>
      <w:r>
        <w:rPr>
          <w:rFonts w:eastAsia="Arial" w:cs="Arial" w:ascii="Arial" w:hAnsi="Arial"/>
          <w:b/>
          <w:sz w:val="22"/>
        </w:rPr>
        <w:t xml:space="preserve"> </w:t>
      </w:r>
      <w:r>
        <w:rPr>
          <w:rFonts w:cs="Arial" w:ascii="Arial" w:hAnsi="Arial"/>
          <w:b/>
          <w:sz w:val="22"/>
        </w:rPr>
        <w:t>“</w:t>
      </w:r>
      <w:r>
        <w:rPr>
          <w:rFonts w:cs="Arial" w:ascii="Arial" w:hAnsi="Arial"/>
          <w:b/>
          <w:sz w:val="22"/>
        </w:rPr>
        <w:t>Final Invoice”</w:t>
      </w:r>
      <w:r>
        <w:rPr>
          <w:rFonts w:cs="Arial" w:ascii="Arial" w:hAnsi="Arial"/>
          <w:sz w:val="22"/>
        </w:rPr>
        <w:t xml:space="preserve"> means the complete invoice issued by Owner to ISO under Section 10.5.</w:t>
      </w:r>
    </w:p>
    <w:p>
      <w:pPr>
        <w:pStyle w:val="Normal"/>
        <w:spacing w:lineRule="atLeast" w:line="480"/>
        <w:ind w:start="720" w:end="0"/>
        <w:rPr/>
      </w:pPr>
      <w:r>
        <w:rPr>
          <w:rFonts w:cs="Arial" w:ascii="Arial" w:hAnsi="Arial"/>
          <w:b/>
          <w:sz w:val="22"/>
        </w:rPr>
        <w:t>“</w:t>
      </w:r>
      <w:r>
        <w:rPr>
          <w:rFonts w:cs="Arial" w:ascii="Arial" w:hAnsi="Arial"/>
          <w:b/>
          <w:sz w:val="22"/>
        </w:rPr>
        <w:t xml:space="preserve">Fixed Charge” </w:t>
      </w:r>
      <w:r>
        <w:rPr>
          <w:rFonts w:cs="Arial" w:ascii="Arial" w:hAnsi="Arial"/>
          <w:sz w:val="22"/>
        </w:rPr>
        <w:t>means the price at which Owner has agreed to provide Committed Capability, up to the amount of Contracted Capability for the Maximum Commitment Period during the Winter Period, determined in accordance with Article II and in accordance with all provisions of this Contract, expressed in $/MW.  The Fixed Charge is set forth in Schedule A.</w:t>
      </w:r>
    </w:p>
    <w:p>
      <w:pPr>
        <w:pStyle w:val="Normal"/>
        <w:spacing w:lineRule="atLeast" w:line="480"/>
        <w:ind w:start="720" w:end="0"/>
        <w:rPr/>
      </w:pPr>
      <w:r>
        <w:rPr>
          <w:rFonts w:cs="Arial" w:ascii="Arial" w:hAnsi="Arial"/>
          <w:b/>
          <w:sz w:val="22"/>
        </w:rPr>
        <w:t>“</w:t>
      </w:r>
      <w:r>
        <w:rPr>
          <w:rFonts w:cs="Arial" w:ascii="Arial" w:hAnsi="Arial"/>
          <w:b/>
          <w:sz w:val="22"/>
        </w:rPr>
        <w:t>Force Majeure Event”</w:t>
      </w:r>
      <w:r>
        <w:rPr>
          <w:rFonts w:cs="Arial" w:ascii="Arial" w:hAnsi="Arial"/>
          <w:sz w:val="22"/>
        </w:rPr>
        <w:t xml:space="preserve"> means any occurrence beyond the reasonable control of a Party which causes the Party to be unable to perform an obligation under this Contract in whole or in part and which could not have been avoided by the exercise of Good Utility Practice.  Force Majeure Event includes an act of God, war, civil disturbance, riot, strike or other labor dispute, acts or failures to act of Governmental Authority, fire, explosion, flood, earthquake, storm, lightning and other natural catastrophes.  A Force Majeure Event shall not include lack of finances or the price of natural gas or any other input required by a Party to perform an obligation and, for purposes of Sections 9.2 (Non-Performance Payment Offset), 12.3 (Termination for Default) and 13.5 (Indemnification) of this Contract, shall not include a Forced Outage caused by the failure of equipment at a Generation Facility or any other circumstance or event that uniquely affects such Generation Facility.</w:t>
      </w:r>
    </w:p>
    <w:p>
      <w:pPr>
        <w:pStyle w:val="Normal"/>
        <w:spacing w:lineRule="atLeast" w:line="480"/>
        <w:ind w:start="720" w:end="0"/>
        <w:rPr/>
      </w:pPr>
      <w:r>
        <w:rPr>
          <w:rFonts w:cs="Arial" w:ascii="Arial" w:hAnsi="Arial"/>
          <w:b/>
          <w:sz w:val="22"/>
        </w:rPr>
        <w:t>“</w:t>
      </w:r>
      <w:r>
        <w:rPr>
          <w:rFonts w:cs="Arial" w:ascii="Arial" w:hAnsi="Arial"/>
          <w:b/>
          <w:sz w:val="22"/>
        </w:rPr>
        <w:t>Gas Company”</w:t>
      </w:r>
      <w:r>
        <w:rPr>
          <w:rFonts w:cs="Arial" w:ascii="Arial" w:hAnsi="Arial"/>
          <w:sz w:val="22"/>
        </w:rPr>
        <w:t xml:space="preserve"> means Southern California Gas Company.</w:t>
      </w:r>
    </w:p>
    <w:p>
      <w:pPr>
        <w:pStyle w:val="Normal"/>
        <w:spacing w:lineRule="atLeast" w:line="480"/>
        <w:ind w:start="720" w:end="0"/>
        <w:rPr/>
      </w:pPr>
      <w:r>
        <w:rPr>
          <w:rFonts w:eastAsia="Arial" w:cs="Arial" w:ascii="Arial" w:hAnsi="Arial"/>
          <w:b/>
          <w:sz w:val="22"/>
        </w:rPr>
        <w:t xml:space="preserve"> </w:t>
      </w:r>
      <w:r>
        <w:rPr>
          <w:rFonts w:cs="Arial" w:ascii="Arial" w:hAnsi="Arial"/>
          <w:b/>
          <w:sz w:val="22"/>
        </w:rPr>
        <w:t>“</w:t>
      </w:r>
      <w:r>
        <w:rPr>
          <w:rFonts w:cs="Arial" w:ascii="Arial" w:hAnsi="Arial"/>
          <w:b/>
          <w:sz w:val="22"/>
        </w:rPr>
        <w:t>Governmental Authority”</w:t>
      </w:r>
      <w:r>
        <w:rPr>
          <w:rFonts w:cs="Arial" w:ascii="Arial" w:hAnsi="Arial"/>
          <w:sz w:val="22"/>
        </w:rPr>
        <w:t xml:space="preserve"> means the government of any nation, any state or other political subdivision thereof, including any entity exercising executive, legislative, judicial, regulatory or administrative functions of or pertaining to a government.</w:t>
      </w:r>
    </w:p>
    <w:p>
      <w:pPr>
        <w:pStyle w:val="Normal"/>
        <w:spacing w:lineRule="atLeast" w:line="480"/>
        <w:ind w:start="720" w:end="0"/>
        <w:rPr/>
      </w:pPr>
      <w:r>
        <w:rPr>
          <w:rFonts w:cs="Arial" w:ascii="Arial" w:hAnsi="Arial"/>
          <w:b/>
          <w:sz w:val="22"/>
        </w:rPr>
        <w:t>“</w:t>
      </w:r>
      <w:r>
        <w:rPr>
          <w:rFonts w:cs="Arial" w:ascii="Arial" w:hAnsi="Arial"/>
          <w:b/>
          <w:sz w:val="22"/>
        </w:rPr>
        <w:t xml:space="preserve">Generating Facility” or  “GF” </w:t>
      </w:r>
      <w:r>
        <w:rPr>
          <w:rFonts w:cs="Arial" w:ascii="Arial" w:hAnsi="Arial"/>
          <w:sz w:val="22"/>
        </w:rPr>
        <w:t>means the Generating Unit or Generating Units, together with all protective and other associated equipment and improvements owned, maintained and operated by Owner, which are designated to produce electrical power and provide Committed Capability under this Contract, excluding land, land rights and interest in land.  The GF or GFs providing Committed Capability under this Contract are identified in Schedule A.</w:t>
      </w:r>
    </w:p>
    <w:p>
      <w:pPr>
        <w:pStyle w:val="Normal"/>
        <w:spacing w:lineRule="atLeast" w:line="480"/>
        <w:ind w:start="720" w:end="0"/>
        <w:rPr/>
      </w:pPr>
      <w:r>
        <w:rPr>
          <w:rFonts w:cs="Arial" w:ascii="Arial" w:hAnsi="Arial"/>
          <w:b/>
          <w:sz w:val="22"/>
        </w:rPr>
        <w:t>“</w:t>
      </w:r>
      <w:r>
        <w:rPr>
          <w:rFonts w:cs="Arial" w:ascii="Arial" w:hAnsi="Arial"/>
          <w:b/>
          <w:sz w:val="22"/>
        </w:rPr>
        <w:t>Incremental Dispatch Notice”</w:t>
      </w:r>
      <w:r>
        <w:rPr>
          <w:rFonts w:cs="Arial" w:ascii="Arial" w:hAnsi="Arial"/>
          <w:sz w:val="22"/>
        </w:rPr>
        <w:t xml:space="preserve"> means a notice issued by ISO to Owner’s Scheduling Coordinator in accordance with Section 4.2.</w:t>
      </w:r>
      <w:r>
        <w:rPr>
          <w:rFonts w:cs="Arial" w:ascii="Arial" w:hAnsi="Arial"/>
          <w:b/>
          <w:sz w:val="22"/>
        </w:rPr>
        <w:t xml:space="preserve"> </w:t>
      </w:r>
    </w:p>
    <w:p>
      <w:pPr>
        <w:pStyle w:val="Normal"/>
        <w:spacing w:lineRule="atLeast" w:line="480"/>
        <w:ind w:start="720" w:end="0"/>
        <w:rPr/>
      </w:pPr>
      <w:r>
        <w:rPr>
          <w:rFonts w:cs="Arial" w:ascii="Arial" w:hAnsi="Arial"/>
          <w:b/>
          <w:sz w:val="22"/>
        </w:rPr>
        <w:t>“</w:t>
      </w:r>
      <w:r>
        <w:rPr>
          <w:rFonts w:cs="Arial" w:ascii="Arial" w:hAnsi="Arial"/>
          <w:b/>
          <w:sz w:val="22"/>
        </w:rPr>
        <w:t>Interest Rate”</w:t>
      </w:r>
      <w:r>
        <w:rPr>
          <w:rFonts w:cs="Arial" w:ascii="Arial" w:hAnsi="Arial"/>
          <w:sz w:val="22"/>
        </w:rPr>
        <w:t xml:space="preserve"> means the lesser of the rate of interest per annum calculated in accordance with 18 C.F.R. 35.19a of the FERC’s regulations.</w:t>
      </w:r>
    </w:p>
    <w:p>
      <w:pPr>
        <w:pStyle w:val="Normal"/>
        <w:spacing w:lineRule="atLeast" w:line="480"/>
        <w:ind w:start="720" w:end="0"/>
        <w:rPr/>
      </w:pPr>
      <w:r>
        <w:rPr>
          <w:rFonts w:cs="Arial" w:ascii="Arial" w:hAnsi="Arial"/>
          <w:b/>
          <w:sz w:val="22"/>
        </w:rPr>
        <w:t>“</w:t>
      </w:r>
      <w:r>
        <w:rPr>
          <w:rFonts w:cs="Arial" w:ascii="Arial" w:hAnsi="Arial"/>
          <w:b/>
          <w:sz w:val="22"/>
        </w:rPr>
        <w:t>Invoice”</w:t>
      </w:r>
      <w:r>
        <w:rPr>
          <w:rFonts w:cs="Arial" w:ascii="Arial" w:hAnsi="Arial"/>
          <w:sz w:val="22"/>
        </w:rPr>
        <w:t xml:space="preserve"> means an invoice issued by Owner to ISO under Section 10.1(b).</w:t>
      </w:r>
      <w:r>
        <w:rPr>
          <w:rFonts w:cs="Arial" w:ascii="Arial" w:hAnsi="Arial"/>
          <w:b/>
          <w:sz w:val="22"/>
        </w:rPr>
        <w:t xml:space="preserve"> </w:t>
      </w:r>
    </w:p>
    <w:p>
      <w:pPr>
        <w:pStyle w:val="Normal"/>
        <w:spacing w:lineRule="atLeast" w:line="480"/>
        <w:ind w:start="720" w:end="0"/>
        <w:rPr/>
      </w:pPr>
      <w:r>
        <w:rPr>
          <w:rFonts w:eastAsia="Arial" w:cs="Arial" w:ascii="Arial" w:hAnsi="Arial"/>
          <w:b/>
          <w:sz w:val="22"/>
        </w:rPr>
        <w:t xml:space="preserve"> </w:t>
      </w:r>
      <w:r>
        <w:rPr>
          <w:rFonts w:cs="Arial" w:ascii="Arial" w:hAnsi="Arial"/>
          <w:b/>
          <w:sz w:val="22"/>
        </w:rPr>
        <w:t>“</w:t>
      </w:r>
      <w:r>
        <w:rPr>
          <w:rFonts w:cs="Arial" w:ascii="Arial" w:hAnsi="Arial"/>
          <w:b/>
          <w:sz w:val="22"/>
        </w:rPr>
        <w:t>Market Transaction”</w:t>
      </w:r>
      <w:r>
        <w:rPr>
          <w:rFonts w:cs="Arial" w:ascii="Arial" w:hAnsi="Arial"/>
          <w:sz w:val="22"/>
        </w:rPr>
        <w:t xml:space="preserve"> means a delivery of Energy from the Generation Facility pursuant to a bilateral contract or a successful bid into markets run by the California Power Exchange, ISO or any similar entity.</w:t>
      </w:r>
    </w:p>
    <w:p>
      <w:pPr>
        <w:pStyle w:val="BodyTextIndent"/>
        <w:rPr/>
      </w:pPr>
      <w:r>
        <w:rPr/>
        <w:t>“</w:t>
      </w:r>
      <w:r>
        <w:rPr/>
        <w:t xml:space="preserve">Maximum Commitment Period” </w:t>
      </w:r>
      <w:r>
        <w:rPr>
          <w:b w:val="false"/>
        </w:rPr>
        <w:t>means seventy-two (72) hours and the Maximum Commitment Period remaining shall be the Maximum Commitment Period less the sum of hours (other than Failed Dispatch Hours) that the Generation Facility has actually been Dispatched by ISO under Dispatch Notices or Incremental Dispatch Notices issued under this Contract.</w:t>
      </w:r>
    </w:p>
    <w:p>
      <w:pPr>
        <w:pStyle w:val="Normal"/>
        <w:spacing w:lineRule="atLeast" w:line="480"/>
        <w:ind w:start="720" w:end="0"/>
        <w:rPr/>
      </w:pPr>
      <w:r>
        <w:rPr>
          <w:rFonts w:cs="Arial" w:ascii="Arial" w:hAnsi="Arial"/>
          <w:b/>
          <w:sz w:val="22"/>
        </w:rPr>
        <w:t>“</w:t>
      </w:r>
      <w:r>
        <w:rPr>
          <w:rFonts w:cs="Arial" w:ascii="Arial" w:hAnsi="Arial"/>
          <w:b/>
          <w:sz w:val="22"/>
        </w:rPr>
        <w:t>Month” or “Monthly”</w:t>
      </w:r>
      <w:r>
        <w:rPr>
          <w:rFonts w:cs="Arial" w:ascii="Arial" w:hAnsi="Arial"/>
          <w:sz w:val="22"/>
        </w:rPr>
        <w:t xml:space="preserve"> means a calendar month.</w:t>
      </w:r>
    </w:p>
    <w:p>
      <w:pPr>
        <w:pStyle w:val="Normal"/>
        <w:spacing w:lineRule="atLeast" w:line="480"/>
        <w:ind w:start="720" w:end="0"/>
        <w:rPr/>
      </w:pPr>
      <w:r>
        <w:rPr>
          <w:rFonts w:cs="Arial" w:ascii="Arial" w:hAnsi="Arial"/>
          <w:b/>
          <w:sz w:val="22"/>
        </w:rPr>
        <w:t>“</w:t>
      </w:r>
      <w:r>
        <w:rPr>
          <w:rFonts w:cs="Arial" w:ascii="Arial" w:hAnsi="Arial"/>
          <w:b/>
          <w:sz w:val="22"/>
        </w:rPr>
        <w:t>Monthly Charge”</w:t>
      </w:r>
      <w:r>
        <w:rPr>
          <w:rFonts w:cs="Arial" w:ascii="Arial" w:hAnsi="Arial"/>
          <w:sz w:val="22"/>
        </w:rPr>
        <w:t xml:space="preserve"> is defined in Section 9.1.</w:t>
      </w:r>
    </w:p>
    <w:p>
      <w:pPr>
        <w:pStyle w:val="Normal"/>
        <w:spacing w:lineRule="atLeast" w:line="480"/>
        <w:ind w:start="720" w:end="0"/>
        <w:rPr/>
      </w:pPr>
      <w:r>
        <w:rPr>
          <w:rFonts w:cs="Arial" w:ascii="Arial" w:hAnsi="Arial"/>
          <w:b/>
          <w:sz w:val="22"/>
        </w:rPr>
        <w:t>“</w:t>
      </w:r>
      <w:r>
        <w:rPr>
          <w:rFonts w:cs="Arial" w:ascii="Arial" w:hAnsi="Arial"/>
          <w:b/>
          <w:sz w:val="22"/>
        </w:rPr>
        <w:t>MW”</w:t>
      </w:r>
      <w:r>
        <w:rPr>
          <w:rFonts w:cs="Arial" w:ascii="Arial" w:hAnsi="Arial"/>
          <w:sz w:val="22"/>
        </w:rPr>
        <w:t xml:space="preserve"> means one megawatt.</w:t>
      </w:r>
    </w:p>
    <w:p>
      <w:pPr>
        <w:pStyle w:val="Normal"/>
        <w:spacing w:lineRule="atLeast" w:line="480"/>
        <w:ind w:start="720" w:end="0"/>
        <w:rPr/>
      </w:pPr>
      <w:r>
        <w:rPr>
          <w:rFonts w:cs="Arial" w:ascii="Arial" w:hAnsi="Arial"/>
          <w:b/>
          <w:sz w:val="22"/>
        </w:rPr>
        <w:t>“</w:t>
      </w:r>
      <w:r>
        <w:rPr>
          <w:rFonts w:cs="Arial" w:ascii="Arial" w:hAnsi="Arial"/>
          <w:b/>
          <w:sz w:val="22"/>
        </w:rPr>
        <w:t>MWh”</w:t>
      </w:r>
      <w:r>
        <w:rPr>
          <w:rFonts w:cs="Arial" w:ascii="Arial" w:hAnsi="Arial"/>
          <w:sz w:val="22"/>
        </w:rPr>
        <w:t xml:space="preserve"> means one megawatt hour.</w:t>
      </w:r>
    </w:p>
    <w:p>
      <w:pPr>
        <w:pStyle w:val="Normal"/>
        <w:spacing w:lineRule="atLeast" w:line="480"/>
        <w:ind w:start="720" w:end="0"/>
        <w:rPr/>
      </w:pPr>
      <w:r>
        <w:rPr>
          <w:rFonts w:eastAsia="Arial" w:cs="Arial" w:ascii="Arial" w:hAnsi="Arial"/>
          <w:b/>
          <w:sz w:val="22"/>
        </w:rPr>
        <w:t xml:space="preserve"> </w:t>
      </w:r>
      <w:r>
        <w:rPr>
          <w:rFonts w:cs="Arial" w:ascii="Arial" w:hAnsi="Arial"/>
          <w:b/>
          <w:sz w:val="22"/>
        </w:rPr>
        <w:t>“</w:t>
      </w:r>
      <w:r>
        <w:rPr>
          <w:rFonts w:cs="Arial" w:ascii="Arial" w:hAnsi="Arial"/>
          <w:b/>
          <w:sz w:val="22"/>
        </w:rPr>
        <w:t>Natural Gas Curtailment Conditions”</w:t>
      </w:r>
      <w:r>
        <w:rPr>
          <w:rFonts w:cs="Arial" w:ascii="Arial" w:hAnsi="Arial"/>
          <w:sz w:val="22"/>
        </w:rPr>
        <w:t xml:space="preserve"> means gas transportation and supply conditions under which Gas Company is expected to interrupt natural gas service to electric generating facilities in the Los Angeles basin.</w:t>
      </w:r>
    </w:p>
    <w:p>
      <w:pPr>
        <w:pStyle w:val="Normal"/>
        <w:spacing w:lineRule="atLeast" w:line="480"/>
        <w:ind w:start="720" w:end="0"/>
        <w:rPr/>
      </w:pPr>
      <w:r>
        <w:rPr>
          <w:rFonts w:cs="Arial" w:ascii="Arial" w:hAnsi="Arial"/>
          <w:b/>
          <w:sz w:val="22"/>
        </w:rPr>
        <w:t>“</w:t>
      </w:r>
      <w:r>
        <w:rPr>
          <w:rFonts w:cs="Arial" w:ascii="Arial" w:hAnsi="Arial"/>
          <w:b/>
          <w:sz w:val="22"/>
        </w:rPr>
        <w:t>Non-Performance Payment Offset”</w:t>
      </w:r>
      <w:r>
        <w:rPr>
          <w:rFonts w:cs="Arial" w:ascii="Arial" w:hAnsi="Arial"/>
          <w:sz w:val="22"/>
        </w:rPr>
        <w:t xml:space="preserve"> means an amount computed pursuant to Section 9.2.  </w:t>
      </w:r>
    </w:p>
    <w:p>
      <w:pPr>
        <w:pStyle w:val="Normal"/>
        <w:spacing w:lineRule="atLeast" w:line="480"/>
        <w:ind w:start="720" w:end="0"/>
        <w:rPr>
          <w:rFonts w:ascii="Arial" w:hAnsi="Arial" w:cs="Arial"/>
          <w:b/>
          <w:sz w:val="22"/>
        </w:rPr>
      </w:pPr>
      <w:r>
        <w:rPr>
          <w:rFonts w:cs="Arial" w:ascii="Arial" w:hAnsi="Arial"/>
          <w:b/>
          <w:sz w:val="22"/>
        </w:rPr>
        <w:t>“</w:t>
      </w:r>
      <w:r>
        <w:rPr>
          <w:rFonts w:cs="Arial" w:ascii="Arial" w:hAnsi="Arial"/>
          <w:b/>
          <w:sz w:val="22"/>
        </w:rPr>
        <w:t xml:space="preserve">Performance Payment” </w:t>
      </w:r>
      <w:r>
        <w:rPr>
          <w:rFonts w:cs="Arial" w:ascii="Arial" w:hAnsi="Arial"/>
          <w:sz w:val="22"/>
        </w:rPr>
        <w:t>is defined in Section 9.1.</w:t>
      </w:r>
    </w:p>
    <w:p>
      <w:pPr>
        <w:pStyle w:val="Normal"/>
        <w:spacing w:lineRule="atLeast" w:line="480"/>
        <w:ind w:start="720" w:end="0"/>
        <w:rPr/>
      </w:pPr>
      <w:r>
        <w:rPr>
          <w:rFonts w:eastAsia="Arial" w:cs="Arial" w:ascii="Arial" w:hAnsi="Arial"/>
          <w:b/>
          <w:sz w:val="22"/>
        </w:rPr>
        <w:t xml:space="preserve"> </w:t>
      </w:r>
      <w:r>
        <w:rPr>
          <w:rFonts w:cs="Arial" w:ascii="Arial" w:hAnsi="Arial"/>
          <w:b/>
          <w:sz w:val="22"/>
        </w:rPr>
        <w:t>“</w:t>
      </w:r>
      <w:r>
        <w:rPr>
          <w:rFonts w:cs="Arial" w:ascii="Arial" w:hAnsi="Arial"/>
          <w:b/>
          <w:sz w:val="22"/>
        </w:rPr>
        <w:t xml:space="preserve">PX Day Ahead Market” </w:t>
      </w:r>
      <w:r>
        <w:rPr>
          <w:rFonts w:cs="Arial" w:ascii="Arial" w:hAnsi="Arial"/>
          <w:sz w:val="22"/>
        </w:rPr>
        <w:t>means the California Power Exchange’s Day-Ahead market or, if such market no longer exists, a comparable forward energy market designated by ISO.</w:t>
      </w:r>
    </w:p>
    <w:p>
      <w:pPr>
        <w:pStyle w:val="Normal"/>
        <w:spacing w:lineRule="atLeast" w:line="480"/>
        <w:ind w:start="720" w:end="0"/>
        <w:rPr/>
      </w:pPr>
      <w:r>
        <w:rPr>
          <w:rFonts w:eastAsia="Arial" w:cs="Arial" w:ascii="Arial" w:hAnsi="Arial"/>
          <w:sz w:val="22"/>
        </w:rPr>
        <w:t xml:space="preserve"> </w:t>
      </w:r>
      <w:r>
        <w:rPr>
          <w:rFonts w:cs="Arial" w:ascii="Arial" w:hAnsi="Arial"/>
          <w:b/>
          <w:sz w:val="22"/>
        </w:rPr>
        <w:t>“</w:t>
      </w:r>
      <w:r>
        <w:rPr>
          <w:rFonts w:cs="Arial" w:ascii="Arial" w:hAnsi="Arial"/>
          <w:b/>
          <w:sz w:val="22"/>
        </w:rPr>
        <w:t>Request for Bids”</w:t>
      </w:r>
      <w:r>
        <w:rPr>
          <w:rFonts w:cs="Arial" w:ascii="Arial" w:hAnsi="Arial"/>
          <w:sz w:val="22"/>
        </w:rPr>
        <w:t xml:space="preserve"> means the Request for Bids To Provide Generation under Gas Curtailment Conditions To California Independent System Operator Corporation issued by ISO on August 17, 2000.</w:t>
      </w:r>
    </w:p>
    <w:p>
      <w:pPr>
        <w:pStyle w:val="Normal"/>
        <w:spacing w:lineRule="atLeast" w:line="480"/>
        <w:ind w:start="720" w:end="0"/>
        <w:rPr/>
      </w:pPr>
      <w:r>
        <w:rPr>
          <w:rFonts w:cs="Arial" w:ascii="Arial" w:hAnsi="Arial"/>
          <w:b/>
          <w:sz w:val="22"/>
        </w:rPr>
        <w:t>“</w:t>
      </w:r>
      <w:r>
        <w:rPr>
          <w:rFonts w:cs="Arial" w:ascii="Arial" w:hAnsi="Arial"/>
          <w:b/>
          <w:sz w:val="22"/>
        </w:rPr>
        <w:t>Requested MW”</w:t>
      </w:r>
      <w:r>
        <w:rPr>
          <w:rFonts w:cs="Arial" w:ascii="Arial" w:hAnsi="Arial"/>
          <w:sz w:val="22"/>
        </w:rPr>
        <w:t xml:space="preserve"> means the MW of Committed Capability ISO requests Owner to Deliver pursuant to a Dispatch Notice and/or an Incremental Dispatch Notice, which shall not exceed the Contracted Capability.</w:t>
      </w:r>
    </w:p>
    <w:p>
      <w:pPr>
        <w:pStyle w:val="Normal"/>
        <w:spacing w:lineRule="atLeast" w:line="480"/>
        <w:ind w:start="720" w:end="0"/>
        <w:rPr>
          <w:rFonts w:ascii="Arial" w:hAnsi="Arial" w:cs="Arial"/>
          <w:b/>
          <w:sz w:val="22"/>
        </w:rPr>
      </w:pPr>
      <w:r>
        <w:rPr>
          <w:rFonts w:cs="Arial" w:ascii="Arial" w:hAnsi="Arial"/>
          <w:b/>
          <w:sz w:val="22"/>
        </w:rPr>
        <w:t>“</w:t>
      </w:r>
      <w:r>
        <w:rPr>
          <w:rFonts w:cs="Arial" w:ascii="Arial" w:hAnsi="Arial"/>
          <w:b/>
          <w:sz w:val="22"/>
        </w:rPr>
        <w:t>Requested Operation Period(s)”</w:t>
      </w:r>
      <w:r>
        <w:rPr>
          <w:rFonts w:cs="Arial" w:ascii="Arial" w:hAnsi="Arial"/>
          <w:sz w:val="22"/>
        </w:rPr>
        <w:t xml:space="preserve"> means the hour(s) specified in a Dispatch Notice and/or an Incremental Dispatch Notice during which ISO requests Delivery of Committed Capability from the Generation Facility.  A Requested Operation Period shall commence with the hour specified by ISO in the Dispatch Notice or Incremental Dispatch Notice, as applicable, and shall have a duration as so specified, provided that such duration shall not be less than one (1) hour.  There may be more than one Requested Operation Period associated with a Dispatch Notice and/or an Incremental Dispatch Notice. </w:t>
      </w:r>
    </w:p>
    <w:p>
      <w:pPr>
        <w:pStyle w:val="Normal"/>
        <w:spacing w:lineRule="atLeast" w:line="480"/>
        <w:ind w:start="720" w:end="0"/>
        <w:rPr/>
      </w:pPr>
      <w:r>
        <w:rPr>
          <w:rFonts w:eastAsia="Arial" w:cs="Arial" w:ascii="Arial" w:hAnsi="Arial"/>
          <w:b/>
          <w:sz w:val="22"/>
        </w:rPr>
        <w:t xml:space="preserve"> </w:t>
      </w:r>
      <w:r>
        <w:rPr>
          <w:rFonts w:cs="Arial" w:ascii="Arial" w:hAnsi="Arial"/>
          <w:b/>
          <w:sz w:val="22"/>
        </w:rPr>
        <w:t>“</w:t>
      </w:r>
      <w:r>
        <w:rPr>
          <w:rFonts w:cs="Arial" w:ascii="Arial" w:hAnsi="Arial"/>
          <w:b/>
          <w:sz w:val="22"/>
        </w:rPr>
        <w:t xml:space="preserve">Winter Period” </w:t>
      </w:r>
      <w:r>
        <w:rPr>
          <w:rFonts w:cs="Arial" w:ascii="Arial" w:hAnsi="Arial"/>
          <w:sz w:val="22"/>
        </w:rPr>
        <w:t>shall mean the period from November 1, 2000 through March 31, 2001.</w:t>
      </w:r>
    </w:p>
    <w:p>
      <w:pPr>
        <w:pStyle w:val="Normal"/>
        <w:spacing w:lineRule="atLeast" w:line="480"/>
        <w:ind w:start="720" w:end="0"/>
        <w:rPr>
          <w:rFonts w:ascii="Arial" w:hAnsi="Arial" w:cs="Arial"/>
          <w:b/>
          <w:sz w:val="22"/>
        </w:rPr>
      </w:pPr>
      <w:r>
        <w:rPr>
          <w:rFonts w:cs="Arial" w:ascii="Arial" w:hAnsi="Arial"/>
          <w:b/>
          <w:sz w:val="22"/>
        </w:rPr>
      </w:r>
      <w:r>
        <w:br w:type="page"/>
      </w:r>
    </w:p>
    <w:p>
      <w:pPr>
        <w:pStyle w:val="Normal"/>
        <w:spacing w:lineRule="atLeast" w:line="480"/>
        <w:ind w:start="720" w:end="0"/>
        <w:jc w:val="center"/>
        <w:rPr>
          <w:rFonts w:ascii="Arial" w:hAnsi="Arial" w:cs="Arial"/>
          <w:b/>
          <w:sz w:val="22"/>
        </w:rPr>
      </w:pPr>
      <w:r>
        <w:rPr>
          <w:rFonts w:cs="Arial" w:ascii="Arial" w:hAnsi="Arial"/>
          <w:b/>
          <w:sz w:val="22"/>
        </w:rPr>
        <w:t>ARTICLE 2</w:t>
      </w:r>
    </w:p>
    <w:p>
      <w:pPr>
        <w:pStyle w:val="Normal"/>
        <w:spacing w:lineRule="atLeast" w:line="480"/>
        <w:ind w:start="720" w:end="0"/>
        <w:jc w:val="center"/>
        <w:rPr>
          <w:rFonts w:ascii="Arial" w:hAnsi="Arial" w:cs="Arial"/>
          <w:b/>
          <w:sz w:val="22"/>
        </w:rPr>
      </w:pPr>
      <w:r>
        <w:rPr>
          <w:rFonts w:cs="Arial" w:ascii="Arial" w:hAnsi="Arial"/>
          <w:b/>
          <w:sz w:val="22"/>
        </w:rPr>
        <w:t>TERM</w:t>
      </w:r>
    </w:p>
    <w:p>
      <w:pPr>
        <w:pStyle w:val="Normal"/>
        <w:spacing w:lineRule="atLeast" w:line="480"/>
        <w:ind w:hanging="720" w:start="720" w:end="0"/>
        <w:rPr/>
      </w:pPr>
      <w:r>
        <w:rPr>
          <w:rFonts w:cs="Arial" w:ascii="Arial" w:hAnsi="Arial"/>
          <w:b/>
          <w:sz w:val="22"/>
        </w:rPr>
        <w:t>2.1</w:t>
        <w:tab/>
        <w:t xml:space="preserve">Term.  </w:t>
      </w:r>
      <w:r>
        <w:rPr>
          <w:rFonts w:cs="Arial" w:ascii="Arial" w:hAnsi="Arial"/>
          <w:sz w:val="22"/>
        </w:rPr>
        <w:t>This Contract shall become effective as of the date it is executed by the Parties; provided, however, that Articles 4 through 10 of this Contract shall not become effective until the date this Contract is accepted for filing and made effective by FERC as a rate schedule or, if Owner is not subject to FERC jurisdiction, the date that any necessary approval of this Contract is received from the Local Regulatory Authority having jurisdiction.  This Contract shall continue in full force and effect until March 31, 2001 or until terminated in accordance with the provisions of Section 2.2 of this Contract.</w:t>
      </w:r>
    </w:p>
    <w:p>
      <w:pPr>
        <w:pStyle w:val="Normal"/>
        <w:keepNext w:val="true"/>
        <w:keepLines/>
        <w:spacing w:lineRule="atLeast" w:line="480"/>
        <w:rPr/>
      </w:pPr>
      <w:r>
        <w:rPr>
          <w:rFonts w:cs="Arial" w:ascii="Arial" w:hAnsi="Arial"/>
          <w:b/>
          <w:sz w:val="22"/>
        </w:rPr>
        <w:t>2.2</w:t>
        <w:tab/>
        <w:t>Termination</w:t>
      </w:r>
      <w:r>
        <w:rPr>
          <w:rFonts w:cs="Arial" w:ascii="Arial" w:hAnsi="Arial"/>
          <w:sz w:val="22"/>
        </w:rPr>
        <w:t>.  This Contract may be terminated:</w:t>
      </w:r>
    </w:p>
    <w:p>
      <w:pPr>
        <w:pStyle w:val="BodyTextIndent3"/>
        <w:rPr/>
      </w:pPr>
      <w:r>
        <w:rPr/>
        <w:tab/>
        <w:tab/>
        <w:t>(i)</w:t>
        <w:tab/>
        <w:t>by ISO pursuant to Section 12.3 in the event of default by Owner; or</w:t>
      </w:r>
    </w:p>
    <w:p>
      <w:pPr>
        <w:pStyle w:val="Normal"/>
        <w:tabs>
          <w:tab w:val="left" w:pos="720" w:leader="none"/>
          <w:tab w:val="left" w:pos="1440" w:leader="none"/>
          <w:tab w:val="left" w:pos="2160" w:leader="none"/>
        </w:tabs>
        <w:spacing w:lineRule="atLeast" w:line="480"/>
        <w:ind w:hanging="2160" w:start="720" w:end="0"/>
        <w:rPr>
          <w:rFonts w:ascii="Arial" w:hAnsi="Arial" w:cs="Arial"/>
          <w:sz w:val="22"/>
        </w:rPr>
      </w:pPr>
      <w:r>
        <w:rPr>
          <w:rFonts w:cs="Arial" w:ascii="Arial" w:hAnsi="Arial"/>
          <w:sz w:val="22"/>
        </w:rPr>
        <w:tab/>
        <w:tab/>
        <w:t>(ii)</w:t>
        <w:tab/>
        <w:t>by Owner pursuant to Section 12.3 in the event of default by ISO.</w:t>
      </w:r>
    </w:p>
    <w:p>
      <w:pPr>
        <w:pStyle w:val="Normal"/>
        <w:numPr>
          <w:ilvl w:val="0"/>
          <w:numId w:val="4"/>
        </w:numPr>
        <w:tabs>
          <w:tab w:val="clear" w:pos="720"/>
          <w:tab w:val="left" w:pos="1440" w:leader="none"/>
          <w:tab w:val="left" w:pos="2160" w:leader="none"/>
        </w:tabs>
        <w:spacing w:lineRule="atLeast" w:line="480"/>
        <w:rPr>
          <w:rFonts w:ascii="Arial" w:hAnsi="Arial" w:cs="Arial"/>
          <w:sz w:val="22"/>
        </w:rPr>
      </w:pPr>
      <w:r>
        <w:rPr>
          <w:rFonts w:cs="Arial" w:ascii="Arial" w:hAnsi="Arial"/>
          <w:b/>
          <w:sz w:val="22"/>
        </w:rPr>
        <w:t>Notice of Expiration or Termination.</w:t>
      </w:r>
      <w:r>
        <w:rPr>
          <w:rFonts w:cs="Arial" w:ascii="Arial" w:hAnsi="Arial"/>
          <w:sz w:val="22"/>
        </w:rPr>
        <w:t xml:space="preserve">  The terminating Party must supply the other Party with written notice of termination.  With respect to any notice of termination given pursuant to this Section, the ISO must file a timely notice of termination with FERC.  The filing of the notice of termination by the ISO will be considered timely if: (1) the request to file a notice of termination is made after the preconditions for termination have been met, and (2) the ISO files the notice of termination within 30 days of receipt of such request.  This Agreement shall terminate upon acceptance by FERC of such a notice of termination.</w:t>
      </w:r>
    </w:p>
    <w:p>
      <w:pPr>
        <w:pStyle w:val="Normal"/>
        <w:numPr>
          <w:ilvl w:val="0"/>
          <w:numId w:val="4"/>
        </w:numPr>
        <w:tabs>
          <w:tab w:val="clear" w:pos="720"/>
          <w:tab w:val="left" w:pos="1440" w:leader="none"/>
          <w:tab w:val="left" w:pos="2160" w:leader="none"/>
        </w:tabs>
        <w:spacing w:lineRule="atLeast" w:line="480"/>
        <w:rPr>
          <w:rFonts w:ascii="Arial" w:hAnsi="Arial" w:cs="Arial"/>
          <w:b/>
          <w:sz w:val="22"/>
        </w:rPr>
      </w:pPr>
      <w:r>
        <w:rPr>
          <w:rFonts w:cs="Arial" w:ascii="Arial" w:hAnsi="Arial"/>
          <w:b/>
          <w:sz w:val="22"/>
        </w:rPr>
        <w:t>Effect of Expiration or Termination.</w:t>
      </w:r>
      <w:r>
        <w:rPr>
          <w:rFonts w:cs="Arial" w:ascii="Arial" w:hAnsi="Arial"/>
          <w:sz w:val="22"/>
        </w:rPr>
        <w:t xml:space="preserve">  Expiration or termination of this Contract shall not affect the accrued rights and obligations of either Party, including either Party’s obligations to make all payments to the other Party pursuant to this Contract.</w:t>
      </w:r>
    </w:p>
    <w:p>
      <w:pPr>
        <w:pStyle w:val="Normal"/>
        <w:tabs>
          <w:tab w:val="clear" w:pos="720"/>
          <w:tab w:val="left" w:pos="1440" w:leader="none"/>
          <w:tab w:val="left" w:pos="2160" w:leader="none"/>
        </w:tabs>
        <w:spacing w:lineRule="atLeast" w:line="480"/>
        <w:rPr>
          <w:rFonts w:ascii="Arial" w:hAnsi="Arial" w:cs="Arial"/>
          <w:b/>
          <w:sz w:val="22"/>
        </w:rPr>
      </w:pPr>
      <w:r>
        <w:rPr>
          <w:rFonts w:cs="Arial" w:ascii="Arial" w:hAnsi="Arial"/>
          <w:b/>
          <w:sz w:val="22"/>
        </w:rPr>
      </w:r>
      <w:r>
        <w:br w:type="page"/>
      </w:r>
    </w:p>
    <w:p>
      <w:pPr>
        <w:pStyle w:val="Footer"/>
        <w:tabs>
          <w:tab w:val="clear" w:pos="4320"/>
          <w:tab w:val="clear" w:pos="8640"/>
          <w:tab w:val="left" w:pos="720" w:leader="none"/>
          <w:tab w:val="left" w:pos="1440" w:leader="none"/>
          <w:tab w:val="left" w:pos="2160" w:leader="none"/>
        </w:tabs>
        <w:spacing w:lineRule="atLeast" w:line="480"/>
        <w:jc w:val="center"/>
        <w:rPr>
          <w:rFonts w:ascii="Arial" w:hAnsi="Arial" w:cs="Arial"/>
          <w:b/>
          <w:sz w:val="22"/>
        </w:rPr>
      </w:pPr>
      <w:r>
        <w:rPr>
          <w:rFonts w:cs="Arial" w:ascii="Arial" w:hAnsi="Arial"/>
          <w:b/>
          <w:sz w:val="22"/>
        </w:rPr>
        <w:t>ARTICLE 3</w:t>
      </w:r>
    </w:p>
    <w:p>
      <w:pPr>
        <w:pStyle w:val="Footer"/>
        <w:tabs>
          <w:tab w:val="clear" w:pos="4320"/>
          <w:tab w:val="clear" w:pos="8640"/>
          <w:tab w:val="left" w:pos="720" w:leader="none"/>
          <w:tab w:val="left" w:pos="1440" w:leader="none"/>
          <w:tab w:val="left" w:pos="2160" w:leader="none"/>
        </w:tabs>
        <w:spacing w:lineRule="atLeast" w:line="480"/>
        <w:jc w:val="center"/>
        <w:rPr>
          <w:rFonts w:ascii="Arial" w:hAnsi="Arial" w:cs="Arial"/>
          <w:b/>
          <w:sz w:val="22"/>
        </w:rPr>
      </w:pPr>
      <w:r>
        <w:rPr>
          <w:rFonts w:cs="Arial" w:ascii="Arial" w:hAnsi="Arial"/>
          <w:b/>
          <w:sz w:val="22"/>
        </w:rPr>
        <w:t>NATURAL GAS STORAGE ARRANGEMENTS</w:t>
      </w:r>
    </w:p>
    <w:p>
      <w:pPr>
        <w:pStyle w:val="Footer"/>
        <w:numPr>
          <w:ilvl w:val="1"/>
          <w:numId w:val="8"/>
        </w:numPr>
        <w:tabs>
          <w:tab w:val="clear" w:pos="4320"/>
          <w:tab w:val="clear" w:pos="8640"/>
          <w:tab w:val="left" w:pos="1440" w:leader="none"/>
          <w:tab w:val="left" w:pos="2160" w:leader="none"/>
        </w:tabs>
        <w:spacing w:lineRule="atLeast" w:line="480"/>
        <w:rPr>
          <w:rFonts w:ascii="Arial" w:hAnsi="Arial" w:cs="Arial"/>
          <w:sz w:val="22"/>
        </w:rPr>
      </w:pPr>
      <w:r>
        <w:rPr>
          <w:rFonts w:cs="Arial" w:ascii="Arial" w:hAnsi="Arial"/>
          <w:b/>
          <w:sz w:val="22"/>
        </w:rPr>
        <w:t>Right to Verify Natural Gas Storage Arrangements.</w:t>
      </w:r>
      <w:r>
        <w:rPr>
          <w:rFonts w:cs="Arial" w:ascii="Arial" w:hAnsi="Arial"/>
          <w:sz w:val="22"/>
        </w:rPr>
        <w:t xml:space="preserve">  Prior to October 15, 2000, or as soon as possible after the effective date of this Contract, Owner shall demonstrate to ISO through written documentation that it has secured all natural gas storage arrangements, including, as necessary, injection, withdrawal and inventory capacity and a quantity of natural gas required to provide service under this Contract for the Winter Period necessary to support the availability of the Committed Capacity for the Maximum Commitment Period under Natural Gas Curtailment Conditions and that sufficient natural gas has been placed in such storage under such arrangements to provide Committed Capacity from the Generation Facility for the Maximum Commitment Period.  The ISO shall have the right to confirm (or if Owner fails to provide such written documentation, to obtain) such documentation directly with (from) the Gas Company.  In addition, if Owner fails to provide such written documentation, the ISO shall have the right to to terminate this Contract in accordance with Section 12.3. </w:t>
      </w:r>
    </w:p>
    <w:p>
      <w:pPr>
        <w:pStyle w:val="Footer"/>
        <w:numPr>
          <w:ilvl w:val="1"/>
          <w:numId w:val="8"/>
        </w:numPr>
        <w:tabs>
          <w:tab w:val="clear" w:pos="4320"/>
          <w:tab w:val="clear" w:pos="8640"/>
          <w:tab w:val="left" w:pos="720" w:leader="none"/>
          <w:tab w:val="left" w:pos="1440" w:leader="none"/>
          <w:tab w:val="left" w:pos="2160" w:leader="none"/>
        </w:tabs>
        <w:spacing w:lineRule="atLeast" w:line="480"/>
        <w:rPr>
          <w:rFonts w:ascii="Arial" w:hAnsi="Arial" w:cs="Arial"/>
          <w:sz w:val="22"/>
        </w:rPr>
      </w:pPr>
      <w:r>
        <w:rPr>
          <w:rFonts w:cs="Arial" w:ascii="Arial" w:hAnsi="Arial"/>
          <w:b/>
          <w:sz w:val="22"/>
        </w:rPr>
        <w:t>Right to Verify The Quantity of Natural Gas Supply in Storage.</w:t>
      </w:r>
      <w:r>
        <w:rPr>
          <w:rFonts w:cs="Arial" w:ascii="Arial" w:hAnsi="Arial"/>
          <w:sz w:val="22"/>
        </w:rPr>
        <w:t xml:space="preserve">  Owner shall identify to ISO the provider of its natural gas storage services and shall authorize such provider to respond to all ISO inquiries regarding the quantity of natural gas in Owner’s natural gas storage account.  If, at any time during the term of this Contract, such quantity is less that the quantity of natural gas necessary for the Generation Facility to provide the Committed Capacity for the Maximum Commitment Period, ISO shall have the right to terminate this Contract in accordance with Section 12.3.  </w:t>
      </w:r>
    </w:p>
    <w:p>
      <w:pPr>
        <w:pStyle w:val="Normal"/>
        <w:numPr>
          <w:ilvl w:val="1"/>
          <w:numId w:val="8"/>
        </w:numPr>
        <w:spacing w:lineRule="atLeast" w:line="480"/>
        <w:rPr>
          <w:rFonts w:ascii="Arial" w:hAnsi="Arial" w:cs="Arial"/>
          <w:sz w:val="22"/>
        </w:rPr>
      </w:pPr>
      <w:r>
        <w:rPr>
          <w:rFonts w:cs="Arial" w:ascii="Arial" w:hAnsi="Arial"/>
          <w:b/>
          <w:sz w:val="22"/>
        </w:rPr>
        <w:t>Nominations of Natural Gas From Gas Storage.</w:t>
      </w:r>
      <w:r>
        <w:rPr>
          <w:rFonts w:cs="Arial" w:ascii="Arial" w:hAnsi="Arial"/>
          <w:sz w:val="22"/>
        </w:rPr>
        <w:t xml:space="preserve">  Upon receipt of a Dispatch Notice or an Incremental Dispatch Notice issued by the ISO under this Contract, Owner shall nominate in Gas Company’s next available nomination cycle the quantity of natural gas necessary to comply with the Dispatch Notice or Incremental Dispatch Notice from Owner’s storage supply for delivery to the Dispatched Generation Facility during the Requested Operation Period.  If the timing of such nomination cycle does not permit the delivery of the necessary quantity of such gas to the Generating Facility at the commencement of the Requested Operation Period, Owner shall use its best efforts to make arrangements with Gas Company to permit such delivery to so commence and ISO shall assist Owner in all such efforts.  Owner shall not nominate a quantity of natural gas greater than necessary to comply with the Dispatch Notice or Incremental Dispatch Notice unless it will have, after withdrawal from storage of the quantity nominated, sufficient natural gas remaining in storage to fuel the Contracted Capability for the Maximum Commitment Period that will remain at the conclusion of the Requested Operation Period specified in such Dispatch Notice or Incremental Dispatch Notice.  </w:t>
      </w:r>
    </w:p>
    <w:p>
      <w:pPr>
        <w:pStyle w:val="Normal"/>
        <w:spacing w:lineRule="atLeast" w:line="480"/>
        <w:rPr>
          <w:rFonts w:ascii="Arial" w:hAnsi="Arial" w:cs="Arial"/>
          <w:sz w:val="22"/>
        </w:rPr>
      </w:pPr>
      <w:r>
        <w:rPr>
          <w:rFonts w:cs="Arial" w:ascii="Arial" w:hAnsi="Arial"/>
          <w:sz w:val="22"/>
        </w:rPr>
      </w:r>
    </w:p>
    <w:p>
      <w:pPr>
        <w:pStyle w:val="Footer"/>
        <w:tabs>
          <w:tab w:val="clear" w:pos="4320"/>
          <w:tab w:val="clear" w:pos="8640"/>
          <w:tab w:val="left" w:pos="720" w:leader="none"/>
          <w:tab w:val="left" w:pos="1440" w:leader="none"/>
          <w:tab w:val="left" w:pos="2160" w:leader="none"/>
        </w:tabs>
        <w:spacing w:lineRule="atLeast" w:line="480"/>
        <w:jc w:val="center"/>
        <w:rPr>
          <w:rFonts w:ascii="Arial" w:hAnsi="Arial" w:cs="Arial"/>
          <w:b/>
          <w:sz w:val="22"/>
        </w:rPr>
      </w:pPr>
      <w:r>
        <w:rPr>
          <w:rFonts w:cs="Arial" w:ascii="Arial" w:hAnsi="Arial"/>
          <w:b/>
          <w:sz w:val="22"/>
        </w:rPr>
        <w:t>ARTICLE 4</w:t>
      </w:r>
    </w:p>
    <w:p>
      <w:pPr>
        <w:pStyle w:val="Footer"/>
        <w:tabs>
          <w:tab w:val="clear" w:pos="4320"/>
          <w:tab w:val="clear" w:pos="8640"/>
          <w:tab w:val="left" w:pos="720" w:leader="none"/>
          <w:tab w:val="left" w:pos="1440" w:leader="none"/>
          <w:tab w:val="left" w:pos="2160" w:leader="none"/>
        </w:tabs>
        <w:spacing w:lineRule="atLeast" w:line="480"/>
        <w:jc w:val="center"/>
        <w:rPr>
          <w:rFonts w:ascii="Arial" w:hAnsi="Arial" w:cs="Arial"/>
          <w:b/>
          <w:sz w:val="22"/>
        </w:rPr>
      </w:pPr>
      <w:r>
        <w:rPr>
          <w:rFonts w:cs="Arial" w:ascii="Arial" w:hAnsi="Arial"/>
          <w:b/>
          <w:sz w:val="22"/>
        </w:rPr>
        <w:t>DISPATCH OF GENERATION FACILITY</w:t>
      </w:r>
    </w:p>
    <w:p>
      <w:pPr>
        <w:pStyle w:val="Footer"/>
        <w:numPr>
          <w:ilvl w:val="0"/>
          <w:numId w:val="29"/>
        </w:numPr>
        <w:tabs>
          <w:tab w:val="clear" w:pos="4320"/>
          <w:tab w:val="clear" w:pos="8640"/>
          <w:tab w:val="left" w:pos="1440" w:leader="none"/>
          <w:tab w:val="left" w:pos="2160" w:leader="none"/>
        </w:tabs>
        <w:spacing w:lineRule="atLeast" w:line="480"/>
        <w:rPr>
          <w:rFonts w:ascii="Arial" w:hAnsi="Arial" w:cs="Arial"/>
          <w:sz w:val="22"/>
        </w:rPr>
      </w:pPr>
      <w:r>
        <w:rPr>
          <w:rFonts w:cs="Arial" w:ascii="Arial" w:hAnsi="Arial"/>
          <w:b/>
          <w:sz w:val="22"/>
        </w:rPr>
        <w:t xml:space="preserve">ISO’s Right To Dispatch.  </w:t>
      </w:r>
      <w:r>
        <w:rPr>
          <w:rFonts w:cs="Arial" w:ascii="Arial" w:hAnsi="Arial"/>
          <w:sz w:val="22"/>
        </w:rPr>
        <w:t xml:space="preserve"> ISO shall have the right during the term of this Contract to direct the Dispatch of Contracted Capability from the Generation Facility, for up to the Maximum Commitment Period, by issuing Dispatch Notices and/or Incremental Dispatch Notices to Owner’s Scheduling Coordinator.  Each Requested Operation Period under a Dispatch Notice and/or an Incremental Dispatch Notice for a Requested Operation Period issued under Section 4.2 (other than an Incremental Dispatch Notice that changes the Requested MW and/or extends the duration of a Requested Operation Period specified in a previously issued Dispatch Notice) shall be of a duration of not less than one hour.  </w:t>
      </w:r>
      <w:r>
        <w:rPr>
          <w:rFonts w:cs="Arial" w:ascii="Arial" w:hAnsi="Arial"/>
          <w:b/>
          <w:sz w:val="22"/>
        </w:rPr>
        <w:t xml:space="preserve"> </w:t>
      </w:r>
    </w:p>
    <w:p>
      <w:pPr>
        <w:pStyle w:val="Footer"/>
        <w:numPr>
          <w:ilvl w:val="0"/>
          <w:numId w:val="29"/>
        </w:numPr>
        <w:tabs>
          <w:tab w:val="clear" w:pos="4320"/>
          <w:tab w:val="clear" w:pos="8640"/>
          <w:tab w:val="left" w:pos="1440" w:leader="none"/>
          <w:tab w:val="left" w:pos="2160" w:leader="none"/>
        </w:tabs>
        <w:spacing w:lineRule="atLeast" w:line="480"/>
        <w:rPr>
          <w:rFonts w:ascii="Arial" w:hAnsi="Arial" w:cs="Arial"/>
          <w:sz w:val="22"/>
        </w:rPr>
      </w:pPr>
      <w:r>
        <w:rPr>
          <w:rFonts w:cs="Arial" w:ascii="Arial" w:hAnsi="Arial"/>
          <w:b/>
          <w:sz w:val="22"/>
        </w:rPr>
        <w:t xml:space="preserve">Timing of Dispatch Notices and Incremental Dispatch Notices.  </w:t>
      </w:r>
      <w:r>
        <w:rPr>
          <w:rFonts w:cs="Arial" w:ascii="Arial" w:hAnsi="Arial"/>
          <w:sz w:val="22"/>
        </w:rPr>
        <w:t>If ISO receives notice from Gas Company that Natural Gas Curtailment Conditions are imminent, or if ISO otherwise becomes aware that such conditions are imminent, ISO shall promptly issue a Dispatch Notice if it determines that it will require Committed Capability from the Generation Facility to ensure reliable operation of the ISO Controlled Grid during the expected curtailment.  If, subsequent to such issuance, the ISO identifies a load forecasting error or change in local transmission system conditions and determines that it will require a different level of Committed Capability (increase or decrease) than that Dispatched or a different Dispatch duration, the ISO may issue Incremental Dispatch Notices.  Any such Incremental Dispatch Notice shall be issued not later than thirty (30) minutes prior to the start of the first Requested Operation Period that is affected by the Incremental Dispatch Notice.  The sum of the Requested MW applicable to any hour in the Dispatch Notice and all Incremental Dispatch Notices shall not exceed the Contracted Capability.</w:t>
      </w:r>
    </w:p>
    <w:p>
      <w:pPr>
        <w:pStyle w:val="Footer"/>
        <w:numPr>
          <w:ilvl w:val="0"/>
          <w:numId w:val="29"/>
        </w:numPr>
        <w:tabs>
          <w:tab w:val="clear" w:pos="4320"/>
          <w:tab w:val="clear" w:pos="8640"/>
          <w:tab w:val="left" w:pos="1440" w:leader="none"/>
          <w:tab w:val="left" w:pos="2160" w:leader="none"/>
        </w:tabs>
        <w:spacing w:lineRule="atLeast" w:line="480"/>
        <w:rPr>
          <w:rFonts w:ascii="Arial" w:hAnsi="Arial" w:cs="Arial"/>
          <w:sz w:val="22"/>
        </w:rPr>
      </w:pPr>
      <w:r>
        <w:rPr>
          <w:rFonts w:cs="Arial" w:ascii="Arial" w:hAnsi="Arial"/>
          <w:b/>
          <w:sz w:val="22"/>
        </w:rPr>
        <w:t>Form and Content of Dispatch Notices and Incremental Dispatch Notices.</w:t>
      </w:r>
    </w:p>
    <w:p>
      <w:pPr>
        <w:pStyle w:val="Footer"/>
        <w:tabs>
          <w:tab w:val="clear" w:pos="4320"/>
          <w:tab w:val="clear" w:pos="8640"/>
          <w:tab w:val="left" w:pos="720" w:leader="none"/>
          <w:tab w:val="left" w:pos="2160" w:leader="none"/>
        </w:tabs>
        <w:spacing w:lineRule="atLeast" w:line="480"/>
        <w:ind w:hanging="720" w:start="1440" w:end="0"/>
        <w:rPr>
          <w:rFonts w:ascii="Arial" w:hAnsi="Arial" w:cs="Arial"/>
          <w:sz w:val="22"/>
        </w:rPr>
      </w:pPr>
      <w:r>
        <w:rPr>
          <w:rFonts w:cs="Arial" w:ascii="Arial" w:hAnsi="Arial"/>
          <w:sz w:val="22"/>
        </w:rPr>
        <w:t>(a)</w:t>
        <w:tab/>
        <w:t>All Dispatch Notices and Incremental Dispatch Notices shall be in writing if circumstances permit.  If circumstances require that a Dispatch Notice or an Incremental Dispatch Notice be given or changed orally, the Dispatch Notice or Incremental Dispatch Notice shall be confirmed in writing within twenty-four (24) hours after the oral notice or change was given.</w:t>
      </w:r>
    </w:p>
    <w:p>
      <w:pPr>
        <w:pStyle w:val="Footer"/>
        <w:tabs>
          <w:tab w:val="clear" w:pos="4320"/>
          <w:tab w:val="clear" w:pos="8640"/>
          <w:tab w:val="left" w:pos="720" w:leader="none"/>
          <w:tab w:val="left" w:pos="2160" w:leader="none"/>
        </w:tabs>
        <w:spacing w:lineRule="atLeast" w:line="480"/>
        <w:ind w:hanging="720" w:start="1440" w:end="0"/>
        <w:rPr>
          <w:rFonts w:ascii="Arial" w:hAnsi="Arial" w:cs="Arial"/>
          <w:sz w:val="22"/>
        </w:rPr>
      </w:pPr>
      <w:r>
        <w:rPr>
          <w:rFonts w:cs="Arial" w:ascii="Arial" w:hAnsi="Arial"/>
          <w:sz w:val="22"/>
        </w:rPr>
        <w:t>(b)</w:t>
        <w:tab/>
        <w:t>Each Dispatch Notice shall specify the Generation Facility, the hour for commencement and conclusion of the Requested Operation Period(s) and, for each hour of the Requested Operation Period(s), the Requested MW, which shall not exceed the Contracted Capability.  Where a Dispatch Notice and/or an Incremental Dispatch Notice has been previously issued, an Incremental Dispatch Notice shall specify the increment (or decrement) to the Requested MW and/or duration of the Requested Operation Period(s) from that specified in the previously issued notice(s).  Requested Operation Period(s) may be extended at their beginning or end by issuance of an Incremental Dispatch Notice.</w:t>
      </w:r>
    </w:p>
    <w:p>
      <w:pPr>
        <w:pStyle w:val="Normal"/>
        <w:tabs>
          <w:tab w:val="left" w:pos="720" w:leader="none"/>
          <w:tab w:val="left" w:pos="2160" w:leader="none"/>
        </w:tabs>
        <w:spacing w:lineRule="atLeast" w:line="480"/>
        <w:ind w:hanging="720" w:start="720" w:end="0"/>
        <w:rPr/>
      </w:pPr>
      <w:r>
        <w:rPr>
          <w:rFonts w:cs="Arial" w:ascii="Arial" w:hAnsi="Arial"/>
          <w:b/>
          <w:sz w:val="22"/>
        </w:rPr>
        <w:t xml:space="preserve">4.4 </w:t>
        <w:tab/>
        <w:t>Dispatch Notices and Incremental Dispatch Notices to a Generation Facility Scheduled in Market Transactions.</w:t>
      </w:r>
      <w:r>
        <w:rPr>
          <w:rFonts w:cs="Arial" w:ascii="Arial" w:hAnsi="Arial"/>
          <w:sz w:val="22"/>
        </w:rPr>
        <w:t xml:space="preserve">  ISO shall issue Dispatch Notices and Incremental Dispatch Notices for all Committed Capability that it determines to be required from the Generation Facility even if the Generation Facility is scheduled in a Market Transaction to operate at or above the determined level of required operation.</w:t>
      </w:r>
    </w:p>
    <w:p>
      <w:pPr>
        <w:pStyle w:val="Normal"/>
        <w:tabs>
          <w:tab w:val="left" w:pos="720" w:leader="none"/>
          <w:tab w:val="left" w:pos="2160" w:leader="none"/>
        </w:tabs>
        <w:spacing w:lineRule="atLeast" w:line="480"/>
        <w:ind w:hanging="720" w:start="720" w:end="0"/>
        <w:rPr/>
      </w:pPr>
      <w:r>
        <w:rPr>
          <w:rFonts w:cs="Arial" w:ascii="Arial" w:hAnsi="Arial"/>
          <w:b/>
          <w:sz w:val="22"/>
        </w:rPr>
        <w:t>4.5</w:t>
      </w:r>
      <w:r>
        <w:rPr>
          <w:rFonts w:cs="Arial" w:ascii="Arial" w:hAnsi="Arial"/>
          <w:sz w:val="22"/>
        </w:rPr>
        <w:tab/>
      </w:r>
      <w:r>
        <w:rPr>
          <w:rFonts w:cs="Arial" w:ascii="Arial" w:hAnsi="Arial"/>
          <w:b/>
          <w:sz w:val="22"/>
        </w:rPr>
        <w:t>ISO Tariff Authority and Obligations.</w:t>
      </w:r>
      <w:r>
        <w:rPr>
          <w:rFonts w:cs="Arial" w:ascii="Arial" w:hAnsi="Arial"/>
          <w:sz w:val="22"/>
        </w:rPr>
        <w:t xml:space="preserve">  Nothing in this Contract shall limit: (a) the authority of the ISO under the ISO Tariff to direct the Dispatch of the Generation Facility or to exercise supervisory control over the Generation Facility in the same manner and under the same circumstances that the ISO may direct the Dispatch of or exercise supervisory control over other Participating Generators, or (b) the obligations of the Owner under the ISO Tariff to obey any Dispatch instructions issued by the ISO with respect to the Generation Facility.</w:t>
      </w:r>
    </w:p>
    <w:p>
      <w:pPr>
        <w:pStyle w:val="Normal"/>
        <w:tabs>
          <w:tab w:val="left" w:pos="720" w:leader="none"/>
          <w:tab w:val="left" w:pos="2160" w:leader="none"/>
        </w:tabs>
        <w:spacing w:lineRule="atLeast" w:line="480"/>
        <w:ind w:start="58" w:end="0"/>
        <w:rPr>
          <w:rFonts w:ascii="Arial" w:hAnsi="Arial" w:cs="Arial"/>
          <w:sz w:val="22"/>
        </w:rPr>
      </w:pPr>
      <w:r>
        <w:rPr>
          <w:rFonts w:cs="Arial" w:ascii="Arial" w:hAnsi="Arial"/>
          <w:sz w:val="22"/>
        </w:rPr>
      </w:r>
    </w:p>
    <w:p>
      <w:pPr>
        <w:pStyle w:val="Heading8"/>
        <w:tabs>
          <w:tab w:val="clear" w:pos="720"/>
          <w:tab w:val="left" w:pos="2160" w:leader="none"/>
        </w:tabs>
        <w:spacing w:lineRule="atLeast" w:line="480"/>
        <w:rPr>
          <w:rFonts w:ascii="Arial" w:hAnsi="Arial" w:cs="Arial"/>
          <w:sz w:val="22"/>
        </w:rPr>
      </w:pPr>
      <w:r>
        <w:rPr>
          <w:rFonts w:cs="Arial" w:ascii="Arial" w:hAnsi="Arial"/>
          <w:sz w:val="22"/>
        </w:rPr>
        <w:t>ARTICLE 5</w:t>
      </w:r>
    </w:p>
    <w:p>
      <w:pPr>
        <w:pStyle w:val="Normal"/>
        <w:tabs>
          <w:tab w:val="left" w:pos="720" w:leader="none"/>
          <w:tab w:val="left" w:pos="2160" w:leader="none"/>
        </w:tabs>
        <w:spacing w:lineRule="atLeast" w:line="480"/>
        <w:ind w:hanging="720" w:start="720" w:end="0"/>
        <w:jc w:val="center"/>
        <w:rPr>
          <w:rFonts w:ascii="Arial" w:hAnsi="Arial" w:cs="Arial"/>
          <w:b/>
          <w:sz w:val="22"/>
        </w:rPr>
      </w:pPr>
      <w:r>
        <w:rPr>
          <w:rFonts w:cs="Arial" w:ascii="Arial" w:hAnsi="Arial"/>
          <w:b/>
          <w:sz w:val="22"/>
        </w:rPr>
        <w:t>SCHEDULING OF COMMITTED CAPABILITY BY OWNER</w:t>
      </w:r>
    </w:p>
    <w:p>
      <w:pPr>
        <w:pStyle w:val="Normal"/>
        <w:numPr>
          <w:ilvl w:val="1"/>
          <w:numId w:val="15"/>
        </w:numPr>
        <w:tabs>
          <w:tab w:val="clear" w:pos="720"/>
          <w:tab w:val="left" w:pos="2160" w:leader="none"/>
        </w:tabs>
        <w:spacing w:lineRule="atLeast" w:line="480"/>
        <w:rPr>
          <w:rFonts w:ascii="Arial" w:hAnsi="Arial" w:cs="Arial"/>
          <w:sz w:val="22"/>
        </w:rPr>
      </w:pPr>
      <w:r>
        <w:rPr>
          <w:rFonts w:cs="Arial" w:ascii="Arial" w:hAnsi="Arial"/>
          <w:b/>
          <w:sz w:val="22"/>
        </w:rPr>
        <w:t>Owner’s Scheduling of Committed Capability.</w:t>
      </w:r>
      <w:r>
        <w:rPr>
          <w:rFonts w:cs="Arial" w:ascii="Arial" w:hAnsi="Arial"/>
          <w:sz w:val="22"/>
        </w:rPr>
        <w:t xml:space="preserve">  Except as provided below, Owner shall cause the Final Hour-Ahead Schedule of Owner’s designated Scheduling Coordinator to reflect the Committed Capability associated with the Requested MWs for the full Requested Operation Period(s) specified in each Dispatch Notice or Incremental Dispatch Notice(s) issued by ISO under Article 4.  Owner shall not have an obligation to Schedule the Committed Capability associated with a Dispatch Notice or Incremental Dispatch Notice(s) for any hour in the Requested Operation Period for which the ISO fails to issue the applicable Dispatch Notice or Incremental Dispatch Notice at least one-half hour prior to the deadline for submission of bids into the PX Day-Of Market for that hour.  Owner shall Deliver such Requested MW for the full Requested Operation Period(s).  If Owner fails to Schedule the Committed Capability associated with the Requested MW for the full Requested Operation Period(s) in accordance with this Section 5.1, Owner shall refund to the ISO, for each applicable hour, the product of the Requested MW not so Scheduled and the difference between the price of Energy in the last PX Day-Of Market in which the Owner could have Scheduled the Energy and the Uninstructed Imbalance Energy price ($/MWh), provided that Owner shall not have a refund obligation if the Uninstructed Imbalance Energy price is less than the price for Energy for that hour for the applicable PX Market.  For any hour of the Requested Operation Period for which: (i) the ISO fails to issue a Dispatch Notice or Incremental Dispatch Notice at least one-half hour prior to the deadline for submission of bids to the PX Day-Of Market; (ii) Owner has not caused to be submitted to the ISO a Day-Ahead or Hour-Ahead Schedule; and (iii) Owner delivers the Requested MW, the Committed Capability will be settled at the Instructed Imbalance Energy price under the ISO Tariff. </w:t>
      </w:r>
    </w:p>
    <w:p>
      <w:pPr>
        <w:pStyle w:val="Normal"/>
        <w:tabs>
          <w:tab w:val="left" w:pos="720" w:leader="none"/>
          <w:tab w:val="left" w:pos="2160" w:leader="none"/>
        </w:tabs>
        <w:spacing w:lineRule="atLeast" w:line="480"/>
        <w:ind w:start="720" w:end="0"/>
        <w:rPr>
          <w:rFonts w:ascii="Arial" w:hAnsi="Arial" w:cs="Arial"/>
          <w:b/>
          <w:sz w:val="22"/>
        </w:rPr>
      </w:pPr>
      <w:r>
        <w:rPr>
          <w:rFonts w:cs="Arial" w:ascii="Arial" w:hAnsi="Arial"/>
          <w:b/>
          <w:sz w:val="22"/>
        </w:rPr>
      </w:r>
    </w:p>
    <w:p>
      <w:pPr>
        <w:pStyle w:val="Normal"/>
        <w:spacing w:lineRule="atLeast" w:line="480"/>
        <w:jc w:val="center"/>
        <w:rPr>
          <w:rFonts w:ascii="Arial" w:hAnsi="Arial" w:cs="Arial"/>
          <w:b/>
          <w:sz w:val="22"/>
        </w:rPr>
      </w:pPr>
      <w:r>
        <w:rPr>
          <w:rFonts w:cs="Arial" w:ascii="Arial" w:hAnsi="Arial"/>
          <w:b/>
          <w:sz w:val="22"/>
        </w:rPr>
        <w:t>ARTICLE 6</w:t>
      </w:r>
    </w:p>
    <w:p>
      <w:pPr>
        <w:pStyle w:val="Normal"/>
        <w:spacing w:lineRule="atLeast" w:line="480"/>
        <w:jc w:val="center"/>
        <w:rPr>
          <w:rFonts w:ascii="Arial" w:hAnsi="Arial" w:cs="Arial"/>
          <w:b/>
          <w:sz w:val="22"/>
        </w:rPr>
      </w:pPr>
      <w:r>
        <w:rPr>
          <w:rFonts w:cs="Arial" w:ascii="Arial" w:hAnsi="Arial"/>
          <w:b/>
          <w:sz w:val="22"/>
        </w:rPr>
        <w:t>DELIVERY OF COMMITTED CAPABILITY BY OWNER</w:t>
      </w:r>
    </w:p>
    <w:p>
      <w:pPr>
        <w:pStyle w:val="Normal"/>
        <w:spacing w:lineRule="atLeast" w:line="480"/>
        <w:rPr/>
      </w:pPr>
      <w:r>
        <w:rPr>
          <w:rFonts w:cs="Arial" w:ascii="Arial" w:hAnsi="Arial"/>
          <w:b/>
          <w:sz w:val="22"/>
        </w:rPr>
        <w:t>6.1</w:t>
        <w:tab/>
        <w:t>Owner’s Delivery of Committed Capability</w:t>
      </w:r>
      <w:r>
        <w:rPr>
          <w:rFonts w:cs="Arial" w:ascii="Arial" w:hAnsi="Arial"/>
          <w:sz w:val="22"/>
        </w:rPr>
        <w:t>.</w:t>
      </w:r>
    </w:p>
    <w:p>
      <w:pPr>
        <w:pStyle w:val="Normal"/>
        <w:tabs>
          <w:tab w:val="left" w:pos="720" w:leader="none"/>
        </w:tabs>
        <w:spacing w:lineRule="atLeast" w:line="480"/>
        <w:ind w:hanging="720" w:start="1440" w:end="0"/>
        <w:rPr/>
      </w:pPr>
      <w:r>
        <w:rPr>
          <w:rFonts w:cs="Arial" w:ascii="Arial" w:hAnsi="Arial"/>
          <w:sz w:val="22"/>
        </w:rPr>
        <w:t>(a)</w:t>
        <w:tab/>
        <w:t xml:space="preserve">Subject to the limits in this Contract, Owner shall provide Committed Capability from the Generation Facility in the amount of the Requested MW and for the full Requested Operating Period specified in each Dispatch Notice and/or Incremental Dispatch Notice. </w:t>
      </w:r>
      <w:r>
        <w:rPr>
          <w:rFonts w:cs="Arial" w:ascii="Arial" w:hAnsi="Arial"/>
          <w:sz w:val="22"/>
          <w:highlight w:val="yellow"/>
        </w:rPr>
        <w:t xml:space="preserve">  </w:t>
      </w:r>
    </w:p>
    <w:p>
      <w:pPr>
        <w:pStyle w:val="Normal"/>
        <w:tabs>
          <w:tab w:val="left" w:pos="720" w:leader="none"/>
        </w:tabs>
        <w:spacing w:lineRule="atLeast" w:line="480"/>
        <w:ind w:hanging="1440" w:start="1440" w:end="0"/>
        <w:rPr>
          <w:rFonts w:ascii="Arial" w:hAnsi="Arial" w:cs="Arial"/>
          <w:sz w:val="22"/>
        </w:rPr>
      </w:pPr>
      <w:r>
        <w:rPr>
          <w:rFonts w:cs="Arial" w:ascii="Arial" w:hAnsi="Arial"/>
          <w:sz w:val="22"/>
        </w:rPr>
        <w:tab/>
        <w:t>(b)</w:t>
        <w:tab/>
        <w:t>Owner shall Deliver the Requested MW at the Delivery Point or such other point(s) reasonably acceptable to ISO.</w:t>
      </w:r>
    </w:p>
    <w:p>
      <w:pPr>
        <w:pStyle w:val="Normal"/>
        <w:numPr>
          <w:ilvl w:val="0"/>
          <w:numId w:val="30"/>
        </w:numPr>
        <w:tabs>
          <w:tab w:val="left" w:pos="720" w:leader="none"/>
        </w:tabs>
        <w:spacing w:lineRule="atLeast" w:line="480"/>
        <w:rPr>
          <w:rFonts w:ascii="Arial" w:hAnsi="Arial" w:cs="Arial"/>
          <w:sz w:val="22"/>
        </w:rPr>
      </w:pPr>
      <w:r>
        <w:rPr>
          <w:rFonts w:cs="Arial" w:ascii="Arial" w:hAnsi="Arial"/>
          <w:sz w:val="22"/>
        </w:rPr>
        <w:t>Owner shall comply with the metering and related arrangements set forth in the ISO Tariff and Schedule A to this Contract.</w:t>
      </w:r>
    </w:p>
    <w:p>
      <w:pPr>
        <w:pStyle w:val="Normal"/>
        <w:numPr>
          <w:ilvl w:val="0"/>
          <w:numId w:val="30"/>
        </w:numPr>
        <w:spacing w:lineRule="atLeast" w:line="480"/>
        <w:rPr>
          <w:rFonts w:ascii="Arial" w:hAnsi="Arial" w:cs="Arial"/>
          <w:sz w:val="22"/>
        </w:rPr>
      </w:pPr>
      <w:r>
        <w:rPr>
          <w:rFonts w:cs="Arial" w:ascii="Arial" w:hAnsi="Arial"/>
          <w:sz w:val="22"/>
        </w:rPr>
        <w:t>Owner shall comply with the telemetry, Dispatch, control and scheduling requirements set forth in Schedule B to this Contract.</w:t>
      </w:r>
    </w:p>
    <w:p>
      <w:pPr>
        <w:pStyle w:val="BodyText2"/>
        <w:spacing w:lineRule="atLeast" w:line="480"/>
        <w:ind w:hanging="720" w:start="720" w:end="0"/>
        <w:rPr>
          <w:rFonts w:ascii="Arial" w:hAnsi="Arial" w:cs="Arial"/>
          <w:b/>
          <w:sz w:val="22"/>
        </w:rPr>
      </w:pPr>
      <w:r>
        <w:rPr>
          <w:rFonts w:cs="Arial" w:ascii="Arial" w:hAnsi="Arial"/>
          <w:b/>
          <w:sz w:val="22"/>
        </w:rPr>
        <w:t>6.2</w:t>
        <w:tab/>
        <w:t>Market Transactions for Dispatch Notices and Incremental Dispatch Notices.</w:t>
      </w:r>
    </w:p>
    <w:p>
      <w:pPr>
        <w:pStyle w:val="Normal"/>
        <w:tabs>
          <w:tab w:val="left" w:pos="720" w:leader="none"/>
        </w:tabs>
        <w:spacing w:lineRule="atLeast" w:line="480"/>
        <w:ind w:start="720" w:end="0"/>
        <w:rPr>
          <w:rFonts w:ascii="Arial" w:hAnsi="Arial" w:cs="Arial"/>
          <w:sz w:val="22"/>
        </w:rPr>
      </w:pPr>
      <w:r>
        <w:rPr>
          <w:rFonts w:cs="Arial" w:ascii="Arial" w:hAnsi="Arial"/>
          <w:sz w:val="22"/>
        </w:rPr>
        <w:t>Owner shall satisfy, in whole or in part, its obligation to provide Committed Capability during a Requested Operation Period by Scheduling and Delivering Energy (but not Ancillary Services) under a Market Transaction from the Generation Facility identified in a Dispatch Notice and/or Incremental Dispatch Notice as long as the Generation Facility provides Committed Capability at or, subject to Section 3.3, above the Requested MW level for the duration of the Requested Operation Period.  Settlement of such Market Transactions shall be governed by the terms of the applicable bilateral contract or the applicable provisions of the ISO Tariff, whichever are applicable.</w:t>
      </w:r>
    </w:p>
    <w:p>
      <w:pPr>
        <w:pStyle w:val="Normal"/>
        <w:numPr>
          <w:ilvl w:val="1"/>
          <w:numId w:val="41"/>
        </w:numPr>
        <w:spacing w:lineRule="atLeast" w:line="480"/>
        <w:rPr>
          <w:rFonts w:ascii="Arial" w:hAnsi="Arial" w:cs="Arial"/>
          <w:sz w:val="22"/>
        </w:rPr>
      </w:pPr>
      <w:r>
        <w:rPr>
          <w:rFonts w:cs="Arial" w:ascii="Arial" w:hAnsi="Arial"/>
          <w:b/>
          <w:sz w:val="22"/>
        </w:rPr>
        <w:t xml:space="preserve">Owner’s Notification of Inability To Deliver Requested MW.  </w:t>
      </w:r>
      <w:r>
        <w:rPr>
          <w:rFonts w:cs="Arial" w:ascii="Arial" w:hAnsi="Arial"/>
          <w:sz w:val="22"/>
        </w:rPr>
        <w:t xml:space="preserve">Owner shall promptly notify ISO if Owner will not be able to Deliver all or part of the Requested MW from the Generation Facility identified in the Dispatch Notice and/or Incremental Dispatch Notice for all or any part of the Requested Operation Period.  Owner shall notify the ISO of any event or circumstance, including the occurrence of a Forced Outage or Force Majeure Event, that would affect Owner’s ability to Deliver all of the Contracted Capability from the Generation Facility if a Dispatch Notice or an Incremental Dispatch Notice is issued.  Owner’s delivery of such notice shall not limit the ability of ISO to issue Dispatch Notices and/or Incremental Dispatch Notices, to assess Non-Performance Payment Offsets, or to exercise any other remedies available under this Contract. </w:t>
      </w:r>
    </w:p>
    <w:p>
      <w:pPr>
        <w:pStyle w:val="Normal"/>
        <w:numPr>
          <w:ilvl w:val="1"/>
          <w:numId w:val="41"/>
        </w:numPr>
        <w:spacing w:lineRule="atLeast" w:line="480"/>
        <w:rPr>
          <w:rFonts w:ascii="Arial" w:hAnsi="Arial" w:cs="Arial"/>
          <w:sz w:val="22"/>
        </w:rPr>
      </w:pPr>
      <w:r>
        <w:rPr>
          <w:rFonts w:cs="Arial" w:ascii="Arial" w:hAnsi="Arial"/>
          <w:b/>
          <w:sz w:val="22"/>
        </w:rPr>
        <w:t>Unavailability of Committed Capability.</w:t>
      </w:r>
      <w:r>
        <w:rPr>
          <w:rFonts w:cs="Arial" w:ascii="Arial" w:hAnsi="Arial"/>
          <w:sz w:val="22"/>
        </w:rPr>
        <w:t xml:space="preserve">  If a Generating Unit or Generating Units at the Generating Facility becomes unavailable for service during the Winter Period for any reason and such unavailability would compromise Owner’s capability to provide Committed Capability, Owner shall immediately notify ISO (i) of the unavailability of such Generating Unit or Generating Units and (ii) whether or not it offers to provide substitute service from any other Generating Unit(s) that it owns and/or controls.  ISO, in its sole discretion, shall determine the substitutability of any Generating Unit(s) so offered.  If no Generating Unit or Generating Units is offered by Owner in substitution, or if ISO determines that the Generating Unit(s) offered are not substitutable, the payment due under the Final Invoice issued under Section 10.5 shall be reduced by an amount equal to the product of: 1) the unavailable MWs divided by the Committed Capability; and 2) the sum of the hours that the subject Generating Unit or Generating Units were unavailable divided by the total number of hours in the Winter Period.</w:t>
      </w:r>
    </w:p>
    <w:p>
      <w:pPr>
        <w:pStyle w:val="Normal"/>
        <w:tabs>
          <w:tab w:val="left" w:pos="720" w:leader="none"/>
        </w:tabs>
        <w:spacing w:lineRule="atLeast" w:line="480"/>
        <w:jc w:val="center"/>
        <w:rPr>
          <w:rFonts w:ascii="Arial" w:hAnsi="Arial" w:cs="Arial"/>
          <w:b/>
          <w:sz w:val="22"/>
        </w:rPr>
      </w:pPr>
      <w:r>
        <w:rPr>
          <w:rFonts w:cs="Arial" w:ascii="Arial" w:hAnsi="Arial"/>
          <w:b/>
          <w:sz w:val="22"/>
        </w:rPr>
        <w:t>ARTICLE 7</w:t>
      </w:r>
    </w:p>
    <w:p>
      <w:pPr>
        <w:pStyle w:val="Normal"/>
        <w:tabs>
          <w:tab w:val="left" w:pos="720" w:leader="none"/>
        </w:tabs>
        <w:spacing w:lineRule="atLeast" w:line="480"/>
        <w:jc w:val="center"/>
        <w:rPr>
          <w:rFonts w:ascii="Arial" w:hAnsi="Arial" w:cs="Arial"/>
          <w:b/>
          <w:sz w:val="22"/>
        </w:rPr>
      </w:pPr>
      <w:r>
        <w:rPr>
          <w:rFonts w:cs="Arial" w:ascii="Arial" w:hAnsi="Arial"/>
          <w:b/>
          <w:sz w:val="22"/>
        </w:rPr>
        <w:t>MARKET TRANSACTIONS</w:t>
      </w:r>
    </w:p>
    <w:p>
      <w:pPr>
        <w:pStyle w:val="Normal"/>
        <w:tabs>
          <w:tab w:val="left" w:pos="720" w:leader="none"/>
        </w:tabs>
        <w:spacing w:lineRule="atLeast" w:line="480"/>
        <w:ind w:hanging="720" w:start="720" w:end="0"/>
        <w:rPr/>
      </w:pPr>
      <w:r>
        <w:rPr>
          <w:rFonts w:cs="Arial" w:ascii="Arial" w:hAnsi="Arial"/>
          <w:b/>
          <w:sz w:val="22"/>
        </w:rPr>
        <w:t>7.1</w:t>
        <w:tab/>
        <w:t>Right To Engage In Market Transactions.</w:t>
      </w:r>
      <w:r>
        <w:rPr>
          <w:rFonts w:cs="Arial" w:ascii="Arial" w:hAnsi="Arial"/>
          <w:sz w:val="22"/>
        </w:rPr>
        <w:t xml:space="preserve">  Owner may enter into Market Transactions at any time, provided doing so does not in any way affect Owner's ability to furnish service under this Contract.  If ISO issues a Dispatch Notice and/or an Incremental Dispatch Notice for Committed Capability under this Contract, however, Owner must comply with such Dispatch Notice and/or Incremental Dispatch Notice and nominations for the delivery of natural gas from storage to the Generation Facility to satisfy a Market Transaction shall be subject to the requirements of Section 3.3.  Settlement of Market Transactions shall be governed by the terms of Owner’s bilateral contract or the applicable provisions of the ISO Tariff, whichever are applicable.</w:t>
      </w:r>
    </w:p>
    <w:p>
      <w:pPr>
        <w:pStyle w:val="BodyText"/>
        <w:spacing w:lineRule="atLeast" w:line="480" w:before="0" w:after="0"/>
        <w:ind w:start="-86" w:end="0"/>
        <w:rPr>
          <w:rFonts w:ascii="Arial" w:hAnsi="Arial" w:cs="Arial"/>
          <w:sz w:val="22"/>
        </w:rPr>
      </w:pPr>
      <w:r>
        <w:rPr>
          <w:rFonts w:cs="Arial"/>
          <w:sz w:val="22"/>
        </w:rPr>
      </w:r>
    </w:p>
    <w:p>
      <w:pPr>
        <w:pStyle w:val="Heading6"/>
        <w:ind w:start="0" w:end="0"/>
        <w:jc w:val="center"/>
        <w:rPr>
          <w:rFonts w:ascii="Arial" w:hAnsi="Arial" w:cs="Arial"/>
          <w:b/>
          <w:sz w:val="22"/>
        </w:rPr>
      </w:pPr>
      <w:r>
        <w:rPr>
          <w:rFonts w:cs="Arial" w:ascii="Arial" w:hAnsi="Arial"/>
          <w:b/>
          <w:sz w:val="22"/>
        </w:rPr>
        <w:t>ARTICLE 8</w:t>
      </w:r>
    </w:p>
    <w:p>
      <w:pPr>
        <w:pStyle w:val="Normal"/>
        <w:tabs>
          <w:tab w:val="clear" w:pos="720"/>
          <w:tab w:val="left" w:pos="1440" w:leader="none"/>
        </w:tabs>
        <w:spacing w:lineRule="atLeast" w:line="480"/>
        <w:jc w:val="center"/>
        <w:rPr>
          <w:rFonts w:ascii="Arial" w:hAnsi="Arial" w:cs="Arial"/>
          <w:b/>
          <w:sz w:val="22"/>
        </w:rPr>
      </w:pPr>
      <w:r>
        <w:rPr>
          <w:rFonts w:cs="Arial" w:ascii="Arial" w:hAnsi="Arial"/>
          <w:b/>
          <w:sz w:val="22"/>
        </w:rPr>
        <w:t>OPERATION AND MAINTENANCE</w:t>
      </w:r>
    </w:p>
    <w:p>
      <w:pPr>
        <w:pStyle w:val="Normal"/>
        <w:tabs>
          <w:tab w:val="clear" w:pos="720"/>
          <w:tab w:val="left" w:pos="810" w:leader="none"/>
          <w:tab w:val="left" w:pos="1440" w:leader="none"/>
        </w:tabs>
        <w:spacing w:lineRule="atLeast" w:line="480"/>
        <w:ind w:hanging="720" w:start="720" w:end="0"/>
        <w:rPr/>
      </w:pPr>
      <w:r>
        <w:rPr>
          <w:rFonts w:cs="Arial" w:ascii="Arial" w:hAnsi="Arial"/>
          <w:b/>
          <w:sz w:val="22"/>
        </w:rPr>
        <w:t>8.1</w:t>
        <w:tab/>
        <w:t xml:space="preserve">Owner’s Obligation.  </w:t>
      </w:r>
      <w:r>
        <w:rPr>
          <w:rFonts w:cs="Arial" w:ascii="Arial" w:hAnsi="Arial"/>
          <w:sz w:val="22"/>
        </w:rPr>
        <w:t xml:space="preserve">Owner shall, as applicable, fuel, operate and maintain each Generation Facility, or cause the GF to be fueled, operated and maintained, in accordance with applicable law and Good Utility Practice so as to enable the GF to comply with Dispatch Notices and Incremental Dispatch Notices and with due regard for the reliability purpose of this Contract.  Owner shall coordinate its planned maintenance program with the ISO Outage Coordination Office to ensure, to the maximum extent feasible, that the Generating Facility will not be scheduled for planned maintenance during the Winter Period. </w:t>
      </w:r>
    </w:p>
    <w:p>
      <w:pPr>
        <w:pStyle w:val="Normal"/>
        <w:tabs>
          <w:tab w:val="left" w:pos="720" w:leader="none"/>
        </w:tabs>
        <w:spacing w:lineRule="atLeast" w:line="480"/>
        <w:ind w:hanging="720" w:start="720" w:end="0"/>
        <w:rPr>
          <w:rFonts w:ascii="Arial" w:hAnsi="Arial" w:cs="Arial"/>
          <w:sz w:val="22"/>
        </w:rPr>
      </w:pPr>
      <w:r>
        <w:rPr>
          <w:rFonts w:cs="Arial" w:ascii="Arial" w:hAnsi="Arial"/>
          <w:sz w:val="22"/>
        </w:rPr>
      </w:r>
      <w:r>
        <w:br w:type="page"/>
      </w:r>
    </w:p>
    <w:p>
      <w:pPr>
        <w:pStyle w:val="Heading4"/>
        <w:numPr>
          <w:ilvl w:val="0"/>
          <w:numId w:val="0"/>
        </w:numPr>
        <w:spacing w:lineRule="atLeast" w:line="480"/>
        <w:ind w:hanging="0" w:start="0"/>
        <w:jc w:val="center"/>
        <w:rPr>
          <w:rFonts w:ascii="Arial" w:hAnsi="Arial" w:cs="Arial"/>
          <w:b/>
          <w:sz w:val="22"/>
        </w:rPr>
      </w:pPr>
      <w:r>
        <w:rPr>
          <w:rFonts w:cs="Arial" w:ascii="Arial" w:hAnsi="Arial"/>
          <w:b/>
          <w:sz w:val="22"/>
        </w:rPr>
        <w:t>ARTICLE 9</w:t>
      </w:r>
    </w:p>
    <w:p>
      <w:pPr>
        <w:pStyle w:val="Heading6"/>
        <w:spacing w:lineRule="atLeast" w:line="480"/>
        <w:ind w:start="0" w:end="0"/>
        <w:jc w:val="center"/>
        <w:rPr>
          <w:rFonts w:ascii="Arial" w:hAnsi="Arial" w:cs="Arial"/>
          <w:b/>
          <w:sz w:val="22"/>
        </w:rPr>
      </w:pPr>
      <w:r>
        <w:rPr>
          <w:rFonts w:cs="Arial" w:ascii="Arial" w:hAnsi="Arial"/>
          <w:b/>
          <w:sz w:val="22"/>
        </w:rPr>
        <w:t>PAYMENT</w:t>
      </w:r>
    </w:p>
    <w:p>
      <w:pPr>
        <w:pStyle w:val="Normal"/>
        <w:tabs>
          <w:tab w:val="left" w:pos="720" w:leader="none"/>
        </w:tabs>
        <w:spacing w:lineRule="atLeast" w:line="480"/>
        <w:ind w:hanging="720" w:start="720" w:end="0"/>
        <w:rPr>
          <w:rFonts w:ascii="Arial" w:hAnsi="Arial" w:cs="Arial"/>
          <w:sz w:val="22"/>
        </w:rPr>
      </w:pPr>
      <w:r>
        <w:rPr>
          <w:rFonts w:cs="Arial" w:ascii="Arial" w:hAnsi="Arial"/>
          <w:b/>
          <w:sz w:val="22"/>
        </w:rPr>
        <w:t>9.1</w:t>
        <w:tab/>
        <w:t xml:space="preserve">Payment.  </w:t>
      </w:r>
      <w:r>
        <w:rPr>
          <w:rFonts w:cs="Arial" w:ascii="Arial" w:hAnsi="Arial"/>
          <w:sz w:val="22"/>
        </w:rPr>
        <w:t xml:space="preserve">Subject to Section 9.3, commencing as of November 1, 2000, ISO shall pay Owner the sum of the following payments: </w:t>
      </w:r>
    </w:p>
    <w:p>
      <w:pPr>
        <w:pStyle w:val="Normal"/>
        <w:tabs>
          <w:tab w:val="left" w:pos="720" w:leader="none"/>
        </w:tabs>
        <w:spacing w:lineRule="atLeast" w:line="480"/>
        <w:ind w:hanging="720" w:start="1440" w:end="0"/>
        <w:rPr>
          <w:rFonts w:ascii="Arial" w:hAnsi="Arial" w:cs="Arial"/>
          <w:sz w:val="22"/>
        </w:rPr>
      </w:pPr>
      <w:r>
        <w:rPr>
          <w:rFonts w:cs="Arial" w:ascii="Arial" w:hAnsi="Arial"/>
          <w:sz w:val="22"/>
        </w:rPr>
        <w:t>(a)</w:t>
        <w:tab/>
        <w:t>each Month during the period from November 1, 2000 through March 31, 2001, a Monthly Charge which shall be equal to 0.20 times the Fixed Charge times 0.6; and</w:t>
      </w:r>
    </w:p>
    <w:p>
      <w:pPr>
        <w:pStyle w:val="Normal"/>
        <w:tabs>
          <w:tab w:val="left" w:pos="720" w:leader="none"/>
        </w:tabs>
        <w:spacing w:lineRule="atLeast" w:line="480"/>
        <w:ind w:hanging="720" w:start="1440" w:end="0"/>
        <w:rPr>
          <w:rFonts w:ascii="Arial" w:hAnsi="Arial" w:cs="Arial"/>
          <w:sz w:val="22"/>
        </w:rPr>
      </w:pPr>
      <w:r>
        <w:rPr>
          <w:rFonts w:cs="Arial" w:ascii="Arial" w:hAnsi="Arial"/>
          <w:sz w:val="22"/>
        </w:rPr>
        <w:t>(b)</w:t>
        <w:tab/>
        <w:t xml:space="preserve">at the end of the term of the Contract, a Performance Payment, which shall be equal to 0.4 times the Fixed Charge plus the sum of Imbalance Energy Charges incurred by Owner during the term of the Contract as a direct result of an Incremental Dispatch Notice issued by ISO that reduces the Requested MW from the quantity previously requested in a Dispatch Notice reflected in a Final Hour-Ahead Schedule, less the Non-Performance Payment Offset calculated in accordance with Section 9.2.  </w:t>
      </w:r>
    </w:p>
    <w:p>
      <w:pPr>
        <w:pStyle w:val="Normal"/>
        <w:tabs>
          <w:tab w:val="left" w:pos="720" w:leader="none"/>
        </w:tabs>
        <w:spacing w:lineRule="atLeast" w:line="480"/>
        <w:ind w:hanging="720" w:start="720" w:end="0"/>
        <w:rPr>
          <w:rFonts w:ascii="Arial" w:hAnsi="Arial" w:cs="Arial"/>
          <w:b/>
          <w:sz w:val="22"/>
        </w:rPr>
      </w:pPr>
      <w:r>
        <w:rPr>
          <w:rFonts w:cs="Arial" w:ascii="Arial" w:hAnsi="Arial"/>
          <w:sz w:val="22"/>
        </w:rPr>
        <w:tab/>
        <w:t xml:space="preserve">The Performance Payment shall be determined by ISO and provided to Owner by the ISO for invoicing at the end of the term of this Contract.  The Payment shall be invoiced as provided in Section 10.5.  If the Performance Payment is negative, the negative amount shall be paid by Owner to the ISO as provided in Section 10.5. </w:t>
      </w:r>
    </w:p>
    <w:p>
      <w:pPr>
        <w:pStyle w:val="Normal"/>
        <w:spacing w:lineRule="atLeast" w:line="480"/>
        <w:ind w:hanging="720" w:start="720" w:end="0"/>
        <w:rPr/>
      </w:pPr>
      <w:r>
        <w:rPr>
          <w:rFonts w:cs="Arial" w:ascii="Arial" w:hAnsi="Arial"/>
          <w:b/>
          <w:sz w:val="22"/>
        </w:rPr>
        <w:t>9.2</w:t>
        <w:tab/>
        <w:t xml:space="preserve">Non-Performance Payment Offset.  </w:t>
      </w:r>
      <w:r>
        <w:rPr>
          <w:rFonts w:cs="Arial" w:ascii="Arial" w:hAnsi="Arial"/>
          <w:sz w:val="22"/>
        </w:rPr>
        <w:t>The Non-Performance Payment Offset shall be the product of: the number of Failed Dispatch Hours that occurred during the term of this Contract times 0.027778 times the Fixed Charge</w:t>
      </w:r>
      <w:r>
        <w:rPr>
          <w:rFonts w:cs="Arial" w:ascii="Arial" w:hAnsi="Arial"/>
          <w:b/>
          <w:sz w:val="22"/>
        </w:rPr>
        <w:t>.</w:t>
      </w:r>
    </w:p>
    <w:p>
      <w:pPr>
        <w:pStyle w:val="Normal"/>
        <w:tabs>
          <w:tab w:val="left" w:pos="720" w:leader="none"/>
        </w:tabs>
        <w:spacing w:lineRule="atLeast" w:line="480"/>
        <w:ind w:hanging="720" w:start="720" w:end="0"/>
        <w:rPr/>
      </w:pPr>
      <w:r>
        <w:rPr>
          <w:rFonts w:cs="Arial" w:ascii="Arial" w:hAnsi="Arial"/>
          <w:b/>
          <w:sz w:val="22"/>
        </w:rPr>
        <w:t>9.3</w:t>
        <w:tab/>
        <w:t xml:space="preserve">Payment Condition.  </w:t>
      </w:r>
      <w:r>
        <w:rPr>
          <w:rFonts w:cs="Arial" w:ascii="Arial" w:hAnsi="Arial"/>
          <w:sz w:val="22"/>
        </w:rPr>
        <w:t xml:space="preserve">ISO’s obligation to make any payments required under this Article 9 is expressly conditioned on ISO’s receiving all required regulatory authorizations to bill and receive payment from the Affected Participating Transmission Owner under Section 2.3.5.1 of the ISO Tariff and ISO’s receipt of such payments. </w:t>
      </w:r>
    </w:p>
    <w:p>
      <w:pPr>
        <w:pStyle w:val="Normal"/>
        <w:tabs>
          <w:tab w:val="left" w:pos="720" w:leader="none"/>
        </w:tabs>
        <w:spacing w:lineRule="atLeast" w:line="480"/>
        <w:ind w:start="720" w:end="0"/>
        <w:rPr>
          <w:rFonts w:ascii="Arial" w:hAnsi="Arial" w:cs="Arial"/>
          <w:sz w:val="22"/>
        </w:rPr>
      </w:pPr>
      <w:r>
        <w:rPr>
          <w:rFonts w:cs="Arial" w:ascii="Arial" w:hAnsi="Arial"/>
          <w:sz w:val="22"/>
        </w:rPr>
      </w:r>
    </w:p>
    <w:p>
      <w:pPr>
        <w:pStyle w:val="Normal"/>
        <w:keepNext w:val="true"/>
        <w:keepLines/>
        <w:spacing w:lineRule="auto" w:line="480"/>
        <w:jc w:val="center"/>
        <w:rPr>
          <w:rFonts w:ascii="Arial" w:hAnsi="Arial" w:cs="Arial"/>
          <w:b/>
          <w:sz w:val="22"/>
        </w:rPr>
      </w:pPr>
      <w:r>
        <w:rPr>
          <w:rFonts w:cs="Arial" w:ascii="Arial" w:hAnsi="Arial"/>
          <w:b/>
          <w:sz w:val="22"/>
        </w:rPr>
        <w:t>ARTICLE 10</w:t>
      </w:r>
    </w:p>
    <w:p>
      <w:pPr>
        <w:pStyle w:val="Heading6"/>
        <w:keepLines/>
        <w:spacing w:lineRule="auto" w:line="480"/>
        <w:ind w:start="0" w:end="0"/>
        <w:jc w:val="center"/>
        <w:rPr>
          <w:rFonts w:ascii="Arial" w:hAnsi="Arial" w:cs="Arial"/>
          <w:b/>
          <w:sz w:val="22"/>
        </w:rPr>
      </w:pPr>
      <w:r>
        <w:rPr>
          <w:rFonts w:cs="Arial" w:ascii="Arial" w:hAnsi="Arial"/>
          <w:b/>
          <w:sz w:val="22"/>
        </w:rPr>
        <w:t>STATEMENTS AND PAYMENTS</w:t>
      </w:r>
    </w:p>
    <w:p>
      <w:pPr>
        <w:pStyle w:val="Heading6"/>
        <w:keepLines/>
        <w:tabs>
          <w:tab w:val="left" w:pos="720" w:leader="none"/>
          <w:tab w:val="left" w:pos="6030" w:leader="none"/>
        </w:tabs>
        <w:spacing w:lineRule="auto" w:line="480"/>
        <w:ind w:start="0" w:end="0"/>
        <w:jc w:val="start"/>
        <w:rPr>
          <w:rFonts w:ascii="Arial" w:hAnsi="Arial" w:cs="Arial"/>
          <w:b/>
          <w:sz w:val="22"/>
        </w:rPr>
      </w:pPr>
      <w:r>
        <w:rPr>
          <w:rFonts w:cs="Arial" w:ascii="Arial" w:hAnsi="Arial"/>
          <w:b/>
          <w:sz w:val="22"/>
        </w:rPr>
        <w:t>10.1</w:t>
        <w:tab/>
        <w:t>Invoicing.</w:t>
      </w:r>
    </w:p>
    <w:p>
      <w:pPr>
        <w:pStyle w:val="BodyTextIndent2"/>
        <w:numPr>
          <w:ilvl w:val="0"/>
          <w:numId w:val="21"/>
        </w:numPr>
        <w:spacing w:lineRule="auto" w:line="480"/>
        <w:jc w:val="start"/>
        <w:rPr>
          <w:rFonts w:ascii="Arial" w:hAnsi="Arial" w:cs="Arial"/>
          <w:sz w:val="22"/>
        </w:rPr>
      </w:pPr>
      <w:r>
        <w:rPr>
          <w:rFonts w:cs="Arial" w:ascii="Arial" w:hAnsi="Arial"/>
          <w:sz w:val="22"/>
        </w:rPr>
        <w:t>The billing, invoicing and payment of charges under this Contract shall be as specified in this Article 10 except for refunds due ISO from Owner under the provisions of Section 5.1 which shall be addressed in the manner specified in Article 11 of the ISO Tariff.</w:t>
      </w:r>
    </w:p>
    <w:p>
      <w:pPr>
        <w:pStyle w:val="BodyTextIndent2"/>
        <w:spacing w:lineRule="auto" w:line="480"/>
        <w:ind w:hanging="720" w:start="1440" w:end="0"/>
        <w:jc w:val="start"/>
        <w:rPr>
          <w:rFonts w:ascii="Arial" w:hAnsi="Arial" w:cs="Arial"/>
          <w:sz w:val="22"/>
        </w:rPr>
      </w:pPr>
      <w:r>
        <w:rPr>
          <w:rFonts w:cs="Arial" w:ascii="Arial" w:hAnsi="Arial"/>
          <w:sz w:val="22"/>
        </w:rPr>
        <w:t>(b)</w:t>
        <w:tab/>
        <w:t xml:space="preserve">Commencing with the Month that Articles 4 through 10 of this Contract have become effective in accordance with Section 2.1 within ten (10) days after the end of each Month during the term of this Contract, Owner shall issue an Invoice to ISO for the amount due Owner for the Month in accordance with clause (a) of Section 9.1. </w:t>
      </w:r>
    </w:p>
    <w:p>
      <w:pPr>
        <w:pStyle w:val="BodyTextIndent2"/>
        <w:spacing w:lineRule="auto" w:line="480"/>
        <w:ind w:hanging="720" w:start="1440" w:end="0"/>
        <w:jc w:val="start"/>
        <w:rPr/>
      </w:pPr>
      <w:r>
        <w:rPr>
          <w:rFonts w:cs="Arial" w:ascii="Arial" w:hAnsi="Arial"/>
          <w:sz w:val="22"/>
        </w:rPr>
        <w:t>(c)</w:t>
        <w:tab/>
        <w:t>Within ten (10) days after the receipt by Owner’s Scheduling Coordinator of the of the</w:t>
      </w:r>
      <w:r>
        <w:rPr>
          <w:rFonts w:cs="Arial" w:ascii="Arial" w:hAnsi="Arial"/>
          <w:b/>
          <w:sz w:val="22"/>
        </w:rPr>
        <w:t xml:space="preserve"> </w:t>
      </w:r>
      <w:r>
        <w:rPr>
          <w:rFonts w:cs="Arial" w:ascii="Arial" w:hAnsi="Arial"/>
          <w:sz w:val="22"/>
        </w:rPr>
        <w:t>Final Settlement Statement for the last day of the Month in which this Contract expires or terminates, Owner shall issue a Final Invoice, as provided in Section 10.5, for the amount owed Owner (or owed to ISO) in accordance with clause (b) of Section 9.1.</w:t>
      </w:r>
    </w:p>
    <w:p>
      <w:pPr>
        <w:pStyle w:val="BodyTextIndent2"/>
        <w:spacing w:lineRule="auto" w:line="480"/>
        <w:ind w:hanging="720" w:start="1440" w:end="0"/>
        <w:jc w:val="start"/>
        <w:rPr>
          <w:rFonts w:ascii="Arial" w:hAnsi="Arial" w:cs="Arial"/>
          <w:sz w:val="22"/>
        </w:rPr>
      </w:pPr>
      <w:r>
        <w:rPr>
          <w:rFonts w:cs="Arial" w:ascii="Arial" w:hAnsi="Arial"/>
          <w:sz w:val="22"/>
        </w:rPr>
        <w:t>(d)</w:t>
        <w:tab/>
        <w:t>If the day on which an Invoice or Final Invoice is due to be issued is not a Business Day, such Invoice or Final Invoice shall be issued on the next succeeding Business Day.</w:t>
      </w:r>
    </w:p>
    <w:p>
      <w:pPr>
        <w:pStyle w:val="BodyTextIndent2"/>
        <w:spacing w:lineRule="auto" w:line="480"/>
        <w:ind w:hanging="720" w:start="1440" w:end="0"/>
        <w:jc w:val="start"/>
        <w:rPr>
          <w:rFonts w:ascii="Arial" w:hAnsi="Arial" w:cs="Arial"/>
          <w:sz w:val="22"/>
        </w:rPr>
      </w:pPr>
      <w:r>
        <w:rPr>
          <w:rFonts w:cs="Arial" w:ascii="Arial" w:hAnsi="Arial"/>
          <w:sz w:val="22"/>
        </w:rPr>
        <w:t>(e)</w:t>
        <w:tab/>
        <w:t>Owner shall send a copy of each Invoice or Final Invoice to the Affected Participating Transmission Owner at the time it sends such Invoice or Final Invoice to ISO.</w:t>
      </w:r>
    </w:p>
    <w:p>
      <w:pPr>
        <w:pStyle w:val="Normal"/>
        <w:tabs>
          <w:tab w:val="left" w:pos="720" w:leader="none"/>
        </w:tabs>
        <w:spacing w:lineRule="atLeast" w:line="480"/>
        <w:ind w:hanging="720" w:start="720" w:end="0"/>
        <w:rPr/>
      </w:pPr>
      <w:r>
        <w:rPr>
          <w:rFonts w:cs="Arial" w:ascii="Arial" w:hAnsi="Arial"/>
          <w:b/>
          <w:sz w:val="22"/>
        </w:rPr>
        <w:t>10.2</w:t>
        <w:tab/>
        <w:t xml:space="preserve">Payment.  </w:t>
      </w:r>
      <w:r>
        <w:rPr>
          <w:rFonts w:cs="Arial" w:ascii="Arial" w:hAnsi="Arial"/>
          <w:sz w:val="22"/>
        </w:rPr>
        <w:t xml:space="preserve">Subject to Section 9.3, ISO shall pay Owner all invoiced amounts on the Due Date by wire transfer in accordance with instructions from Owner.  Owner shall establish and maintain a settlement account at a commercial bank located in the United States and reasonably acceptable to ISO which can effect money transfers via Fed-Wire where payments to and from Owner shall be made.  Owner shall notify ISO of its settlement account details prior to November 1, 2000.  Owner may from time to time change its settlement account details, provided that, Owner shall give ISO fifteen (15) days notice before making changes.  </w:t>
      </w:r>
    </w:p>
    <w:p>
      <w:pPr>
        <w:pStyle w:val="Normal"/>
        <w:tabs>
          <w:tab w:val="left" w:pos="720" w:leader="none"/>
        </w:tabs>
        <w:spacing w:lineRule="atLeast" w:line="480"/>
        <w:ind w:hanging="810" w:start="720" w:end="0"/>
        <w:rPr/>
      </w:pPr>
      <w:r>
        <w:rPr>
          <w:rFonts w:cs="Arial" w:ascii="Arial" w:hAnsi="Arial"/>
          <w:b/>
          <w:sz w:val="22"/>
        </w:rPr>
        <w:t>10.3</w:t>
        <w:tab/>
        <w:t xml:space="preserve">Interest.  </w:t>
      </w:r>
      <w:r>
        <w:rPr>
          <w:rFonts w:cs="Arial" w:ascii="Arial" w:hAnsi="Arial"/>
          <w:sz w:val="22"/>
        </w:rPr>
        <w:t xml:space="preserve">If ISO or Owner fails to make any payment on the Due Date, the amount due but not paid shall accrue interest at the Interest Rate from the Due Date until the amount is paid. </w:t>
      </w:r>
    </w:p>
    <w:p>
      <w:pPr>
        <w:pStyle w:val="Normal"/>
        <w:numPr>
          <w:ilvl w:val="1"/>
          <w:numId w:val="38"/>
        </w:numPr>
        <w:tabs>
          <w:tab w:val="left" w:pos="720" w:leader="none"/>
        </w:tabs>
        <w:spacing w:lineRule="atLeast" w:line="480"/>
        <w:ind w:hanging="780" w:start="720" w:end="0"/>
        <w:rPr>
          <w:rFonts w:ascii="Arial" w:hAnsi="Arial" w:cs="Arial"/>
          <w:b/>
          <w:sz w:val="22"/>
        </w:rPr>
      </w:pPr>
      <w:r>
        <w:rPr>
          <w:rFonts w:cs="Arial" w:ascii="Arial" w:hAnsi="Arial"/>
          <w:b/>
          <w:sz w:val="22"/>
        </w:rPr>
        <w:t xml:space="preserve">Errors.  </w:t>
      </w:r>
      <w:r>
        <w:rPr>
          <w:rFonts w:cs="Arial" w:ascii="Arial" w:hAnsi="Arial"/>
          <w:sz w:val="22"/>
        </w:rPr>
        <w:t xml:space="preserve">If a Party discovers an error in the amount of an Invoice, Final Invoice or payment under this Contract and notifies the other Party within sixty (60) days after discovering the error, the error shall be corrected within thirty (30) days of such notice; </w:t>
      </w:r>
      <w:r>
        <w:rPr>
          <w:rFonts w:cs="Arial" w:ascii="Arial" w:hAnsi="Arial"/>
          <w:i/>
          <w:sz w:val="22"/>
        </w:rPr>
        <w:t>provided</w:t>
      </w:r>
      <w:r>
        <w:rPr>
          <w:rFonts w:cs="Arial" w:ascii="Arial" w:hAnsi="Arial"/>
          <w:sz w:val="22"/>
        </w:rPr>
        <w:t xml:space="preserve"> that a Party shall not be entitled to have an error corrected unless the Party notifies the other Party within sixty (60) days after the date of the applicable Invoice or the Final Invoice, or within sixty (60) days after issuance of the final report with respect to an audit pursuant to Section 13.1(e).</w:t>
      </w:r>
    </w:p>
    <w:p>
      <w:pPr>
        <w:pStyle w:val="Normal"/>
        <w:numPr>
          <w:ilvl w:val="1"/>
          <w:numId w:val="38"/>
        </w:numPr>
        <w:tabs>
          <w:tab w:val="left" w:pos="720" w:leader="none"/>
        </w:tabs>
        <w:spacing w:lineRule="atLeast" w:line="480"/>
        <w:ind w:hanging="780" w:start="720" w:end="0"/>
        <w:rPr>
          <w:rFonts w:ascii="Arial" w:hAnsi="Arial" w:cs="Arial"/>
          <w:b/>
          <w:sz w:val="22"/>
        </w:rPr>
      </w:pPr>
      <w:r>
        <w:rPr>
          <w:rFonts w:cs="Arial" w:ascii="Arial" w:hAnsi="Arial"/>
          <w:b/>
          <w:sz w:val="22"/>
        </w:rPr>
        <w:t xml:space="preserve">Payment of Final Invoice. </w:t>
      </w:r>
    </w:p>
    <w:p>
      <w:pPr>
        <w:pStyle w:val="Normal"/>
        <w:keepLines/>
        <w:numPr>
          <w:ilvl w:val="0"/>
          <w:numId w:val="7"/>
        </w:numPr>
        <w:tabs>
          <w:tab w:val="left" w:pos="720" w:leader="none"/>
        </w:tabs>
        <w:spacing w:lineRule="atLeast" w:line="480"/>
        <w:rPr>
          <w:rFonts w:ascii="Arial" w:hAnsi="Arial" w:cs="Arial"/>
          <w:sz w:val="22"/>
        </w:rPr>
      </w:pPr>
      <w:r>
        <w:rPr>
          <w:rFonts w:cs="Arial" w:ascii="Arial" w:hAnsi="Arial"/>
          <w:sz w:val="22"/>
        </w:rPr>
        <w:t>Within ten (10) days of the receipt by Owner’s Scheduling Coordinator of the of the</w:t>
      </w:r>
      <w:r>
        <w:rPr>
          <w:rFonts w:cs="Arial" w:ascii="Arial" w:hAnsi="Arial"/>
          <w:b/>
          <w:sz w:val="22"/>
        </w:rPr>
        <w:t xml:space="preserve"> </w:t>
      </w:r>
      <w:r>
        <w:rPr>
          <w:rFonts w:cs="Arial" w:ascii="Arial" w:hAnsi="Arial"/>
          <w:sz w:val="22"/>
        </w:rPr>
        <w:t xml:space="preserve">Final Settlement Statement for the last day of the Month in which this Contract expires or terminates, Owner shall submit a completed invoice to ISO and a copy to the Affected Participating Transmission Owner for the Performance Payment then due to or payable by Owner under clause (b) of Section 9.1 of Contract (the “Final Invoice”).  If the Performance Payment under clause (b) of Section 9.1 is negative, the negative amount shall be reflected in the Final Invoice.  Payment of any such negative amount shall be secured by the security required in accordance with Section 13.7.   </w:t>
      </w:r>
    </w:p>
    <w:p>
      <w:pPr>
        <w:pStyle w:val="Normal"/>
        <w:tabs>
          <w:tab w:val="left" w:pos="720" w:leader="none"/>
        </w:tabs>
        <w:spacing w:lineRule="atLeast" w:line="480"/>
        <w:ind w:hanging="720" w:start="1440" w:end="0"/>
        <w:rPr>
          <w:rFonts w:ascii="Arial" w:hAnsi="Arial" w:cs="Arial"/>
          <w:sz w:val="22"/>
        </w:rPr>
      </w:pPr>
      <w:r>
        <w:rPr>
          <w:rFonts w:cs="Arial" w:ascii="Arial" w:hAnsi="Arial"/>
          <w:sz w:val="22"/>
        </w:rPr>
        <w:t>(b)</w:t>
        <w:tab/>
        <w:t xml:space="preserve">ISO shall pay Owner, or Owner shall pay ISO, as appropriate, the amount stated in the Final Invoice in accordance with this Article 10. </w:t>
      </w:r>
    </w:p>
    <w:p>
      <w:pPr>
        <w:pStyle w:val="Normal"/>
        <w:tabs>
          <w:tab w:val="left" w:pos="720" w:leader="none"/>
        </w:tabs>
        <w:spacing w:lineRule="atLeast" w:line="480"/>
        <w:ind w:start="720" w:end="0"/>
        <w:rPr>
          <w:rFonts w:ascii="Arial" w:hAnsi="Arial" w:cs="Arial"/>
          <w:sz w:val="22"/>
        </w:rPr>
      </w:pPr>
      <w:r>
        <w:rPr>
          <w:rFonts w:cs="Arial" w:ascii="Arial" w:hAnsi="Arial"/>
          <w:sz w:val="22"/>
        </w:rPr>
      </w:r>
    </w:p>
    <w:p>
      <w:pPr>
        <w:pStyle w:val="Normal"/>
        <w:keepNext w:val="true"/>
        <w:keepLines/>
        <w:spacing w:lineRule="atLeast" w:line="480"/>
        <w:jc w:val="center"/>
        <w:rPr>
          <w:rFonts w:ascii="Arial" w:hAnsi="Arial" w:cs="Arial"/>
          <w:b/>
          <w:sz w:val="22"/>
        </w:rPr>
      </w:pPr>
      <w:r>
        <w:rPr>
          <w:rFonts w:cs="Arial" w:ascii="Arial" w:hAnsi="Arial"/>
          <w:b/>
          <w:sz w:val="22"/>
        </w:rPr>
        <w:t>ARTICLE 11</w:t>
      </w:r>
    </w:p>
    <w:p>
      <w:pPr>
        <w:pStyle w:val="Normal"/>
        <w:keepNext w:val="true"/>
        <w:keepLines/>
        <w:spacing w:lineRule="atLeast" w:line="480"/>
        <w:jc w:val="center"/>
        <w:rPr>
          <w:rFonts w:ascii="Arial" w:hAnsi="Arial" w:cs="Arial"/>
          <w:b/>
          <w:sz w:val="22"/>
        </w:rPr>
      </w:pPr>
      <w:r>
        <w:rPr>
          <w:rFonts w:cs="Arial" w:ascii="Arial" w:hAnsi="Arial"/>
          <w:b/>
          <w:sz w:val="22"/>
        </w:rPr>
        <w:t>FORCE MAJEURE EVENTS</w:t>
      </w:r>
    </w:p>
    <w:p>
      <w:pPr>
        <w:pStyle w:val="Normal"/>
        <w:keepNext w:val="true"/>
        <w:keepLines/>
        <w:numPr>
          <w:ilvl w:val="1"/>
          <w:numId w:val="45"/>
        </w:numPr>
        <w:spacing w:lineRule="atLeast" w:line="480"/>
        <w:rPr>
          <w:rFonts w:ascii="Arial" w:hAnsi="Arial" w:cs="Arial"/>
          <w:sz w:val="22"/>
        </w:rPr>
      </w:pPr>
      <w:r>
        <w:rPr>
          <w:rFonts w:cs="Arial" w:ascii="Arial" w:hAnsi="Arial"/>
          <w:b/>
          <w:sz w:val="22"/>
        </w:rPr>
        <w:t xml:space="preserve">Notice Of Force Majeure Event.  </w:t>
      </w:r>
      <w:r>
        <w:rPr>
          <w:rFonts w:cs="Arial" w:ascii="Arial" w:hAnsi="Arial"/>
          <w:sz w:val="22"/>
        </w:rPr>
        <w:t>If either Party is unable to perform its obligations under this Contract due to a Force Majeure Event, the Party unable to perform shall notify the other Party of the Force Majeure Event promptly after the occurrence thereof.  The Party’s notice may be given orally but shall promptly be confirmed in writing or electronically.</w:t>
      </w:r>
    </w:p>
    <w:p>
      <w:pPr>
        <w:pStyle w:val="BodyText2"/>
        <w:spacing w:lineRule="atLeast" w:line="480"/>
        <w:ind w:hanging="720" w:start="720" w:end="0"/>
        <w:rPr/>
      </w:pPr>
      <w:r>
        <w:rPr>
          <w:rFonts w:cs="Arial" w:ascii="Arial" w:hAnsi="Arial"/>
          <w:b/>
          <w:sz w:val="22"/>
        </w:rPr>
        <w:t>11.2</w:t>
        <w:tab/>
        <w:t xml:space="preserve">Effect of Force Majeure Event.  </w:t>
      </w:r>
      <w:r>
        <w:rPr>
          <w:rFonts w:cs="Arial" w:ascii="Arial" w:hAnsi="Arial"/>
          <w:sz w:val="22"/>
        </w:rPr>
        <w:t xml:space="preserve">If a Force Majeure Event prevents a Party from performing, in whole or in part, its obligations under this Contract, such Party’s obligations, other than obligations to pay money (unless the means of transferring funds is affected), shall be suspended and such Party shall have no liability with respect to such obligations; provided, that the suspension of the Party’s obligations is of no greater scope and of no longer duration than is required by the Force Majeure Event.  </w:t>
      </w:r>
    </w:p>
    <w:p>
      <w:pPr>
        <w:pStyle w:val="Normal"/>
        <w:tabs>
          <w:tab w:val="left" w:pos="720" w:leader="none"/>
        </w:tabs>
        <w:spacing w:lineRule="atLeast" w:line="480"/>
        <w:ind w:hanging="720" w:start="720" w:end="0"/>
        <w:rPr/>
      </w:pPr>
      <w:r>
        <w:rPr>
          <w:rFonts w:cs="Arial" w:ascii="Arial" w:hAnsi="Arial"/>
          <w:b/>
          <w:sz w:val="22"/>
        </w:rPr>
        <w:t>11.3</w:t>
        <w:tab/>
        <w:t xml:space="preserve">Remedial Efforts.  </w:t>
      </w:r>
      <w:r>
        <w:rPr>
          <w:rFonts w:cs="Arial" w:ascii="Arial" w:hAnsi="Arial"/>
          <w:sz w:val="22"/>
        </w:rPr>
        <w:t>The Party that is unable to perform by reason of a Force Majeure Event shall use commercially reasonable efforts to remedy its inability to perform and to mitigate the consequences of the Force Majeure Event as soon as reasonably practicable; provided, that no Party shall be required to obtain replacement power or to settle any strike or other labor dispute on terms which, in the Party’s sole discretion, are contrary to its interest.  The Party unable to perform shall advise the other Party of its efforts to remedy its inability to perform and to mitigate the consequences of the Force Majeure Event, and shall advise the other Party of when it believes it will be able to resume performance of its obligations under this Contract.</w:t>
      </w:r>
    </w:p>
    <w:p>
      <w:pPr>
        <w:pStyle w:val="Normal"/>
        <w:keepNext w:val="true"/>
        <w:keepLines/>
        <w:spacing w:lineRule="atLeast" w:line="480"/>
        <w:jc w:val="center"/>
        <w:rPr>
          <w:rFonts w:ascii="Arial" w:hAnsi="Arial" w:cs="Arial"/>
          <w:b/>
          <w:sz w:val="22"/>
        </w:rPr>
      </w:pPr>
      <w:r>
        <w:rPr>
          <w:rFonts w:cs="Arial" w:ascii="Arial" w:hAnsi="Arial"/>
          <w:b/>
          <w:sz w:val="22"/>
        </w:rPr>
        <w:t>ARTICLE 12</w:t>
      </w:r>
    </w:p>
    <w:p>
      <w:pPr>
        <w:pStyle w:val="Normal"/>
        <w:keepNext w:val="true"/>
        <w:keepLines/>
        <w:spacing w:lineRule="atLeast" w:line="480"/>
        <w:jc w:val="center"/>
        <w:rPr>
          <w:rFonts w:ascii="Arial" w:hAnsi="Arial" w:cs="Arial"/>
          <w:b/>
          <w:sz w:val="22"/>
        </w:rPr>
      </w:pPr>
      <w:r>
        <w:rPr>
          <w:rFonts w:cs="Arial" w:ascii="Arial" w:hAnsi="Arial"/>
          <w:b/>
          <w:sz w:val="22"/>
        </w:rPr>
        <w:t>REMEDIES</w:t>
      </w:r>
    </w:p>
    <w:p>
      <w:pPr>
        <w:pStyle w:val="Normal"/>
        <w:keepNext w:val="true"/>
        <w:keepLines/>
        <w:numPr>
          <w:ilvl w:val="1"/>
          <w:numId w:val="16"/>
        </w:numPr>
        <w:spacing w:lineRule="atLeast" w:line="480"/>
        <w:rPr>
          <w:rFonts w:ascii="Arial" w:hAnsi="Arial" w:cs="Arial"/>
          <w:sz w:val="22"/>
        </w:rPr>
      </w:pPr>
      <w:r>
        <w:rPr>
          <w:rFonts w:cs="Arial" w:ascii="Arial" w:hAnsi="Arial"/>
          <w:b/>
          <w:sz w:val="22"/>
        </w:rPr>
        <w:t xml:space="preserve">Dispute Resolution.  </w:t>
      </w:r>
      <w:r>
        <w:rPr>
          <w:rFonts w:cs="Arial" w:ascii="Arial" w:hAnsi="Arial"/>
          <w:sz w:val="22"/>
        </w:rPr>
        <w:t xml:space="preserve">The Parties shall make reasonable efforts to settle all disputes arising out of or in connection with this Contract.  In the event any dispute is not settled, the Parties shall use the ISO ADR Procedures specified in Section 13 of the ISO Tariff, which is incorporated by reference, except that any reference in Section 13 of the ISO Tariff to Market Participants shall be read as a reference to the Owner and references to the ISO Tariff shall be read as references to this Agreement. </w:t>
      </w:r>
    </w:p>
    <w:p>
      <w:pPr>
        <w:pStyle w:val="Normal"/>
        <w:keepNext w:val="true"/>
        <w:keepLines/>
        <w:numPr>
          <w:ilvl w:val="1"/>
          <w:numId w:val="16"/>
        </w:numPr>
        <w:spacing w:lineRule="atLeast" w:line="480"/>
        <w:rPr>
          <w:rFonts w:ascii="Arial" w:hAnsi="Arial" w:cs="Arial"/>
          <w:b/>
          <w:sz w:val="22"/>
        </w:rPr>
      </w:pPr>
      <w:r>
        <w:rPr>
          <w:rFonts w:cs="Arial" w:ascii="Arial" w:hAnsi="Arial"/>
          <w:b/>
          <w:sz w:val="22"/>
        </w:rPr>
        <w:t>Waiver of Damages.</w:t>
      </w:r>
    </w:p>
    <w:p>
      <w:pPr>
        <w:pStyle w:val="Normal"/>
        <w:numPr>
          <w:ilvl w:val="0"/>
          <w:numId w:val="42"/>
        </w:numPr>
        <w:tabs>
          <w:tab w:val="left" w:pos="720" w:leader="none"/>
        </w:tabs>
        <w:spacing w:lineRule="atLeast" w:line="480"/>
        <w:rPr>
          <w:rFonts w:ascii="Arial" w:hAnsi="Arial" w:cs="Arial"/>
          <w:sz w:val="22"/>
        </w:rPr>
      </w:pPr>
      <w:r>
        <w:rPr>
          <w:rFonts w:cs="Arial" w:ascii="Arial" w:hAnsi="Arial"/>
          <w:sz w:val="22"/>
        </w:rPr>
        <w:t>Except for the obligations set forth in Section 9.2 (Non-Performance Payment Offset), Section 12.3 (Termination for Default) and Section 13.5 (Indemnity), neither Party shall be liable to the other Party for any claim, loss or damage of any nature arising out of or relating to the performance or breach of this Contract including replacement power costs, loss of revenue, loss of anticipated profits or loss of use of, or damage to, plant or other property, personal injury, or death; provided, however, that this waiver of liability shall not include or cover any claim, damage or loss arising out of the willful misconduct of either Party.  Amounts that are specifically payable or reimbursable by the other Party under the terms of this Contract, and offsets to such amounts provided by the terms of this Contract, shall not be considered “claims, losses or damages” for purposes of this Section.</w:t>
      </w:r>
    </w:p>
    <w:p>
      <w:pPr>
        <w:pStyle w:val="Normal"/>
        <w:numPr>
          <w:ilvl w:val="0"/>
          <w:numId w:val="42"/>
        </w:numPr>
        <w:tabs>
          <w:tab w:val="left" w:pos="720" w:leader="none"/>
        </w:tabs>
        <w:spacing w:lineRule="atLeast" w:line="480"/>
        <w:rPr>
          <w:rFonts w:ascii="Arial" w:hAnsi="Arial" w:cs="Arial"/>
          <w:sz w:val="22"/>
        </w:rPr>
      </w:pPr>
      <w:r>
        <w:rPr>
          <w:rFonts w:cs="Arial" w:ascii="Arial" w:hAnsi="Arial"/>
          <w:sz w:val="22"/>
        </w:rPr>
        <w:t>Subject to Section 12.3(b), neither Party shall be liable to the other for any special, indirect, incidental or consequential damages suffered by the other Party or by third parties arising out of, or relating to, this Contract or the performance of, or breach of any obligation under, this Contract, or the negligence of any Party.  This limitation shall apply even if the Party is advised of the possibility of these damages.</w:t>
      </w:r>
    </w:p>
    <w:p>
      <w:pPr>
        <w:pStyle w:val="Normal"/>
        <w:numPr>
          <w:ilvl w:val="0"/>
          <w:numId w:val="42"/>
        </w:numPr>
        <w:tabs>
          <w:tab w:val="left" w:pos="720" w:leader="none"/>
        </w:tabs>
        <w:spacing w:lineRule="atLeast" w:line="480"/>
        <w:rPr>
          <w:rFonts w:ascii="Arial" w:hAnsi="Arial" w:cs="Arial"/>
          <w:sz w:val="22"/>
        </w:rPr>
      </w:pPr>
      <w:r>
        <w:rPr>
          <w:rFonts w:cs="Arial" w:ascii="Arial" w:hAnsi="Arial"/>
          <w:sz w:val="22"/>
        </w:rPr>
        <w:t>Except for the obligations to refunds under Article 5, to make or adjust payments or payment offsets expressly provided in Article 9 (Payment) and Article 10 (Statements and Payments), the obligations set forth in Section 12.3 (Termination for Default) and the indemnification obligation provided in Section 13.5 (Indemnity) of this Contract, either Party’s maximum aggregate liability for any and all claims arising out of or relating to performance or breach of this Contract during the term of this Contract, whether based upon contract, tort (regardless of degree of fault or negligence), strict liability, warranty, or otherwise, including any liability for Owner’s failure to Deliver Requested MW, shall not exceed one (1) million dollars.</w:t>
      </w:r>
    </w:p>
    <w:p>
      <w:pPr>
        <w:pStyle w:val="BodyText2"/>
        <w:spacing w:lineRule="atLeast" w:line="480"/>
        <w:ind w:hanging="0" w:end="0"/>
        <w:rPr>
          <w:rFonts w:ascii="Arial" w:hAnsi="Arial" w:cs="Arial"/>
          <w:b/>
          <w:sz w:val="22"/>
        </w:rPr>
      </w:pPr>
      <w:r>
        <w:rPr>
          <w:rFonts w:cs="Arial" w:ascii="Arial" w:hAnsi="Arial"/>
          <w:b/>
          <w:sz w:val="22"/>
        </w:rPr>
        <w:t>12.3</w:t>
        <w:tab/>
        <w:t xml:space="preserve">Termination For Default. </w:t>
      </w:r>
    </w:p>
    <w:p>
      <w:pPr>
        <w:pStyle w:val="Normal"/>
        <w:numPr>
          <w:ilvl w:val="0"/>
          <w:numId w:val="22"/>
        </w:numPr>
        <w:tabs>
          <w:tab w:val="left" w:pos="720" w:leader="none"/>
        </w:tabs>
        <w:spacing w:lineRule="atLeast" w:line="480"/>
        <w:rPr>
          <w:rFonts w:ascii="Arial" w:hAnsi="Arial" w:cs="Arial"/>
          <w:sz w:val="22"/>
        </w:rPr>
      </w:pPr>
      <w:r>
        <w:rPr>
          <w:rFonts w:cs="Arial" w:ascii="Arial" w:hAnsi="Arial"/>
          <w:sz w:val="22"/>
        </w:rPr>
        <w:t xml:space="preserve">If either Party shall fail to perform any material obligation imposed on it by this Contract and that obligation has not been suspended due to a Force Majeure Event pursuant to Article 11, the other Party, at its option, may terminate this Contract by giving the Party in default notice setting out specifically the circumstances constituting the default and declaring its intention to terminate this Contract.  If the Party receiving the notice disputes the notice, it shall notify the other Party within seven (7) days after receipt of the notice setting out specifically the grounds of such dispute.  Time is of the essence in remedying a default.  If the Party receiving the notice does not, within ten (10) days after receiving the notice, remedy the default or refer the dispute to ADR, the Party not in default shall be entitled by a further notice to terminate this Contract.  The Party not in default shall have a duty to mitigate damages.  Material obligations under this Contract shall include, without limitation, Owner’s obligations to have in place natural gas storage arrangements and to actually have in storage the necessary quantity of natural gas to perform its obligations under this Contract under such arrangements as provided in Article 3, to make refunds under Article 5 and to Deliver Committed Capability under Article 6. </w:t>
      </w:r>
    </w:p>
    <w:p>
      <w:pPr>
        <w:pStyle w:val="Normal"/>
        <w:numPr>
          <w:ilvl w:val="0"/>
          <w:numId w:val="22"/>
        </w:numPr>
        <w:tabs>
          <w:tab w:val="left" w:pos="720" w:leader="none"/>
        </w:tabs>
        <w:spacing w:lineRule="atLeast" w:line="480"/>
        <w:rPr>
          <w:rFonts w:ascii="Arial" w:hAnsi="Arial" w:cs="Arial"/>
          <w:sz w:val="22"/>
        </w:rPr>
      </w:pPr>
      <w:r>
        <w:rPr>
          <w:rFonts w:cs="Arial" w:ascii="Arial" w:hAnsi="Arial"/>
          <w:sz w:val="22"/>
        </w:rPr>
        <w:t xml:space="preserve">Termination of this Contract pursuant to this Section 12.3 shall be without prejudice to the right of Owner or ISO to collect any amounts due to it prior to the time of termination.  If ISO terminates this Contract due to Owner’s default, Owner shall reimburse to ISO the amount, if any, by which costs incurred by ISO as a direct result of the termination through the end of the term of this Contract exceed the costs which ISO would have incurred absent such termination.  Such reimbursement obligation shall be secured by the security required under Section 13.7 (Performance Security). </w:t>
      </w:r>
    </w:p>
    <w:p>
      <w:pPr>
        <w:pStyle w:val="Normal"/>
        <w:keepNext w:val="true"/>
        <w:keepLines/>
        <w:spacing w:lineRule="atLeast" w:line="480"/>
        <w:ind w:hanging="720" w:start="720" w:end="0"/>
        <w:rPr/>
      </w:pPr>
      <w:r>
        <w:rPr>
          <w:rFonts w:cs="Arial" w:ascii="Arial" w:hAnsi="Arial"/>
          <w:b/>
          <w:sz w:val="22"/>
        </w:rPr>
        <w:t>12.4</w:t>
        <w:tab/>
        <w:t xml:space="preserve">Cumulative and Nonexclusive.  </w:t>
      </w:r>
      <w:r>
        <w:rPr>
          <w:rFonts w:cs="Arial" w:ascii="Arial" w:hAnsi="Arial"/>
          <w:sz w:val="22"/>
        </w:rPr>
        <w:t>Each remedy provided for in this Contract shall be cumulative and not exclusive.</w:t>
      </w:r>
    </w:p>
    <w:p>
      <w:pPr>
        <w:pStyle w:val="Normal"/>
        <w:spacing w:lineRule="atLeast" w:line="480"/>
        <w:ind w:hanging="720" w:start="720" w:end="0"/>
        <w:rPr/>
      </w:pPr>
      <w:r>
        <w:rPr>
          <w:rFonts w:cs="Arial" w:ascii="Arial" w:hAnsi="Arial"/>
          <w:b/>
          <w:sz w:val="22"/>
        </w:rPr>
        <w:t>12.5</w:t>
        <w:tab/>
        <w:t xml:space="preserve">Beneficiaries.  </w:t>
      </w:r>
      <w:r>
        <w:rPr>
          <w:rFonts w:cs="Arial" w:ascii="Arial" w:hAnsi="Arial"/>
          <w:sz w:val="22"/>
        </w:rPr>
        <w:t>Except as is specifically set forth in this Contract, nothing in this Contract, whether express or implied, confers any rights or remedies under, or by reason of, this Contract on any persons other than the Parties and their respective successors and assigns, nor is anything in this Contract intended to relieve or discharge the obligations or liability of any third party, nor give any third person any rights of subrogation or action against any Party.</w:t>
      </w:r>
    </w:p>
    <w:p>
      <w:pPr>
        <w:pStyle w:val="Normal"/>
        <w:spacing w:lineRule="atLeast" w:line="480"/>
        <w:rPr>
          <w:rFonts w:ascii="Arial" w:hAnsi="Arial" w:cs="Arial"/>
          <w:sz w:val="22"/>
        </w:rPr>
      </w:pPr>
      <w:r>
        <w:rPr>
          <w:rFonts w:cs="Arial" w:ascii="Arial" w:hAnsi="Arial"/>
          <w:sz w:val="22"/>
        </w:rPr>
      </w:r>
    </w:p>
    <w:p>
      <w:pPr>
        <w:pStyle w:val="Heading8"/>
        <w:rPr>
          <w:rFonts w:ascii="Arial" w:hAnsi="Arial" w:cs="Arial"/>
          <w:sz w:val="22"/>
        </w:rPr>
      </w:pPr>
      <w:r>
        <w:rPr>
          <w:rFonts w:cs="Arial" w:ascii="Arial" w:hAnsi="Arial"/>
          <w:sz w:val="22"/>
        </w:rPr>
        <w:t>ARTICLE 13</w:t>
      </w:r>
    </w:p>
    <w:p>
      <w:pPr>
        <w:pStyle w:val="Normal"/>
        <w:rPr>
          <w:rFonts w:ascii="Arial" w:hAnsi="Arial" w:cs="Arial"/>
          <w:sz w:val="22"/>
        </w:rPr>
      </w:pPr>
      <w:r>
        <w:rPr>
          <w:rFonts w:cs="Arial" w:ascii="Arial" w:hAnsi="Arial"/>
          <w:sz w:val="22"/>
        </w:rPr>
      </w:r>
    </w:p>
    <w:p>
      <w:pPr>
        <w:pStyle w:val="Heading3"/>
        <w:numPr>
          <w:ilvl w:val="0"/>
          <w:numId w:val="0"/>
        </w:numPr>
        <w:ind w:hanging="0" w:start="0"/>
        <w:jc w:val="center"/>
        <w:rPr>
          <w:rFonts w:ascii="Arial" w:hAnsi="Arial" w:cs="Arial"/>
          <w:b/>
          <w:sz w:val="22"/>
        </w:rPr>
      </w:pPr>
      <w:r>
        <w:rPr>
          <w:rFonts w:cs="Arial" w:ascii="Arial" w:hAnsi="Arial"/>
          <w:b/>
          <w:sz w:val="22"/>
        </w:rPr>
        <w:t>COVENANTS OF THE PARTIES</w:t>
      </w:r>
    </w:p>
    <w:p>
      <w:pPr>
        <w:pStyle w:val="Normal"/>
        <w:rPr>
          <w:rFonts w:ascii="Arial" w:hAnsi="Arial" w:cs="Arial"/>
          <w:b/>
          <w:sz w:val="22"/>
        </w:rPr>
      </w:pPr>
      <w:r>
        <w:rPr>
          <w:rFonts w:cs="Arial" w:ascii="Arial" w:hAnsi="Arial"/>
          <w:b/>
          <w:sz w:val="22"/>
        </w:rPr>
      </w:r>
    </w:p>
    <w:p>
      <w:pPr>
        <w:pStyle w:val="BodyText2"/>
        <w:keepNext w:val="true"/>
        <w:keepLines/>
        <w:rPr>
          <w:rFonts w:ascii="Arial" w:hAnsi="Arial" w:cs="Arial"/>
          <w:b/>
          <w:sz w:val="22"/>
        </w:rPr>
      </w:pPr>
      <w:r>
        <w:rPr>
          <w:rFonts w:cs="Arial" w:ascii="Arial" w:hAnsi="Arial"/>
          <w:b/>
          <w:sz w:val="22"/>
        </w:rPr>
        <w:t>13.1</w:t>
        <w:tab/>
        <w:t>Books And Records.</w:t>
      </w:r>
    </w:p>
    <w:p>
      <w:pPr>
        <w:pStyle w:val="Normal"/>
        <w:keepLines/>
        <w:numPr>
          <w:ilvl w:val="0"/>
          <w:numId w:val="11"/>
        </w:numPr>
        <w:tabs>
          <w:tab w:val="left" w:pos="720" w:leader="none"/>
        </w:tabs>
        <w:spacing w:lineRule="atLeast" w:line="480"/>
        <w:rPr>
          <w:rFonts w:ascii="Arial" w:hAnsi="Arial" w:cs="Arial"/>
          <w:sz w:val="22"/>
        </w:rPr>
      </w:pPr>
      <w:r>
        <w:rPr>
          <w:rFonts w:cs="Arial" w:ascii="Arial" w:hAnsi="Arial"/>
          <w:sz w:val="22"/>
        </w:rPr>
        <w:t xml:space="preserve">For a period of thirty-six (36) months from creation of the records, Owner shall maintain and make available for audit by ISO complete operations records for the Generation Facility(ies).  Such records shall include, where applicable: </w:t>
      </w:r>
    </w:p>
    <w:p>
      <w:pPr>
        <w:pStyle w:val="Normal"/>
        <w:numPr>
          <w:ilvl w:val="0"/>
          <w:numId w:val="23"/>
        </w:numPr>
        <w:tabs>
          <w:tab w:val="left" w:pos="720" w:leader="none"/>
          <w:tab w:val="left" w:pos="1440" w:leader="none"/>
        </w:tabs>
        <w:spacing w:lineRule="atLeast" w:line="480"/>
        <w:rPr>
          <w:rFonts w:ascii="Arial" w:hAnsi="Arial" w:cs="Arial"/>
          <w:sz w:val="22"/>
        </w:rPr>
      </w:pPr>
      <w:r>
        <w:rPr>
          <w:rFonts w:cs="Arial" w:ascii="Arial" w:hAnsi="Arial"/>
          <w:sz w:val="22"/>
        </w:rPr>
        <w:t>information for each Dispatch Notice and Incremental Dispatch Notice issued by ISO under this Contract regarding the availability of the Generation Facility and the MWs delivered in response to such Dispatch Notice an/or Incremental Dispatch Notice;</w:t>
      </w:r>
    </w:p>
    <w:p>
      <w:pPr>
        <w:pStyle w:val="Normal"/>
        <w:numPr>
          <w:ilvl w:val="0"/>
          <w:numId w:val="23"/>
        </w:numPr>
        <w:tabs>
          <w:tab w:val="left" w:pos="720" w:leader="none"/>
          <w:tab w:val="left" w:pos="1440" w:leader="none"/>
        </w:tabs>
        <w:spacing w:lineRule="atLeast" w:line="480"/>
        <w:rPr>
          <w:rFonts w:ascii="Arial" w:hAnsi="Arial" w:cs="Arial"/>
          <w:sz w:val="22"/>
        </w:rPr>
      </w:pPr>
      <w:r>
        <w:rPr>
          <w:rFonts w:cs="Arial" w:ascii="Arial" w:hAnsi="Arial"/>
          <w:sz w:val="22"/>
        </w:rPr>
        <w:t xml:space="preserve">Generation Facility Outages during the term of this Contract; </w:t>
      </w:r>
    </w:p>
    <w:p>
      <w:pPr>
        <w:pStyle w:val="Normal"/>
        <w:numPr>
          <w:ilvl w:val="0"/>
          <w:numId w:val="23"/>
        </w:numPr>
        <w:tabs>
          <w:tab w:val="left" w:pos="720" w:leader="none"/>
          <w:tab w:val="left" w:pos="1440" w:leader="none"/>
        </w:tabs>
        <w:spacing w:lineRule="atLeast" w:line="480"/>
        <w:rPr>
          <w:rFonts w:ascii="Arial" w:hAnsi="Arial" w:cs="Arial"/>
          <w:sz w:val="22"/>
        </w:rPr>
      </w:pPr>
      <w:r>
        <w:rPr>
          <w:rFonts w:cs="Arial" w:ascii="Arial" w:hAnsi="Arial"/>
          <w:sz w:val="22"/>
        </w:rPr>
        <w:t xml:space="preserve">Generation Facility licenses and permits; </w:t>
      </w:r>
    </w:p>
    <w:p>
      <w:pPr>
        <w:pStyle w:val="Normal"/>
        <w:numPr>
          <w:ilvl w:val="0"/>
          <w:numId w:val="23"/>
        </w:numPr>
        <w:tabs>
          <w:tab w:val="left" w:pos="720" w:leader="none"/>
          <w:tab w:val="left" w:pos="1440" w:leader="none"/>
        </w:tabs>
        <w:spacing w:lineRule="atLeast" w:line="480"/>
        <w:rPr>
          <w:rFonts w:ascii="Arial" w:hAnsi="Arial" w:cs="Arial"/>
          <w:sz w:val="22"/>
        </w:rPr>
      </w:pPr>
      <w:r>
        <w:rPr>
          <w:rFonts w:cs="Arial" w:ascii="Arial" w:hAnsi="Arial"/>
          <w:sz w:val="22"/>
        </w:rPr>
        <w:t xml:space="preserve">copies of operating and maintenance agreements for the Generation Facility; </w:t>
      </w:r>
    </w:p>
    <w:p>
      <w:pPr>
        <w:pStyle w:val="Normal"/>
        <w:numPr>
          <w:ilvl w:val="0"/>
          <w:numId w:val="23"/>
        </w:numPr>
        <w:tabs>
          <w:tab w:val="left" w:pos="720" w:leader="none"/>
          <w:tab w:val="left" w:pos="1440" w:leader="none"/>
        </w:tabs>
        <w:spacing w:lineRule="atLeast" w:line="480"/>
        <w:rPr>
          <w:rFonts w:ascii="Arial" w:hAnsi="Arial" w:cs="Arial"/>
          <w:sz w:val="22"/>
        </w:rPr>
      </w:pPr>
      <w:r>
        <w:rPr>
          <w:rFonts w:cs="Arial" w:ascii="Arial" w:hAnsi="Arial"/>
          <w:sz w:val="22"/>
        </w:rPr>
        <w:t>a list of citations filed against the Generation Facility by any environmental, air quality, health and safety, or other regulatory agency in the last thirty-six (36) months;</w:t>
      </w:r>
    </w:p>
    <w:p>
      <w:pPr>
        <w:pStyle w:val="Normal"/>
        <w:numPr>
          <w:ilvl w:val="0"/>
          <w:numId w:val="23"/>
        </w:numPr>
        <w:tabs>
          <w:tab w:val="left" w:pos="720" w:leader="none"/>
          <w:tab w:val="left" w:pos="1440" w:leader="none"/>
        </w:tabs>
        <w:spacing w:lineRule="atLeast" w:line="480"/>
        <w:rPr>
          <w:rFonts w:ascii="Arial" w:hAnsi="Arial" w:cs="Arial"/>
          <w:sz w:val="22"/>
        </w:rPr>
      </w:pPr>
      <w:r>
        <w:rPr>
          <w:rFonts w:cs="Arial" w:ascii="Arial" w:hAnsi="Arial"/>
          <w:sz w:val="22"/>
        </w:rPr>
        <w:t xml:space="preserve">a list of any resolved and unresolved WSCC log items from the last thirty-six (36) months pertaining to the Generation Facility; </w:t>
      </w:r>
    </w:p>
    <w:p>
      <w:pPr>
        <w:pStyle w:val="Normal"/>
        <w:numPr>
          <w:ilvl w:val="0"/>
          <w:numId w:val="23"/>
        </w:numPr>
        <w:tabs>
          <w:tab w:val="left" w:pos="720" w:leader="none"/>
          <w:tab w:val="left" w:pos="1440" w:leader="none"/>
        </w:tabs>
        <w:spacing w:lineRule="atLeast" w:line="480"/>
        <w:rPr>
          <w:rFonts w:ascii="Arial" w:hAnsi="Arial" w:cs="Arial"/>
          <w:sz w:val="22"/>
        </w:rPr>
      </w:pPr>
      <w:r>
        <w:rPr>
          <w:rFonts w:cs="Arial" w:ascii="Arial" w:hAnsi="Arial"/>
          <w:sz w:val="22"/>
        </w:rPr>
        <w:t xml:space="preserve">Generation Facility maintenance, overhauls and inspections performed;  and </w:t>
      </w:r>
    </w:p>
    <w:p>
      <w:pPr>
        <w:pStyle w:val="Normal"/>
        <w:numPr>
          <w:ilvl w:val="0"/>
          <w:numId w:val="23"/>
        </w:numPr>
        <w:tabs>
          <w:tab w:val="left" w:pos="720" w:leader="none"/>
          <w:tab w:val="left" w:pos="1440" w:leader="none"/>
        </w:tabs>
        <w:spacing w:lineRule="atLeast" w:line="480"/>
        <w:rPr>
          <w:rFonts w:ascii="Arial" w:hAnsi="Arial" w:cs="Arial"/>
          <w:sz w:val="22"/>
        </w:rPr>
      </w:pPr>
      <w:r>
        <w:rPr>
          <w:rFonts w:cs="Arial" w:ascii="Arial" w:hAnsi="Arial"/>
          <w:sz w:val="22"/>
        </w:rPr>
        <w:t>books, accounts and all documents required to support Owner’s statements, invoices, charges and computations made pursuant to this Contract.</w:t>
      </w:r>
    </w:p>
    <w:p>
      <w:pPr>
        <w:pStyle w:val="Normal"/>
        <w:spacing w:lineRule="atLeast" w:line="480"/>
        <w:ind w:start="1440" w:end="0"/>
        <w:rPr>
          <w:rFonts w:ascii="Arial" w:hAnsi="Arial" w:cs="Arial"/>
          <w:sz w:val="22"/>
        </w:rPr>
      </w:pPr>
      <w:r>
        <w:rPr>
          <w:rFonts w:cs="Arial" w:ascii="Arial" w:hAnsi="Arial"/>
          <w:sz w:val="22"/>
        </w:rPr>
        <w:t>ISO may audit Owner’s books, accounts and documents and operating records pertaining to the Generation Facility relating to Invoices and underlying computations, no more frequently than once, and only one time following expiration or termination of this Contract.</w:t>
      </w:r>
    </w:p>
    <w:p>
      <w:pPr>
        <w:pStyle w:val="Normal"/>
        <w:numPr>
          <w:ilvl w:val="0"/>
          <w:numId w:val="11"/>
        </w:numPr>
        <w:tabs>
          <w:tab w:val="left" w:pos="720" w:leader="none"/>
        </w:tabs>
        <w:spacing w:lineRule="atLeast" w:line="480"/>
        <w:rPr>
          <w:rFonts w:ascii="Arial" w:hAnsi="Arial" w:cs="Arial"/>
          <w:sz w:val="22"/>
        </w:rPr>
      </w:pPr>
      <w:r>
        <w:rPr>
          <w:rFonts w:cs="Arial" w:ascii="Arial" w:hAnsi="Arial"/>
          <w:sz w:val="22"/>
        </w:rPr>
        <w:t>The Affected Participating Transmission Owner shall have the right to participate jointly with ISO in auditing books, accounts, documents and operating records of the Generation Facility to the extent required to verify the accuracy and correctness of all Owner’s Invoices and underlying computations relating to all Owner charges passed through by ISO to the Affected Participating Transmission Owner in connection with services rendered by Owner under this Contract.</w:t>
      </w:r>
    </w:p>
    <w:p>
      <w:pPr>
        <w:pStyle w:val="Normal"/>
        <w:numPr>
          <w:ilvl w:val="0"/>
          <w:numId w:val="11"/>
        </w:numPr>
        <w:tabs>
          <w:tab w:val="left" w:pos="720" w:leader="none"/>
        </w:tabs>
        <w:spacing w:lineRule="atLeast" w:line="480"/>
        <w:rPr>
          <w:rFonts w:ascii="Arial" w:hAnsi="Arial" w:cs="Arial"/>
          <w:sz w:val="22"/>
        </w:rPr>
      </w:pPr>
      <w:r>
        <w:rPr>
          <w:rFonts w:cs="Arial" w:ascii="Arial" w:hAnsi="Arial"/>
          <w:sz w:val="22"/>
        </w:rPr>
        <w:t>For a period of thirty-six (36) months from the creation of the records, ISO shall maintain and make available for audit by Owner all operations records required to permit Owner to verify that ISO has complied with its obligations to Owner under this Contract.</w:t>
      </w:r>
    </w:p>
    <w:p>
      <w:pPr>
        <w:pStyle w:val="Normal"/>
        <w:numPr>
          <w:ilvl w:val="0"/>
          <w:numId w:val="11"/>
        </w:numPr>
        <w:tabs>
          <w:tab w:val="left" w:pos="720" w:leader="none"/>
        </w:tabs>
        <w:spacing w:lineRule="atLeast" w:line="480"/>
        <w:rPr>
          <w:rFonts w:ascii="Arial" w:hAnsi="Arial" w:cs="Arial"/>
          <w:sz w:val="22"/>
        </w:rPr>
      </w:pPr>
      <w:r>
        <w:rPr>
          <w:rFonts w:cs="Arial" w:ascii="Arial" w:hAnsi="Arial"/>
          <w:sz w:val="22"/>
        </w:rPr>
        <w:t>Any Party exercising its right to audit under this Section 13.1 shall give the audited Party not less than thirty (30) days prior written notice of the audit.  Books or records requested in any audit shall be available for inspection by the auditing entity at the offices of the Party being audited between 9:00 a.m. and 5:00 p.m. on Business Days.  Any audit under this Section 13.1 shall be completed not more than thirty-six (36) months after the records were created.  Any audit right herein shall be limited to the books and accounts of Owner or ISO and shall not extend to the books and accounts of the parent or any other affiliate of Owner or ISO.  The expense of any audit shall be borne solely by the auditing Party .</w:t>
      </w:r>
    </w:p>
    <w:p>
      <w:pPr>
        <w:pStyle w:val="Normal"/>
        <w:numPr>
          <w:ilvl w:val="0"/>
          <w:numId w:val="11"/>
        </w:numPr>
        <w:tabs>
          <w:tab w:val="left" w:pos="720" w:leader="none"/>
        </w:tabs>
        <w:spacing w:lineRule="atLeast" w:line="480"/>
        <w:rPr>
          <w:rFonts w:ascii="Arial" w:hAnsi="Arial" w:cs="Arial"/>
          <w:sz w:val="22"/>
        </w:rPr>
      </w:pPr>
      <w:r>
        <w:rPr>
          <w:rFonts w:cs="Arial" w:ascii="Arial" w:hAnsi="Arial"/>
          <w:sz w:val="22"/>
        </w:rPr>
        <w:t>No adjustments to payments shall be required as a result of an audit unless, and then only to the extent that ISO or Owner making such an audit under this Section 13.1 takes written exception to the books and accounts and makes a claim upon Owner or ISO for any discrepancies disclosed by such audit within sixty (60) days following issuance of the final audit report.</w:t>
      </w:r>
    </w:p>
    <w:p>
      <w:pPr>
        <w:pStyle w:val="Normal"/>
        <w:numPr>
          <w:ilvl w:val="0"/>
          <w:numId w:val="11"/>
        </w:numPr>
        <w:tabs>
          <w:tab w:val="left" w:pos="720" w:leader="none"/>
        </w:tabs>
        <w:spacing w:lineRule="atLeast" w:line="480"/>
        <w:rPr>
          <w:rFonts w:ascii="Arial" w:hAnsi="Arial" w:cs="Arial"/>
          <w:sz w:val="22"/>
        </w:rPr>
      </w:pPr>
      <w:r>
        <w:rPr>
          <w:rFonts w:cs="Arial" w:ascii="Arial" w:hAnsi="Arial"/>
          <w:sz w:val="22"/>
        </w:rPr>
        <w:t>All information provided during the course of an audit shall be treated as confidential information in accordance with Section 13.4.</w:t>
      </w:r>
    </w:p>
    <w:p>
      <w:pPr>
        <w:pStyle w:val="Normal"/>
        <w:numPr>
          <w:ilvl w:val="0"/>
          <w:numId w:val="11"/>
        </w:numPr>
        <w:tabs>
          <w:tab w:val="left" w:pos="720" w:leader="none"/>
        </w:tabs>
        <w:spacing w:lineRule="atLeast" w:line="480"/>
        <w:rPr>
          <w:rFonts w:ascii="Arial" w:hAnsi="Arial" w:cs="Arial"/>
          <w:sz w:val="22"/>
        </w:rPr>
      </w:pPr>
      <w:r>
        <w:rPr>
          <w:rFonts w:cs="Arial" w:ascii="Arial" w:hAnsi="Arial"/>
          <w:sz w:val="22"/>
        </w:rPr>
        <w:t>Nothing in this Contract shall override any obligation Owner or ISO may have under applicable law to maintain books and records for periods longer than thirty-six (36) months nor shall this Contract override any obligation Owner or ISO may have to make books and records available for audit by FERC or any other entity.  Nothing in this Contract is intended to limit in any manner (i) the authority of FERC to audit the books and records of Owner or ISO or the manner in which such audit is noticed or conducted or (ii) ISO’s right to audit Market Participants (including Owner) under the ISO Tariff.</w:t>
      </w:r>
    </w:p>
    <w:p>
      <w:pPr>
        <w:pStyle w:val="BodyText2"/>
        <w:keepNext w:val="true"/>
        <w:keepLines/>
        <w:spacing w:lineRule="atLeast" w:line="480"/>
        <w:ind w:hanging="0" w:end="0"/>
        <w:jc w:val="start"/>
        <w:rPr>
          <w:rFonts w:ascii="Arial" w:hAnsi="Arial" w:cs="Arial"/>
          <w:b/>
          <w:sz w:val="22"/>
        </w:rPr>
      </w:pPr>
      <w:r>
        <w:rPr>
          <w:rFonts w:cs="Arial" w:ascii="Arial" w:hAnsi="Arial"/>
          <w:b/>
          <w:sz w:val="22"/>
        </w:rPr>
        <w:t>13.2</w:t>
        <w:tab/>
        <w:t>Representations And Warranties.</w:t>
      </w:r>
    </w:p>
    <w:p>
      <w:pPr>
        <w:pStyle w:val="Normal"/>
        <w:spacing w:lineRule="atLeast" w:line="480"/>
        <w:ind w:hanging="720" w:start="1440" w:end="0"/>
        <w:rPr/>
      </w:pPr>
      <w:r>
        <w:rPr>
          <w:rFonts w:cs="Arial" w:ascii="Arial" w:hAnsi="Arial"/>
          <w:sz w:val="22"/>
        </w:rPr>
        <w:t>(a)</w:t>
        <w:tab/>
        <w:t>Representation and Warranties.</w:t>
      </w:r>
      <w:r>
        <w:rPr>
          <w:rFonts w:cs="Arial" w:ascii="Arial" w:hAnsi="Arial"/>
          <w:b/>
          <w:sz w:val="22"/>
        </w:rPr>
        <w:t xml:space="preserve">  </w:t>
      </w:r>
      <w:r>
        <w:rPr>
          <w:rFonts w:cs="Arial" w:ascii="Arial" w:hAnsi="Arial"/>
          <w:sz w:val="22"/>
        </w:rPr>
        <w:t>Each Party represents and warrants that the execution, delivery and performance of this Contract by it has been duly authorized by all necessary corporate and/or governmental actions, to the extent authorized by law.</w:t>
      </w:r>
    </w:p>
    <w:p>
      <w:pPr>
        <w:pStyle w:val="Normal"/>
        <w:spacing w:lineRule="atLeast" w:line="480"/>
        <w:ind w:hanging="720" w:start="1440" w:end="0"/>
        <w:rPr/>
      </w:pPr>
      <w:r>
        <w:rPr>
          <w:rFonts w:cs="Arial" w:ascii="Arial" w:hAnsi="Arial"/>
          <w:sz w:val="22"/>
        </w:rPr>
        <w:t>(b)</w:t>
        <w:tab/>
        <w:t>Necessary Approvals.</w:t>
      </w:r>
      <w:r>
        <w:rPr>
          <w:rFonts w:cs="Arial" w:ascii="Arial" w:hAnsi="Arial"/>
          <w:b/>
          <w:sz w:val="22"/>
        </w:rPr>
        <w:t xml:space="preserve">  </w:t>
      </w:r>
      <w:r>
        <w:rPr>
          <w:rFonts w:cs="Arial" w:ascii="Arial" w:hAnsi="Arial"/>
          <w:sz w:val="22"/>
        </w:rPr>
        <w:t>The Owner represents that all necessary leases, approvals, permits, licenses, easements, rights of way or access to install, own and/or operate its Generating Units have been or will be obtained by the Owner prior to the effective date of this Contract.</w:t>
      </w:r>
    </w:p>
    <w:p>
      <w:pPr>
        <w:pStyle w:val="Normal"/>
        <w:spacing w:lineRule="atLeast" w:line="480"/>
        <w:ind w:hanging="720" w:start="720" w:end="0"/>
        <w:rPr/>
      </w:pPr>
      <w:r>
        <w:rPr>
          <w:rFonts w:cs="Arial" w:ascii="Arial" w:hAnsi="Arial"/>
          <w:b/>
          <w:sz w:val="22"/>
        </w:rPr>
        <w:t>13.3</w:t>
        <w:tab/>
        <w:t xml:space="preserve">Responsibilities.  </w:t>
      </w:r>
      <w:r>
        <w:rPr>
          <w:rFonts w:cs="Arial" w:ascii="Arial" w:hAnsi="Arial"/>
          <w:sz w:val="22"/>
        </w:rPr>
        <w:t>Each Party shall be responsible for protecting its facilities from possible damage by reason of electrical disturbances or faults caused by the operation, faulty operation, or non-operation of the other Party’s facilities.  The other Party shall not be liable for any damages so caused.</w:t>
      </w:r>
    </w:p>
    <w:p>
      <w:pPr>
        <w:pStyle w:val="Normal"/>
        <w:numPr>
          <w:ilvl w:val="1"/>
          <w:numId w:val="9"/>
        </w:numPr>
        <w:spacing w:lineRule="atLeast" w:line="480"/>
        <w:rPr>
          <w:rFonts w:ascii="Arial" w:hAnsi="Arial" w:cs="Arial"/>
          <w:sz w:val="22"/>
        </w:rPr>
      </w:pPr>
      <w:r>
        <w:rPr>
          <w:rFonts w:cs="Arial" w:ascii="Arial" w:hAnsi="Arial"/>
          <w:b/>
          <w:sz w:val="22"/>
        </w:rPr>
        <w:t>Confidentiality</w:t>
      </w:r>
      <w:r>
        <w:rPr>
          <w:rFonts w:cs="Arial" w:ascii="Arial" w:hAnsi="Arial"/>
          <w:sz w:val="22"/>
        </w:rPr>
        <w:t>.  All documents, data and information provided by the Parties to one another pursuant to this Contract shall be treated in accordance with the confidentiality provisions specified in Section 20.3 of the ISO Tariff.</w:t>
      </w:r>
    </w:p>
    <w:p>
      <w:pPr>
        <w:pStyle w:val="Normal"/>
        <w:numPr>
          <w:ilvl w:val="1"/>
          <w:numId w:val="9"/>
        </w:numPr>
        <w:spacing w:lineRule="atLeast" w:line="480"/>
        <w:rPr>
          <w:rFonts w:ascii="Arial" w:hAnsi="Arial" w:cs="Arial"/>
          <w:sz w:val="22"/>
        </w:rPr>
      </w:pPr>
      <w:r>
        <w:rPr>
          <w:rFonts w:cs="Arial" w:ascii="Arial" w:hAnsi="Arial"/>
          <w:b/>
          <w:sz w:val="22"/>
        </w:rPr>
        <w:t xml:space="preserve">Indemnity.  </w:t>
      </w:r>
      <w:r>
        <w:rPr>
          <w:rFonts w:cs="Arial" w:ascii="Arial" w:hAnsi="Arial"/>
          <w:sz w:val="22"/>
        </w:rPr>
        <w:t>Section 14.3 of the ISO Tariff shall apply to this Contract.</w:t>
      </w:r>
    </w:p>
    <w:p>
      <w:pPr>
        <w:pStyle w:val="Normal"/>
        <w:spacing w:lineRule="atLeast" w:line="480"/>
        <w:ind w:hanging="720" w:start="720" w:end="0"/>
        <w:rPr/>
      </w:pPr>
      <w:r>
        <w:rPr>
          <w:rFonts w:cs="Arial" w:ascii="Arial" w:hAnsi="Arial"/>
          <w:b/>
          <w:sz w:val="22"/>
        </w:rPr>
        <w:t>13.6</w:t>
        <w:tab/>
        <w:t>Insurance.</w:t>
      </w:r>
      <w:r>
        <w:rPr>
          <w:rFonts w:cs="Arial" w:ascii="Arial" w:hAnsi="Arial"/>
          <w:sz w:val="22"/>
        </w:rPr>
        <w:t xml:space="preserve">   Owner shall maintain during the term of this Contract the insurance required by Schedule C.  Self-insurance may be utilized by mutual agreement of the Parties.</w:t>
      </w:r>
    </w:p>
    <w:p>
      <w:pPr>
        <w:pStyle w:val="Normal"/>
        <w:numPr>
          <w:ilvl w:val="1"/>
          <w:numId w:val="33"/>
        </w:numPr>
        <w:spacing w:lineRule="atLeast" w:line="480"/>
        <w:rPr>
          <w:rFonts w:ascii="Arial" w:hAnsi="Arial" w:cs="Arial"/>
          <w:sz w:val="22"/>
        </w:rPr>
      </w:pPr>
      <w:r>
        <w:rPr>
          <w:rFonts w:cs="Arial" w:ascii="Arial" w:hAnsi="Arial"/>
          <w:b/>
          <w:sz w:val="22"/>
        </w:rPr>
        <w:t>Performance Security.</w:t>
      </w:r>
      <w:r>
        <w:rPr>
          <w:rFonts w:cs="Arial" w:ascii="Arial" w:hAnsi="Arial"/>
          <w:sz w:val="22"/>
        </w:rPr>
        <w:t xml:space="preserve">  Owner shall maintain during the term of this Contract performance security required by Schedule D to secure the performance of its obligations under Section 10.3 (Payment), Section 12.3 (Termination for Default) and Section 13.5 (Indemnification) of this Contract.</w:t>
      </w:r>
    </w:p>
    <w:p>
      <w:pPr>
        <w:pStyle w:val="Normal"/>
        <w:spacing w:lineRule="atLeast" w:line="480"/>
        <w:rPr>
          <w:rFonts w:ascii="Arial" w:hAnsi="Arial" w:eastAsia="Arial" w:cs="Arial"/>
          <w:sz w:val="22"/>
        </w:rPr>
      </w:pPr>
      <w:r>
        <w:rPr>
          <w:rFonts w:eastAsia="Arial" w:cs="Arial" w:ascii="Arial" w:hAnsi="Arial"/>
          <w:sz w:val="22"/>
        </w:rPr>
        <w:t xml:space="preserve"> </w:t>
      </w:r>
    </w:p>
    <w:p>
      <w:pPr>
        <w:pStyle w:val="Heading1"/>
        <w:spacing w:lineRule="atLeast" w:line="480"/>
        <w:jc w:val="center"/>
        <w:rPr>
          <w:rFonts w:ascii="Arial" w:hAnsi="Arial" w:cs="Arial"/>
          <w:b/>
        </w:rPr>
      </w:pPr>
      <w:r>
        <w:rPr>
          <w:rFonts w:cs="Arial" w:ascii="Arial" w:hAnsi="Arial"/>
          <w:b/>
        </w:rPr>
        <w:t>ARTICLE 14</w:t>
      </w:r>
    </w:p>
    <w:p>
      <w:pPr>
        <w:pStyle w:val="Heading1"/>
        <w:spacing w:lineRule="atLeast" w:line="480"/>
        <w:jc w:val="center"/>
        <w:rPr>
          <w:rFonts w:ascii="Arial" w:hAnsi="Arial" w:cs="Arial"/>
        </w:rPr>
      </w:pPr>
      <w:r>
        <w:rPr>
          <w:rFonts w:cs="Arial" w:ascii="Arial" w:hAnsi="Arial"/>
          <w:b/>
        </w:rPr>
        <w:t>ASSIGNMENT</w:t>
      </w:r>
    </w:p>
    <w:p>
      <w:pPr>
        <w:pStyle w:val="Normal"/>
        <w:numPr>
          <w:ilvl w:val="1"/>
          <w:numId w:val="6"/>
        </w:numPr>
        <w:spacing w:lineRule="atLeast" w:line="480"/>
        <w:rPr>
          <w:rFonts w:ascii="Arial" w:hAnsi="Arial" w:cs="Arial"/>
          <w:sz w:val="22"/>
        </w:rPr>
      </w:pPr>
      <w:r>
        <w:rPr>
          <w:rFonts w:cs="Arial" w:ascii="Arial" w:hAnsi="Arial"/>
          <w:b/>
          <w:sz w:val="22"/>
        </w:rPr>
        <w:t xml:space="preserve">Assignment Rights and Procedures. </w:t>
      </w:r>
      <w:r>
        <w:rPr>
          <w:rFonts w:cs="Arial" w:ascii="Arial" w:hAnsi="Arial"/>
          <w:sz w:val="22"/>
        </w:rPr>
        <w:t>Either Party may assign its rights or delegate its duties under this Contract with the prior written consent of the other Party, which shall not be unreasonably withheld, in accordance with Section 17 of the ISO Tariff.  Any such assignment or delegation shall be conditioned upon the successor in interest accepting the rights and/or obligations under this Contract as if said successor in interest was an original Party to this Contract.</w:t>
      </w:r>
    </w:p>
    <w:p>
      <w:pPr>
        <w:pStyle w:val="Normal"/>
        <w:spacing w:lineRule="atLeast" w:line="480"/>
        <w:rPr>
          <w:rFonts w:ascii="Arial" w:hAnsi="Arial" w:cs="Arial"/>
          <w:b/>
          <w:sz w:val="22"/>
        </w:rPr>
      </w:pPr>
      <w:r>
        <w:rPr>
          <w:rFonts w:cs="Arial" w:ascii="Arial" w:hAnsi="Arial"/>
          <w:b/>
          <w:sz w:val="22"/>
        </w:rPr>
      </w:r>
    </w:p>
    <w:p>
      <w:pPr>
        <w:pStyle w:val="Heading7"/>
        <w:numPr>
          <w:ilvl w:val="0"/>
          <w:numId w:val="0"/>
        </w:numPr>
        <w:spacing w:lineRule="atLeast" w:line="480"/>
        <w:ind w:hanging="0" w:start="0"/>
        <w:rPr>
          <w:rFonts w:ascii="Arial" w:hAnsi="Arial" w:cs="Arial"/>
          <w:b/>
          <w:sz w:val="22"/>
          <w:u w:val="none"/>
        </w:rPr>
      </w:pPr>
      <w:r>
        <w:rPr>
          <w:rFonts w:cs="Arial" w:ascii="Arial" w:hAnsi="Arial"/>
          <w:b/>
          <w:sz w:val="22"/>
          <w:u w:val="none"/>
        </w:rPr>
        <w:t>ARTICLE 15</w:t>
      </w:r>
    </w:p>
    <w:p>
      <w:pPr>
        <w:pStyle w:val="Normal"/>
        <w:spacing w:lineRule="atLeast" w:line="480"/>
        <w:jc w:val="center"/>
        <w:rPr>
          <w:rFonts w:ascii="Arial" w:hAnsi="Arial" w:cs="Arial"/>
          <w:b/>
          <w:sz w:val="22"/>
        </w:rPr>
      </w:pPr>
      <w:r>
        <w:rPr>
          <w:rFonts w:cs="Arial" w:ascii="Arial" w:hAnsi="Arial"/>
          <w:b/>
          <w:sz w:val="22"/>
        </w:rPr>
        <w:t>MISCELLANEOUS PROVISIONS</w:t>
      </w:r>
    </w:p>
    <w:p>
      <w:pPr>
        <w:pStyle w:val="Normal"/>
        <w:spacing w:lineRule="atLeast" w:line="480"/>
        <w:ind w:hanging="720" w:start="720" w:end="0"/>
        <w:rPr>
          <w:rFonts w:ascii="Arial" w:hAnsi="Arial" w:cs="Arial"/>
          <w:sz w:val="22"/>
        </w:rPr>
      </w:pPr>
      <w:r>
        <w:rPr>
          <w:rFonts w:cs="Arial" w:ascii="Arial" w:hAnsi="Arial"/>
          <w:b/>
          <w:sz w:val="22"/>
        </w:rPr>
        <w:t>15.1</w:t>
        <w:tab/>
        <w:t xml:space="preserve">Notices.  </w:t>
      </w:r>
      <w:r>
        <w:rPr>
          <w:rFonts w:cs="Arial" w:ascii="Arial" w:hAnsi="Arial"/>
          <w:sz w:val="22"/>
        </w:rPr>
        <w:t xml:space="preserve">Except as otherwise expressly provided in this Contract or required by law, all notices, consents, requests, demands, approvals, authorizations and other communications provided for in this Contract shall be in accordance with Section 20.1 of the ISO Tariff.  A Party must update the information in Schedule E.  Such changes shall not constitute an amendment to this Contract.  </w:t>
      </w:r>
    </w:p>
    <w:p>
      <w:pPr>
        <w:pStyle w:val="Normal"/>
        <w:spacing w:lineRule="atLeast" w:line="480"/>
        <w:ind w:hanging="720" w:start="720" w:end="0"/>
        <w:rPr>
          <w:rFonts w:ascii="Arial" w:hAnsi="Arial" w:cs="Arial"/>
          <w:b/>
          <w:sz w:val="22"/>
        </w:rPr>
      </w:pPr>
      <w:r>
        <w:rPr>
          <w:rFonts w:cs="Arial" w:ascii="Arial" w:hAnsi="Arial"/>
          <w:b/>
          <w:sz w:val="22"/>
        </w:rPr>
        <w:t>15.2</w:t>
        <w:tab/>
        <w:t xml:space="preserve">Effect of Invalidation.  </w:t>
      </w:r>
      <w:r>
        <w:rPr>
          <w:rFonts w:cs="Arial" w:ascii="Arial" w:hAnsi="Arial"/>
          <w:sz w:val="22"/>
        </w:rPr>
        <w:t>If any term, covenant, or condition of this Agreement or the application or effect of any such term, covenant, or condition is held invalid as to any person, entity, or circumstance, or is determined to be unjust, unreasonable, unlawful, imprudent, or otherwise not in the public interest by any court or government agency of competent jurisdiction, then such term, covenant, or condition shall remain in force and effect to the maximum extent permitted by law, and all other terms, covenants, and conditions of this Agreement and their application shall not be affected thereby, but shall remain in force and effect and the Parties shall be relieved of their obligations only to the extent necessary to eliminate such regulatory or other determination unless a court or governmental agency of competent jurisdiction holds that such provisions are not separable from all other provisions of this Agreement.</w:t>
      </w:r>
    </w:p>
    <w:p>
      <w:pPr>
        <w:pStyle w:val="Normal"/>
        <w:spacing w:lineRule="atLeast" w:line="480"/>
        <w:ind w:hanging="720" w:start="720" w:end="0"/>
        <w:rPr/>
      </w:pPr>
      <w:r>
        <w:rPr>
          <w:rFonts w:cs="Arial" w:ascii="Arial" w:hAnsi="Arial"/>
          <w:b/>
          <w:sz w:val="22"/>
        </w:rPr>
        <w:t>15.3</w:t>
        <w:tab/>
        <w:t xml:space="preserve">Governing Law.  </w:t>
      </w:r>
      <w:r>
        <w:rPr>
          <w:rFonts w:cs="Arial" w:ascii="Arial" w:hAnsi="Arial"/>
          <w:sz w:val="22"/>
        </w:rPr>
        <w:t>This Contract shall be interpreted and construed under and pursuant to the laws of the State of California, without regard to conflicts of laws principles.  The Parties irrevocably consents that any legal action or proceeding arising under or relating to this Contract to which the ISO ADR Procedures do not apply, shall be brought in any of the following forums, as appropriate: any court of the State of California, any federal court of the United States of America located in the State of California, or, where subject to its jurisdiction, before the Federal Energy Regulatory Commission.</w:t>
      </w:r>
    </w:p>
    <w:p>
      <w:pPr>
        <w:pStyle w:val="Normal"/>
        <w:spacing w:lineRule="atLeast" w:line="480"/>
        <w:ind w:hanging="720" w:start="720" w:end="0"/>
        <w:rPr>
          <w:rFonts w:ascii="Arial" w:hAnsi="Arial" w:cs="Arial"/>
          <w:sz w:val="22"/>
        </w:rPr>
      </w:pPr>
      <w:r>
        <w:rPr>
          <w:rFonts w:cs="Arial" w:ascii="Arial" w:hAnsi="Arial"/>
          <w:b/>
          <w:sz w:val="22"/>
        </w:rPr>
        <w:t>15.4</w:t>
        <w:tab/>
        <w:t xml:space="preserve">Parties’ Representatives.  </w:t>
      </w:r>
      <w:r>
        <w:rPr>
          <w:rFonts w:cs="Arial" w:ascii="Arial" w:hAnsi="Arial"/>
          <w:sz w:val="22"/>
        </w:rPr>
        <w:t>Both Parties shall ensure that throughout the term of this Contract a duly appointed representative (the Party’s “Representative”) is available for communications between the Parties.  The Representatives shall have full authority to deal with all day-to-day matters arising under this Contract.  If a Party’s Representative becomes unavailable, the Party shall promptly appoint another Representative.  Acts and omissions of Representatives shall be deemed to be acts and omissions of the Party.  Owner and ISO shall be entitled to assume that the Representative of the other Party is at all times acting within the limits of the authority given by the Representative’s Party.  Owner’s Representatives and ISO’s Representatives shall be identified on Schedule E.</w:t>
      </w:r>
    </w:p>
    <w:p>
      <w:pPr>
        <w:pStyle w:val="Normal"/>
        <w:numPr>
          <w:ilvl w:val="1"/>
          <w:numId w:val="31"/>
        </w:numPr>
        <w:spacing w:lineRule="atLeast" w:line="480"/>
        <w:rPr>
          <w:rFonts w:ascii="Arial" w:hAnsi="Arial" w:cs="Arial"/>
          <w:sz w:val="22"/>
        </w:rPr>
      </w:pPr>
      <w:r>
        <w:rPr>
          <w:rFonts w:cs="Arial" w:ascii="Arial" w:hAnsi="Arial"/>
          <w:b/>
          <w:sz w:val="22"/>
        </w:rPr>
        <w:t xml:space="preserve">Independent Contractors.  </w:t>
      </w:r>
      <w:r>
        <w:rPr>
          <w:rFonts w:cs="Arial" w:ascii="Arial" w:hAnsi="Arial"/>
          <w:sz w:val="22"/>
        </w:rPr>
        <w:t>Nothing contained in this Contract shall create any joint venture, partnership or principal/agent relationship between the Parties.  Neither Party shall have any right, power or authority to enter into any agreement or commitment, act on behalf of, or otherwise bind the other Party in any way.</w:t>
      </w:r>
    </w:p>
    <w:p>
      <w:pPr>
        <w:pStyle w:val="Normal"/>
        <w:numPr>
          <w:ilvl w:val="1"/>
          <w:numId w:val="31"/>
        </w:numPr>
        <w:spacing w:lineRule="atLeast" w:line="480"/>
        <w:rPr>
          <w:rFonts w:ascii="Arial" w:hAnsi="Arial" w:cs="Arial"/>
          <w:sz w:val="22"/>
        </w:rPr>
      </w:pPr>
      <w:r>
        <w:rPr>
          <w:rFonts w:cs="Arial" w:ascii="Arial" w:hAnsi="Arial"/>
          <w:b/>
          <w:sz w:val="22"/>
        </w:rPr>
        <w:t xml:space="preserve">Waiver.  </w:t>
      </w:r>
      <w:r>
        <w:rPr>
          <w:rFonts w:cs="Arial" w:ascii="Arial" w:hAnsi="Arial"/>
          <w:sz w:val="22"/>
        </w:rPr>
        <w:t>Any waiver exercised at any time by either Party shall be governed by Section 20.2 of the ISO Tariff.</w:t>
      </w:r>
    </w:p>
    <w:p>
      <w:pPr>
        <w:pStyle w:val="Normal"/>
        <w:numPr>
          <w:ilvl w:val="1"/>
          <w:numId w:val="31"/>
        </w:numPr>
        <w:spacing w:lineRule="atLeast" w:line="480"/>
        <w:rPr>
          <w:rFonts w:ascii="Arial" w:hAnsi="Arial" w:cs="Arial"/>
          <w:sz w:val="22"/>
        </w:rPr>
      </w:pPr>
      <w:r>
        <w:rPr>
          <w:rFonts w:cs="Arial" w:ascii="Arial" w:hAnsi="Arial"/>
          <w:b/>
          <w:sz w:val="22"/>
        </w:rPr>
        <w:t>Merger.</w:t>
      </w:r>
      <w:r>
        <w:rPr>
          <w:rFonts w:cs="Arial" w:ascii="Arial" w:hAnsi="Arial"/>
          <w:sz w:val="22"/>
        </w:rPr>
        <w:t xml:space="preserve">  This Contract constitutes the complete and final agreement of the Parties with respect to the subject matter hereto and supersedes all prior agreements, whether written or oral, with respect to such subject matter.</w:t>
      </w:r>
    </w:p>
    <w:p>
      <w:pPr>
        <w:pStyle w:val="Normal"/>
        <w:numPr>
          <w:ilvl w:val="1"/>
          <w:numId w:val="31"/>
        </w:numPr>
        <w:spacing w:lineRule="atLeast" w:line="480"/>
        <w:rPr>
          <w:rFonts w:ascii="Arial" w:hAnsi="Arial" w:cs="Arial"/>
          <w:sz w:val="22"/>
        </w:rPr>
      </w:pPr>
      <w:r>
        <w:rPr>
          <w:rFonts w:cs="Arial" w:ascii="Arial" w:hAnsi="Arial"/>
          <w:b/>
          <w:sz w:val="22"/>
        </w:rPr>
        <w:t xml:space="preserve">Headings.  </w:t>
      </w:r>
      <w:r>
        <w:rPr>
          <w:rFonts w:cs="Arial" w:ascii="Arial" w:hAnsi="Arial"/>
          <w:sz w:val="22"/>
        </w:rPr>
        <w:t>Article and Section headings used in this Contract are inserted for convenience only and are not intended to be a part hereof or in any way to define, limit, describe or to otherwise be used in interpreting the scope and intent of the particular provisions to which they refer.</w:t>
      </w:r>
    </w:p>
    <w:p>
      <w:pPr>
        <w:pStyle w:val="Heading2"/>
        <w:numPr>
          <w:ilvl w:val="1"/>
          <w:numId w:val="28"/>
        </w:numPr>
        <w:spacing w:lineRule="atLeast" w:line="480"/>
        <w:rPr>
          <w:rFonts w:ascii="Arial" w:hAnsi="Arial" w:cs="Arial"/>
          <w:sz w:val="22"/>
        </w:rPr>
      </w:pPr>
      <w:r>
        <w:rPr>
          <w:rFonts w:cs="Arial" w:ascii="Arial" w:hAnsi="Arial"/>
          <w:b/>
          <w:sz w:val="22"/>
        </w:rPr>
        <w:t>Amendments.</w:t>
      </w:r>
      <w:r>
        <w:rPr>
          <w:rFonts w:cs="Arial" w:ascii="Arial" w:hAnsi="Arial"/>
          <w:sz w:val="22"/>
        </w:rPr>
        <w:t xml:space="preserve">  This Contract and the Schedules attached hereto may be amended from time to time by the mutual agreement of the Parties in writing.  Amendments that require FERC approval shall not take effect until FERC has accepted such amendments for filing and made them effective.  If the amendment does not require FERC approval, the amendment will be filed with FERC for information.</w:t>
      </w:r>
    </w:p>
    <w:p>
      <w:pPr>
        <w:pStyle w:val="Normal"/>
        <w:spacing w:lineRule="atLeast" w:line="480"/>
        <w:ind w:hanging="720" w:start="720" w:end="0"/>
        <w:rPr/>
      </w:pPr>
      <w:r>
        <w:rPr>
          <w:rFonts w:cs="Arial" w:ascii="Arial" w:hAnsi="Arial"/>
          <w:b/>
          <w:sz w:val="22"/>
        </w:rPr>
        <w:t>15.</w:t>
      </w:r>
      <w:r>
        <w:rPr>
          <w:rFonts w:cs="Arial" w:ascii="Arial" w:hAnsi="Arial"/>
          <w:sz w:val="22"/>
        </w:rPr>
        <w:t>9</w:t>
        <w:tab/>
      </w:r>
      <w:r>
        <w:rPr>
          <w:rFonts w:cs="Arial" w:ascii="Arial" w:hAnsi="Arial"/>
          <w:b/>
          <w:sz w:val="22"/>
        </w:rPr>
        <w:t xml:space="preserve">Counterparts.  </w:t>
      </w:r>
      <w:r>
        <w:rPr>
          <w:rFonts w:cs="Arial" w:ascii="Arial" w:hAnsi="Arial"/>
          <w:sz w:val="22"/>
        </w:rPr>
        <w:t>This Contract may be executed in one or more counterparts at different times, each of which shall be regarded as an original and all of which, taken together, shall constitute one and the same Contract.</w:t>
      </w:r>
      <w:r>
        <w:br w:type="page"/>
      </w:r>
    </w:p>
    <w:p>
      <w:pPr>
        <w:pStyle w:val="Normal"/>
        <w:keepNext w:val="true"/>
        <w:keepLines/>
        <w:spacing w:lineRule="atLeast" w:line="480"/>
        <w:rPr>
          <w:rFonts w:ascii="Arial" w:hAnsi="Arial" w:cs="Arial"/>
          <w:sz w:val="22"/>
        </w:rPr>
      </w:pPr>
      <w:r>
        <w:rPr>
          <w:rFonts w:cs="Arial" w:ascii="Arial" w:hAnsi="Arial"/>
          <w:sz w:val="22"/>
        </w:rPr>
        <w:tab/>
        <w:tab/>
        <w:t>IN WITNESS WHEREOF, this Contract has been executed as of the date first above written.</w:t>
      </w:r>
    </w:p>
    <w:p>
      <w:pPr>
        <w:pStyle w:val="Normal"/>
        <w:keepNext w:val="true"/>
        <w:keepLines/>
        <w:spacing w:lineRule="atLeast" w:line="480"/>
        <w:rPr>
          <w:rFonts w:ascii="Arial" w:hAnsi="Arial" w:cs="Arial"/>
          <w:sz w:val="22"/>
        </w:rPr>
      </w:pPr>
      <w:r>
        <w:rPr>
          <w:rFonts w:cs="Arial" w:ascii="Arial" w:hAnsi="Arial"/>
          <w:sz w:val="22"/>
        </w:rPr>
      </w:r>
    </w:p>
    <w:p>
      <w:pPr>
        <w:pStyle w:val="Normal"/>
        <w:keepNext w:val="true"/>
        <w:keepLines/>
        <w:rPr>
          <w:rFonts w:ascii="Arial" w:hAnsi="Arial" w:cs="Arial"/>
          <w:sz w:val="22"/>
        </w:rPr>
      </w:pPr>
      <w:r>
        <w:rPr>
          <w:rFonts w:cs="Arial" w:ascii="Arial" w:hAnsi="Arial"/>
          <w:sz w:val="22"/>
        </w:rPr>
        <w:tab/>
        <w:tab/>
        <w:tab/>
        <w:tab/>
        <w:tab/>
        <w:tab/>
        <w:tab/>
        <w:tab/>
        <w:tab/>
        <w:t>[OWNER]</w:t>
      </w:r>
    </w:p>
    <w:p>
      <w:pPr>
        <w:pStyle w:val="Normal"/>
        <w:keepNext w:val="true"/>
        <w:keepLines/>
        <w:rPr>
          <w:rFonts w:ascii="Arial" w:hAnsi="Arial" w:cs="Arial"/>
          <w:sz w:val="22"/>
        </w:rPr>
      </w:pPr>
      <w:r>
        <w:rPr>
          <w:rFonts w:cs="Arial" w:ascii="Arial" w:hAnsi="Arial"/>
          <w:sz w:val="22"/>
        </w:rPr>
      </w:r>
    </w:p>
    <w:p>
      <w:pPr>
        <w:pStyle w:val="Normal"/>
        <w:keepNext w:val="true"/>
        <w:keepLines/>
        <w:rPr>
          <w:rFonts w:ascii="Arial" w:hAnsi="Arial" w:cs="Arial"/>
          <w:sz w:val="22"/>
        </w:rPr>
      </w:pPr>
      <w:r>
        <w:rPr>
          <w:rFonts w:cs="Arial" w:ascii="Arial" w:hAnsi="Arial"/>
          <w:sz w:val="22"/>
        </w:rPr>
      </w:r>
    </w:p>
    <w:p>
      <w:pPr>
        <w:pStyle w:val="Normal"/>
        <w:keepNext w:val="true"/>
        <w:keepLines/>
        <w:rPr>
          <w:rFonts w:ascii="Arial" w:hAnsi="Arial" w:cs="Arial"/>
          <w:sz w:val="22"/>
        </w:rPr>
      </w:pPr>
      <w:r>
        <w:rPr>
          <w:rFonts w:cs="Arial" w:ascii="Arial" w:hAnsi="Arial"/>
          <w:sz w:val="22"/>
        </w:rPr>
      </w:r>
    </w:p>
    <w:p>
      <w:pPr>
        <w:pStyle w:val="Normal"/>
        <w:keepNext w:val="true"/>
        <w:keepLines/>
        <w:ind w:firstLine="720" w:start="4320" w:end="0"/>
        <w:rPr>
          <w:rFonts w:ascii="Arial" w:hAnsi="Arial" w:cs="Arial"/>
          <w:sz w:val="22"/>
        </w:rPr>
      </w:pPr>
      <w:r>
        <w:rPr>
          <w:rFonts w:cs="Arial" w:ascii="Arial" w:hAnsi="Arial"/>
          <w:sz w:val="22"/>
        </w:rPr>
        <w:t>By: __________________________</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tab/>
        <w:tab/>
        <w:tab/>
        <w:tab/>
        <w:tab/>
        <w:tab/>
        <w:tab/>
        <w:t>Name: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tab/>
        <w:tab/>
        <w:tab/>
        <w:tab/>
        <w:tab/>
        <w:tab/>
        <w:tab/>
        <w:t>Title: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tab/>
        <w:tab/>
        <w:tab/>
        <w:tab/>
        <w:tab/>
        <w:tab/>
        <w:tab/>
        <w:t>Date: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5040" w:end="0"/>
        <w:rPr>
          <w:rFonts w:ascii="Arial" w:hAnsi="Arial" w:cs="Arial"/>
          <w:sz w:val="22"/>
        </w:rPr>
      </w:pPr>
      <w:r>
        <w:rPr>
          <w:rFonts w:cs="Arial" w:ascii="Arial" w:hAnsi="Arial"/>
          <w:sz w:val="22"/>
        </w:rPr>
        <w:t>CALIFORNIA INDEPENDENT SYSTEM OPERATOR CORPORATION</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tab/>
        <w:tab/>
        <w:tab/>
        <w:tab/>
        <w:tab/>
        <w:tab/>
        <w:tab/>
        <w:t>By:__________________________</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tab/>
        <w:tab/>
        <w:tab/>
        <w:tab/>
        <w:tab/>
        <w:tab/>
        <w:tab/>
        <w:t>Name:</w:t>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tab/>
        <w:tab/>
        <w:tab/>
        <w:tab/>
        <w:tab/>
        <w:tab/>
        <w:tab/>
        <w:t>Title:</w:t>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tab/>
        <w:tab/>
        <w:tab/>
        <w:tab/>
        <w:tab/>
        <w:tab/>
        <w:tab/>
        <w:t>Date:</w:t>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r>
    </w:p>
    <w:p>
      <w:pPr>
        <w:pStyle w:val="Normal"/>
        <w:tabs>
          <w:tab w:val="clear" w:pos="720"/>
          <w:tab w:val="center" w:pos="4500" w:leader="none"/>
        </w:tabs>
        <w:jc w:val="center"/>
        <w:rPr>
          <w:rFonts w:ascii="Arial" w:hAnsi="Arial" w:cs="Arial"/>
          <w:sz w:val="22"/>
        </w:rPr>
      </w:pPr>
      <w:r>
        <w:rPr>
          <w:rFonts w:cs="Arial" w:ascii="Arial" w:hAnsi="Arial"/>
          <w:b/>
          <w:sz w:val="22"/>
        </w:rPr>
        <w:t>Schedule A</w:t>
      </w:r>
    </w:p>
    <w:p>
      <w:pPr>
        <w:pStyle w:val="Heading6"/>
        <w:tabs>
          <w:tab w:val="center" w:pos="4500" w:leader="none"/>
          <w:tab w:val="left" w:pos="6030" w:leader="none"/>
        </w:tabs>
        <w:ind w:start="-90" w:end="0"/>
        <w:jc w:val="center"/>
        <w:rPr>
          <w:rFonts w:ascii="Arial" w:hAnsi="Arial" w:cs="Arial"/>
          <w:b/>
          <w:sz w:val="22"/>
        </w:rPr>
      </w:pPr>
      <w:r>
        <w:rPr>
          <w:rFonts w:cs="Arial" w:ascii="Arial" w:hAnsi="Arial"/>
          <w:b/>
          <w:sz w:val="22"/>
        </w:rPr>
        <w:t>Generation Facility Characteristics and Owner Commitments</w:t>
      </w:r>
    </w:p>
    <w:p>
      <w:pPr>
        <w:pStyle w:val="Normal"/>
        <w:tabs>
          <w:tab w:val="clear" w:pos="720"/>
          <w:tab w:val="center" w:pos="4500" w:leader="none"/>
        </w:tabs>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p>
    <w:p>
      <w:pPr>
        <w:pStyle w:val="Normal"/>
        <w:numPr>
          <w:ilvl w:val="0"/>
          <w:numId w:val="43"/>
        </w:numPr>
        <w:rPr>
          <w:rFonts w:ascii="Arial" w:hAnsi="Arial" w:cs="Arial"/>
          <w:b/>
          <w:sz w:val="22"/>
          <w:u w:val="single"/>
        </w:rPr>
      </w:pPr>
      <w:r>
        <w:rPr>
          <w:rFonts w:cs="Arial" w:ascii="Arial" w:hAnsi="Arial"/>
          <w:b/>
          <w:sz w:val="22"/>
          <w:u w:val="single"/>
        </w:rPr>
        <w:t>Description of Generation Facility:</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numPr>
          <w:ilvl w:val="0"/>
          <w:numId w:val="43"/>
        </w:numPr>
        <w:rPr>
          <w:rFonts w:ascii="Arial" w:hAnsi="Arial" w:cs="Arial"/>
          <w:b/>
          <w:sz w:val="22"/>
          <w:u w:val="single"/>
        </w:rPr>
      </w:pPr>
      <w:r>
        <w:rPr>
          <w:rFonts w:cs="Arial" w:ascii="Arial" w:hAnsi="Arial"/>
          <w:b/>
          <w:sz w:val="22"/>
          <w:u w:val="single"/>
        </w:rPr>
        <w:t>Contracted Capability:</w:t>
        <w:br/>
      </w:r>
    </w:p>
    <w:p>
      <w:pPr>
        <w:pStyle w:val="Normal"/>
        <w:rPr>
          <w:rFonts w:ascii="Arial" w:hAnsi="Arial" w:cs="Arial"/>
          <w:b/>
          <w:sz w:val="22"/>
          <w:u w:val="single"/>
        </w:rPr>
      </w:pPr>
      <w:r>
        <w:rPr>
          <w:rFonts w:cs="Arial" w:ascii="Arial" w:hAnsi="Arial"/>
          <w:b/>
          <w:sz w:val="22"/>
          <w:u w:val="single"/>
        </w:rPr>
        <w:br/>
      </w:r>
    </w:p>
    <w:p>
      <w:pPr>
        <w:pStyle w:val="Normal"/>
        <w:numPr>
          <w:ilvl w:val="0"/>
          <w:numId w:val="43"/>
        </w:numPr>
        <w:rPr>
          <w:rFonts w:ascii="Arial" w:hAnsi="Arial" w:cs="Arial"/>
          <w:b/>
          <w:sz w:val="22"/>
          <w:u w:val="single"/>
        </w:rPr>
      </w:pPr>
      <w:r>
        <w:rPr>
          <w:rFonts w:cs="Arial" w:ascii="Arial" w:hAnsi="Arial"/>
          <w:b/>
          <w:sz w:val="22"/>
          <w:u w:val="single"/>
        </w:rPr>
        <w:t>Unit(s) providing Contracted Capability:</w:t>
        <w:br/>
        <w:br/>
      </w:r>
    </w:p>
    <w:tbl>
      <w:tblPr>
        <w:tblW w:w="8640" w:type="dxa"/>
        <w:jc w:val="start"/>
        <w:tblInd w:w="0" w:type="dxa"/>
        <w:tblLayout w:type="fixed"/>
        <w:tblCellMar>
          <w:top w:w="0" w:type="dxa"/>
          <w:start w:w="108" w:type="dxa"/>
          <w:bottom w:w="0" w:type="dxa"/>
          <w:end w:w="108" w:type="dxa"/>
        </w:tblCellMar>
      </w:tblPr>
      <w:tblGrid>
        <w:gridCol w:w="2178"/>
        <w:gridCol w:w="1292"/>
        <w:gridCol w:w="1292"/>
        <w:gridCol w:w="1293"/>
        <w:gridCol w:w="1292"/>
        <w:gridCol w:w="1293"/>
      </w:tblGrid>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u w:val="single"/>
              </w:rPr>
            </w:pPr>
            <w:r>
              <w:rPr>
                <w:rFonts w:cs="Arial" w:ascii="Arial" w:hAnsi="Arial"/>
                <w:b/>
                <w:sz w:val="22"/>
                <w:u w:val="single"/>
              </w:rPr>
              <w:t>Unit Name</w:t>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Manual Minimum Load (MW)</w:t>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AGC Minimum Load (MW)</w:t>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Maximum Load (MW)</w:t>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List Planned Outages Scheduled from 11/1/00 through 3/31/01</w:t>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Heat Input at Manual Minimum Load, mmBTu/Hour</w:t>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Heat Input at AGC Minimum Load, mmBTu/Hour</w:t>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Heat Input at  Maximum Load, mmBTu/Hour</w:t>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r>
    </w:tbl>
    <w:p>
      <w:pPr>
        <w:pStyle w:val="Normal"/>
        <w:rPr>
          <w:rFonts w:ascii="Arial" w:hAnsi="Arial" w:eastAsia="Arial" w:cs="Arial"/>
          <w:b/>
          <w:sz w:val="22"/>
          <w:u w:val="single"/>
        </w:rPr>
      </w:pPr>
      <w:r>
        <w:rPr>
          <w:rFonts w:eastAsia="Arial" w:cs="Arial" w:ascii="Arial" w:hAnsi="Arial"/>
          <w:b/>
          <w:sz w:val="22"/>
          <w:u w:val="single"/>
        </w:rPr>
        <w:t xml:space="preserve"> </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numPr>
          <w:ilvl w:val="0"/>
          <w:numId w:val="43"/>
        </w:numPr>
        <w:rPr>
          <w:rFonts w:ascii="Arial" w:hAnsi="Arial" w:cs="Arial"/>
          <w:b/>
          <w:sz w:val="22"/>
          <w:u w:val="single"/>
        </w:rPr>
      </w:pPr>
      <w:r>
        <w:rPr>
          <w:rFonts w:cs="Arial" w:ascii="Arial" w:hAnsi="Arial"/>
          <w:b/>
          <w:sz w:val="22"/>
          <w:u w:val="single"/>
        </w:rPr>
        <w:t>Fixed  Charge:</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keepNext w:val="true"/>
        <w:keepLines/>
        <w:jc w:val="both"/>
        <w:rPr>
          <w:rFonts w:ascii="Arial" w:hAnsi="Arial" w:cs="Arial"/>
          <w:sz w:val="22"/>
        </w:rPr>
      </w:pPr>
      <w:r>
        <w:rPr>
          <w:rFonts w:cs="Arial" w:ascii="Arial" w:hAnsi="Arial"/>
          <w:b/>
          <w:sz w:val="22"/>
        </w:rPr>
        <w:t>5.</w:t>
        <w:tab/>
      </w:r>
      <w:r>
        <w:rPr>
          <w:rFonts w:cs="Arial" w:ascii="Arial" w:hAnsi="Arial"/>
          <w:b/>
          <w:sz w:val="22"/>
          <w:u w:val="single"/>
        </w:rPr>
        <w:t>Delivery Point:</w:t>
      </w:r>
    </w:p>
    <w:p>
      <w:pPr>
        <w:pStyle w:val="Normal"/>
        <w:keepNext w:val="true"/>
        <w:keepLines/>
        <w:jc w:val="both"/>
        <w:rPr>
          <w:rFonts w:ascii="Arial" w:hAnsi="Arial" w:cs="Arial"/>
          <w:sz w:val="22"/>
        </w:rPr>
      </w:pPr>
      <w:r>
        <w:rPr>
          <w:rFonts w:cs="Arial" w:ascii="Arial" w:hAnsi="Arial"/>
          <w:sz w:val="22"/>
        </w:rPr>
      </w:r>
    </w:p>
    <w:tbl>
      <w:tblPr>
        <w:tblW w:w="6570" w:type="dxa"/>
        <w:jc w:val="start"/>
        <w:tblInd w:w="729" w:type="dxa"/>
        <w:tblLayout w:type="fixed"/>
        <w:tblCellMar>
          <w:top w:w="0" w:type="dxa"/>
          <w:start w:w="117" w:type="dxa"/>
          <w:bottom w:w="0" w:type="dxa"/>
          <w:end w:w="117" w:type="dxa"/>
        </w:tblCellMar>
      </w:tblPr>
      <w:tblGrid>
        <w:gridCol w:w="4680"/>
        <w:gridCol w:w="1890"/>
      </w:tblGrid>
      <w:tr>
        <w:trPr/>
        <w:tc>
          <w:tcPr>
            <w:tcW w:w="468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15"/>
              <w:rPr>
                <w:rFonts w:ascii="Arial" w:hAnsi="Arial" w:cs="Arial"/>
                <w:sz w:val="22"/>
              </w:rPr>
            </w:pPr>
            <w:r>
              <w:rPr>
                <w:rFonts w:cs="Arial" w:ascii="Arial" w:hAnsi="Arial"/>
                <w:sz w:val="22"/>
              </w:rPr>
            </w:r>
          </w:p>
          <w:p>
            <w:pPr>
              <w:pStyle w:val="Normal"/>
              <w:keepNext w:val="true"/>
              <w:keepLines/>
              <w:spacing w:before="0" w:after="72"/>
              <w:jc w:val="center"/>
              <w:rPr>
                <w:rFonts w:ascii="Arial" w:hAnsi="Arial" w:cs="Arial"/>
                <w:sz w:val="22"/>
              </w:rPr>
            </w:pPr>
            <w:r>
              <w:rPr>
                <w:rFonts w:cs="Arial" w:ascii="Arial" w:hAnsi="Arial"/>
                <w:sz w:val="22"/>
              </w:rPr>
              <w:t>Interconnection Point*</w:t>
            </w:r>
          </w:p>
        </w:tc>
        <w:tc>
          <w:tcPr>
            <w:tcW w:w="1890" w:type="dxa"/>
            <w:tcBorders>
              <w:top w:val="single" w:sz="6" w:space="0" w:color="000000"/>
              <w:start w:val="single" w:sz="6" w:space="0" w:color="000000"/>
              <w:bottom w:val="single" w:sz="6" w:space="0" w:color="FFFFFF"/>
              <w:end w:val="single" w:sz="6" w:space="0" w:color="000000"/>
            </w:tcBorders>
          </w:tcPr>
          <w:p>
            <w:pPr>
              <w:pStyle w:val="Normal"/>
              <w:snapToGrid w:val="false"/>
              <w:spacing w:lineRule="exact" w:line="115"/>
              <w:rPr>
                <w:rFonts w:ascii="Arial" w:hAnsi="Arial" w:cs="Arial"/>
                <w:sz w:val="22"/>
              </w:rPr>
            </w:pPr>
            <w:r>
              <w:rPr>
                <w:rFonts w:cs="Arial" w:ascii="Arial" w:hAnsi="Arial"/>
                <w:sz w:val="22"/>
              </w:rPr>
            </w:r>
          </w:p>
          <w:p>
            <w:pPr>
              <w:pStyle w:val="Normal"/>
              <w:keepNext w:val="true"/>
              <w:keepLines/>
              <w:spacing w:before="0" w:after="72"/>
              <w:jc w:val="center"/>
              <w:rPr>
                <w:rFonts w:ascii="Arial" w:hAnsi="Arial" w:cs="Arial"/>
                <w:sz w:val="22"/>
              </w:rPr>
            </w:pPr>
            <w:r>
              <w:rPr>
                <w:rFonts w:cs="Arial" w:ascii="Arial" w:hAnsi="Arial"/>
                <w:sz w:val="22"/>
              </w:rPr>
              <w:t>Voltage</w:t>
            </w:r>
          </w:p>
        </w:tc>
      </w:tr>
      <w:tr>
        <w:trPr/>
        <w:tc>
          <w:tcPr>
            <w:tcW w:w="4680" w:type="dxa"/>
            <w:tcBorders>
              <w:top w:val="single" w:sz="6" w:space="0" w:color="000000"/>
              <w:start w:val="single" w:sz="6" w:space="0" w:color="000000"/>
              <w:bottom w:val="single" w:sz="6" w:space="0" w:color="000000"/>
              <w:end w:val="single" w:sz="6" w:space="0" w:color="FFFFFF"/>
            </w:tcBorders>
          </w:tcPr>
          <w:p>
            <w:pPr>
              <w:pStyle w:val="Normal"/>
              <w:snapToGrid w:val="false"/>
              <w:spacing w:lineRule="exact" w:line="115"/>
              <w:rPr>
                <w:rFonts w:ascii="Arial" w:hAnsi="Arial" w:cs="Arial"/>
                <w:sz w:val="22"/>
              </w:rPr>
            </w:pPr>
            <w:r>
              <w:rPr>
                <w:rFonts w:cs="Arial" w:ascii="Arial" w:hAnsi="Arial"/>
                <w:sz w:val="22"/>
              </w:rPr>
            </w:r>
          </w:p>
          <w:p>
            <w:pPr>
              <w:pStyle w:val="Normal"/>
              <w:keepNext w:val="true"/>
              <w:keepLines/>
              <w:spacing w:before="0" w:after="72"/>
              <w:jc w:val="center"/>
              <w:rPr>
                <w:rFonts w:ascii="Arial" w:hAnsi="Arial" w:cs="Arial"/>
                <w:sz w:val="22"/>
              </w:rPr>
            </w:pPr>
            <w:r>
              <w:rPr>
                <w:rFonts w:cs="Arial" w:ascii="Arial" w:hAnsi="Arial"/>
                <w:sz w:val="22"/>
              </w:rPr>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15"/>
              <w:rPr>
                <w:rFonts w:ascii="Arial" w:hAnsi="Arial" w:cs="Arial"/>
                <w:sz w:val="22"/>
              </w:rPr>
            </w:pPr>
            <w:r>
              <w:rPr>
                <w:rFonts w:cs="Arial" w:ascii="Arial" w:hAnsi="Arial"/>
                <w:sz w:val="22"/>
              </w:rPr>
            </w:r>
          </w:p>
          <w:p>
            <w:pPr>
              <w:pStyle w:val="Normal"/>
              <w:keepNext w:val="true"/>
              <w:keepLines/>
              <w:spacing w:before="0" w:after="72"/>
              <w:jc w:val="center"/>
              <w:rPr>
                <w:rFonts w:ascii="Arial" w:hAnsi="Arial" w:cs="Arial"/>
                <w:sz w:val="22"/>
              </w:rPr>
            </w:pPr>
            <w:r>
              <w:rPr>
                <w:rFonts w:cs="Arial" w:ascii="Arial" w:hAnsi="Arial"/>
                <w:sz w:val="22"/>
              </w:rPr>
            </w:r>
          </w:p>
        </w:tc>
      </w:tr>
    </w:tbl>
    <w:p>
      <w:pPr>
        <w:pStyle w:val="Normal"/>
        <w:keepLines/>
        <w:jc w:val="both"/>
        <w:rPr>
          <w:rFonts w:ascii="Arial" w:hAnsi="Arial" w:cs="Arial"/>
          <w:sz w:val="22"/>
        </w:rPr>
      </w:pPr>
      <w:r>
        <w:rPr>
          <w:rFonts w:cs="Arial" w:ascii="Arial" w:hAnsi="Arial"/>
          <w:sz w:val="22"/>
        </w:rPr>
      </w:r>
    </w:p>
    <w:p>
      <w:pPr>
        <w:pStyle w:val="Normal"/>
        <w:ind w:start="720" w:end="0"/>
        <w:rPr>
          <w:rFonts w:ascii="Arial" w:hAnsi="Arial" w:cs="Arial"/>
          <w:sz w:val="22"/>
          <w:u w:val="single"/>
        </w:rPr>
      </w:pPr>
      <w:r>
        <w:rPr>
          <w:rFonts w:cs="Arial" w:ascii="Arial" w:hAnsi="Arial"/>
          <w:sz w:val="22"/>
        </w:rPr>
        <w:t>*Designate Delivery Point for Committed Capability.</w:t>
      </w:r>
    </w:p>
    <w:p>
      <w:pPr>
        <w:pStyle w:val="Normal"/>
        <w:keepLines/>
        <w:jc w:val="both"/>
        <w:rPr>
          <w:rFonts w:ascii="Arial" w:hAnsi="Arial" w:cs="Arial"/>
          <w:sz w:val="22"/>
          <w:u w:val="single"/>
        </w:rPr>
      </w:pPr>
      <w:r>
        <w:rPr>
          <w:rFonts w:cs="Arial" w:ascii="Arial" w:hAnsi="Arial"/>
          <w:sz w:val="22"/>
          <w:u w:val="single"/>
        </w:rPr>
      </w:r>
    </w:p>
    <w:p>
      <w:pPr>
        <w:pStyle w:val="Normal"/>
        <w:keepNext w:val="true"/>
        <w:keepLines/>
        <w:jc w:val="both"/>
        <w:rPr>
          <w:rFonts w:ascii="Arial" w:hAnsi="Arial" w:cs="Arial"/>
          <w:b/>
          <w:sz w:val="22"/>
        </w:rPr>
      </w:pPr>
      <w:r>
        <w:rPr>
          <w:rFonts w:cs="Arial" w:ascii="Arial" w:hAnsi="Arial"/>
          <w:b/>
          <w:sz w:val="22"/>
        </w:rPr>
      </w:r>
    </w:p>
    <w:p>
      <w:pPr>
        <w:pStyle w:val="Normal"/>
        <w:keepNext w:val="true"/>
        <w:keepLines/>
        <w:jc w:val="both"/>
        <w:rPr>
          <w:rFonts w:ascii="Arial" w:hAnsi="Arial" w:cs="Arial"/>
          <w:b/>
          <w:sz w:val="22"/>
        </w:rPr>
      </w:pPr>
      <w:r>
        <w:rPr>
          <w:rFonts w:cs="Arial" w:ascii="Arial" w:hAnsi="Arial"/>
          <w:b/>
          <w:sz w:val="22"/>
        </w:rPr>
      </w:r>
    </w:p>
    <w:p>
      <w:pPr>
        <w:pStyle w:val="Normal"/>
        <w:keepNext w:val="true"/>
        <w:keepLines/>
        <w:jc w:val="both"/>
        <w:rPr>
          <w:rFonts w:ascii="Arial" w:hAnsi="Arial" w:cs="Arial"/>
          <w:b/>
          <w:sz w:val="22"/>
        </w:rPr>
      </w:pPr>
      <w:r>
        <w:rPr>
          <w:rFonts w:cs="Arial" w:ascii="Arial" w:hAnsi="Arial"/>
          <w:b/>
          <w:sz w:val="22"/>
        </w:rPr>
      </w:r>
    </w:p>
    <w:p>
      <w:pPr>
        <w:pStyle w:val="Normal"/>
        <w:keepNext w:val="true"/>
        <w:keepLines/>
        <w:jc w:val="both"/>
        <w:rPr>
          <w:rFonts w:ascii="Arial" w:hAnsi="Arial" w:cs="Arial"/>
          <w:sz w:val="22"/>
        </w:rPr>
      </w:pPr>
      <w:r>
        <w:rPr>
          <w:rFonts w:cs="Arial" w:ascii="Arial" w:hAnsi="Arial"/>
          <w:b/>
          <w:sz w:val="22"/>
        </w:rPr>
        <w:t>6.</w:t>
        <w:tab/>
      </w:r>
      <w:r>
        <w:rPr>
          <w:rFonts w:cs="Arial" w:ascii="Arial" w:hAnsi="Arial"/>
          <w:b/>
          <w:sz w:val="22"/>
          <w:u w:val="single"/>
        </w:rPr>
        <w:t>Metering and Related Arrangements</w:t>
      </w:r>
    </w:p>
    <w:p>
      <w:pPr>
        <w:pStyle w:val="Normal"/>
        <w:keepNext w:val="true"/>
        <w:keepLines/>
        <w:jc w:val="both"/>
        <w:rPr>
          <w:rFonts w:ascii="Arial" w:hAnsi="Arial" w:cs="Arial"/>
          <w:sz w:val="22"/>
          <w:u w:val="single"/>
        </w:rPr>
      </w:pPr>
      <w:r>
        <w:rPr>
          <w:rFonts w:cs="Arial" w:ascii="Arial" w:hAnsi="Arial"/>
          <w:sz w:val="22"/>
          <w:u w:val="single"/>
        </w:rPr>
      </w:r>
    </w:p>
    <w:tbl>
      <w:tblPr>
        <w:tblW w:w="6570" w:type="dxa"/>
        <w:jc w:val="start"/>
        <w:tblInd w:w="729" w:type="dxa"/>
        <w:tblLayout w:type="fixed"/>
        <w:tblCellMar>
          <w:top w:w="0" w:type="dxa"/>
          <w:start w:w="117" w:type="dxa"/>
          <w:bottom w:w="0" w:type="dxa"/>
          <w:end w:w="117" w:type="dxa"/>
        </w:tblCellMar>
      </w:tblPr>
      <w:tblGrid>
        <w:gridCol w:w="3150"/>
        <w:gridCol w:w="3420"/>
      </w:tblGrid>
      <w:tr>
        <w:trPr/>
        <w:tc>
          <w:tcPr>
            <w:tcW w:w="315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15"/>
              <w:rPr>
                <w:rFonts w:ascii="Arial" w:hAnsi="Arial" w:cs="Arial"/>
                <w:sz w:val="22"/>
              </w:rPr>
            </w:pPr>
            <w:r>
              <w:rPr>
                <w:rFonts w:cs="Arial" w:ascii="Arial" w:hAnsi="Arial"/>
                <w:sz w:val="22"/>
              </w:rPr>
            </w:r>
          </w:p>
          <w:p>
            <w:pPr>
              <w:pStyle w:val="Normal"/>
              <w:keepNext w:val="true"/>
              <w:keepLines/>
              <w:spacing w:before="0" w:after="72"/>
              <w:jc w:val="center"/>
              <w:rPr>
                <w:rFonts w:ascii="Arial" w:hAnsi="Arial" w:cs="Arial"/>
                <w:sz w:val="22"/>
              </w:rPr>
            </w:pPr>
            <w:r>
              <w:rPr>
                <w:rFonts w:cs="Arial" w:ascii="Arial" w:hAnsi="Arial"/>
                <w:sz w:val="22"/>
              </w:rPr>
              <w:t xml:space="preserve">Meter Location </w:t>
            </w:r>
          </w:p>
        </w:tc>
        <w:tc>
          <w:tcPr>
            <w:tcW w:w="3420" w:type="dxa"/>
            <w:tcBorders>
              <w:top w:val="single" w:sz="6" w:space="0" w:color="000000"/>
              <w:start w:val="single" w:sz="6" w:space="0" w:color="000000"/>
              <w:bottom w:val="single" w:sz="6" w:space="0" w:color="FFFFFF"/>
              <w:end w:val="single" w:sz="6" w:space="0" w:color="000000"/>
            </w:tcBorders>
          </w:tcPr>
          <w:p>
            <w:pPr>
              <w:pStyle w:val="Normal"/>
              <w:snapToGrid w:val="false"/>
              <w:spacing w:lineRule="exact" w:line="115"/>
              <w:rPr>
                <w:rFonts w:ascii="Arial" w:hAnsi="Arial" w:cs="Arial"/>
                <w:sz w:val="22"/>
              </w:rPr>
            </w:pPr>
            <w:r>
              <w:rPr>
                <w:rFonts w:cs="Arial" w:ascii="Arial" w:hAnsi="Arial"/>
                <w:sz w:val="22"/>
              </w:rPr>
            </w:r>
          </w:p>
          <w:p>
            <w:pPr>
              <w:pStyle w:val="Normal"/>
              <w:keepNext w:val="true"/>
              <w:keepLines/>
              <w:spacing w:before="0" w:after="72"/>
              <w:jc w:val="center"/>
              <w:rPr>
                <w:rFonts w:ascii="Arial" w:hAnsi="Arial" w:cs="Arial"/>
                <w:sz w:val="22"/>
              </w:rPr>
            </w:pPr>
            <w:r>
              <w:rPr>
                <w:rFonts w:cs="Arial" w:ascii="Arial" w:hAnsi="Arial"/>
                <w:sz w:val="22"/>
              </w:rPr>
              <w:t>Meter (Manufacturer &amp; Model No.)</w:t>
            </w:r>
          </w:p>
        </w:tc>
      </w:tr>
      <w:tr>
        <w:trPr/>
        <w:tc>
          <w:tcPr>
            <w:tcW w:w="3150" w:type="dxa"/>
            <w:tcBorders>
              <w:top w:val="single" w:sz="6" w:space="0" w:color="000000"/>
              <w:start w:val="single" w:sz="6" w:space="0" w:color="000000"/>
              <w:bottom w:val="single" w:sz="6" w:space="0" w:color="000000"/>
              <w:end w:val="single" w:sz="6" w:space="0" w:color="FFFFFF"/>
            </w:tcBorders>
          </w:tcPr>
          <w:p>
            <w:pPr>
              <w:pStyle w:val="Normal"/>
              <w:snapToGrid w:val="false"/>
              <w:spacing w:lineRule="exact" w:line="115"/>
              <w:rPr>
                <w:rFonts w:ascii="Arial" w:hAnsi="Arial" w:cs="Arial"/>
                <w:sz w:val="22"/>
              </w:rPr>
            </w:pPr>
            <w:r>
              <w:rPr>
                <w:rFonts w:cs="Arial" w:ascii="Arial" w:hAnsi="Arial"/>
                <w:sz w:val="22"/>
              </w:rPr>
            </w:r>
          </w:p>
          <w:p>
            <w:pPr>
              <w:pStyle w:val="Normal"/>
              <w:keepNext w:val="true"/>
              <w:keepLines/>
              <w:spacing w:before="0" w:after="72"/>
              <w:jc w:val="center"/>
              <w:rPr>
                <w:rFonts w:ascii="Arial" w:hAnsi="Arial" w:cs="Arial"/>
                <w:sz w:val="22"/>
              </w:rPr>
            </w:pPr>
            <w:r>
              <w:rPr>
                <w:rFonts w:cs="Arial" w:ascii="Arial" w:hAnsi="Arial"/>
                <w:sz w:val="22"/>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15"/>
              <w:rPr>
                <w:rFonts w:ascii="Arial" w:hAnsi="Arial" w:cs="Arial"/>
                <w:sz w:val="22"/>
              </w:rPr>
            </w:pPr>
            <w:r>
              <w:rPr>
                <w:rFonts w:cs="Arial" w:ascii="Arial" w:hAnsi="Arial"/>
                <w:sz w:val="22"/>
              </w:rPr>
            </w:r>
          </w:p>
          <w:p>
            <w:pPr>
              <w:pStyle w:val="Normal"/>
              <w:keepNext w:val="true"/>
              <w:keepLines/>
              <w:spacing w:before="0" w:after="72"/>
              <w:jc w:val="center"/>
              <w:rPr>
                <w:rFonts w:ascii="Arial" w:hAnsi="Arial" w:cs="Arial"/>
                <w:sz w:val="22"/>
              </w:rPr>
            </w:pPr>
            <w:r>
              <w:rPr>
                <w:rFonts w:cs="Arial" w:ascii="Arial" w:hAnsi="Arial"/>
                <w:sz w:val="22"/>
              </w:rPr>
            </w:r>
          </w:p>
        </w:tc>
      </w:tr>
    </w:tbl>
    <w:p>
      <w:pPr>
        <w:pStyle w:val="Normal"/>
        <w:keepNext w:val="true"/>
        <w:keepLines/>
        <w:jc w:val="both"/>
        <w:rPr>
          <w:rFonts w:ascii="Arial" w:hAnsi="Arial" w:cs="Arial"/>
          <w:b/>
          <w:sz w:val="22"/>
        </w:rPr>
      </w:pPr>
      <w:r>
        <w:rPr>
          <w:rFonts w:cs="Arial" w:ascii="Arial" w:hAnsi="Arial"/>
          <w:b/>
          <w:sz w:val="22"/>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b/>
          <w:sz w:val="22"/>
        </w:rPr>
      </w:pPr>
      <w:r>
        <w:rPr>
          <w:rFonts w:cs="Arial" w:ascii="Arial" w:hAnsi="Arial"/>
          <w:b/>
          <w:sz w:val="22"/>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b/>
          <w:sz w:val="22"/>
        </w:rPr>
      </w:pPr>
      <w:r>
        <w:rPr>
          <w:rFonts w:cs="Arial" w:ascii="Arial" w:hAnsi="Arial"/>
          <w:b/>
          <w:sz w:val="22"/>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b/>
          <w:sz w:val="22"/>
        </w:rPr>
      </w:pPr>
      <w:r>
        <w:rPr>
          <w:rFonts w:cs="Arial" w:ascii="Arial" w:hAnsi="Arial"/>
          <w:b/>
          <w:sz w:val="22"/>
        </w:rPr>
        <w:t>7. Gas Storage Information: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b/>
          <w:sz w:val="22"/>
        </w:rPr>
      </w:pPr>
      <w:r>
        <w:rPr>
          <w:rFonts w:cs="Arial" w:ascii="Arial" w:hAnsi="Arial"/>
          <w:b/>
          <w:sz w:val="22"/>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tab/>
        <w:t>Injection Capacity (mmBtu/day):</w:t>
        <w:b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tab/>
        <w:t>Withdrawal capacity: (mmBtu/day):</w:t>
        <w:b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tab/>
        <w:t>Gas Inventory: (mmBtu):</w:t>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r>
    </w:p>
    <w:p>
      <w:pPr>
        <w:pStyle w:val="Normal"/>
        <w:keepNext w:val="true"/>
        <w:keepLines/>
        <w:tabs>
          <w:tab w:val="clear" w:pos="720"/>
          <w:tab w:val="left" w:pos="5760" w:leader="none"/>
        </w:tabs>
        <w:rPr>
          <w:rFonts w:ascii="Arial" w:hAnsi="Arial" w:cs="Arial"/>
          <w:b/>
          <w:sz w:val="22"/>
          <w:u w:val="single"/>
        </w:rPr>
      </w:pPr>
      <w:r>
        <w:rPr>
          <w:rFonts w:cs="Arial" w:ascii="Arial" w:hAnsi="Arial"/>
          <w:b/>
          <w:sz w:val="22"/>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b/>
          <w:sz w:val="22"/>
          <w:u w:val="single"/>
        </w:rPr>
      </w:pPr>
      <w:r>
        <w:rPr>
          <w:rFonts w:cs="Arial" w:ascii="Arial" w:hAnsi="Arial"/>
          <w:b/>
          <w:sz w:val="22"/>
          <w:u w:val="single"/>
        </w:rPr>
      </w:r>
    </w:p>
    <w:p>
      <w:pPr>
        <w:pStyle w:val="Normal"/>
        <w:tabs>
          <w:tab w:val="clear" w:pos="720"/>
          <w:tab w:val="center" w:pos="4500" w:leader="none"/>
        </w:tabs>
        <w:jc w:val="center"/>
        <w:rPr>
          <w:rFonts w:ascii="Arial" w:hAnsi="Arial" w:cs="Arial"/>
          <w:sz w:val="22"/>
        </w:rPr>
      </w:pPr>
      <w:r>
        <w:rPr>
          <w:rFonts w:cs="Arial" w:ascii="Arial" w:hAnsi="Arial"/>
          <w:b/>
          <w:sz w:val="22"/>
        </w:rPr>
        <w:t>Schedule B</w:t>
      </w:r>
    </w:p>
    <w:p>
      <w:pPr>
        <w:pStyle w:val="Normal"/>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b/>
          <w:sz w:val="22"/>
        </w:rPr>
        <w:t>Telemetry, Dispatch and Control Requirements</w:t>
      </w:r>
    </w:p>
    <w:p>
      <w:pPr>
        <w:pStyle w:val="Normal"/>
        <w:rPr>
          <w:rFonts w:ascii="Arial" w:hAnsi="Arial" w:cs="Arial"/>
          <w:b/>
          <w:sz w:val="22"/>
        </w:rPr>
      </w:pPr>
      <w:r>
        <w:rPr>
          <w:rFonts w:cs="Arial" w:ascii="Arial" w:hAnsi="Arial"/>
          <w:b/>
          <w:sz w:val="22"/>
        </w:rPr>
      </w:r>
    </w:p>
    <w:p>
      <w:pPr>
        <w:pStyle w:val="Normal"/>
        <w:spacing w:before="120" w:after="0"/>
        <w:rPr>
          <w:rFonts w:ascii="Arial" w:hAnsi="Arial" w:cs="Arial"/>
          <w:sz w:val="22"/>
        </w:rPr>
      </w:pPr>
      <w:r>
        <w:rPr>
          <w:rFonts w:cs="Arial" w:ascii="Arial" w:hAnsi="Arial"/>
          <w:b/>
          <w:color w:val="000000"/>
          <w:sz w:val="22"/>
        </w:rPr>
        <w:t>Telemetry:</w:t>
      </w:r>
    </w:p>
    <w:p>
      <w:pPr>
        <w:pStyle w:val="Normal"/>
        <w:numPr>
          <w:ilvl w:val="0"/>
          <w:numId w:val="25"/>
        </w:numPr>
        <w:spacing w:before="120" w:after="0"/>
        <w:rPr>
          <w:rFonts w:ascii="Arial" w:hAnsi="Arial" w:cs="Arial"/>
          <w:sz w:val="22"/>
        </w:rPr>
      </w:pPr>
      <w:r>
        <w:rPr>
          <w:rFonts w:cs="Arial" w:ascii="Arial" w:hAnsi="Arial"/>
          <w:color w:val="000000"/>
          <w:sz w:val="22"/>
        </w:rPr>
        <w:t>Each GF must meet the telemetry requirements for a Participating Generator (as defined in the ISO Tariff) providing Spinning Reserve (as defined in the ISO Tariff) to the ISO at a minimum, and any greater standards required by the ISO if applicable.  In cases where no ISO telemetry requirements have been developed by the ISO for a Participating Generator, a GF must at a minimum meet the ISO’s telemetry requirements applicable to a Participating Load (as defined in the ISO Tariff) providing Replacement Reserve to the ISO.</w:t>
      </w:r>
    </w:p>
    <w:p>
      <w:pPr>
        <w:pStyle w:val="Normal"/>
        <w:numPr>
          <w:ilvl w:val="0"/>
          <w:numId w:val="25"/>
        </w:numPr>
        <w:spacing w:before="120" w:after="0"/>
        <w:rPr>
          <w:rFonts w:ascii="Arial" w:hAnsi="Arial" w:cs="Arial"/>
          <w:sz w:val="22"/>
        </w:rPr>
      </w:pPr>
      <w:r>
        <w:rPr>
          <w:rFonts w:cs="Arial" w:ascii="Arial" w:hAnsi="Arial"/>
          <w:sz w:val="22"/>
        </w:rPr>
        <w:t>Each GF must be visible to the ISO’s Energy Management System at all times between November 1, 2000 to March 31, 2001 irrespective of whether or not a Dispatch Notice and/or an Incremental Dispatch Notice has been issued for the resource.</w:t>
      </w:r>
    </w:p>
    <w:p>
      <w:pPr>
        <w:pStyle w:val="Normal"/>
        <w:spacing w:before="120" w:after="0"/>
        <w:rPr>
          <w:rFonts w:ascii="Arial" w:hAnsi="Arial" w:cs="Arial"/>
          <w:sz w:val="22"/>
        </w:rPr>
      </w:pPr>
      <w:r>
        <w:rPr>
          <w:rFonts w:cs="Arial" w:ascii="Arial" w:hAnsi="Arial"/>
          <w:sz w:val="22"/>
        </w:rPr>
      </w:r>
    </w:p>
    <w:p>
      <w:pPr>
        <w:pStyle w:val="BodyText3"/>
        <w:spacing w:before="120" w:after="0"/>
        <w:rPr>
          <w:rFonts w:ascii="Arial" w:hAnsi="Arial" w:cs="Arial"/>
          <w:b/>
          <w:sz w:val="22"/>
        </w:rPr>
      </w:pPr>
      <w:r>
        <w:rPr>
          <w:rFonts w:cs="Arial" w:ascii="Arial" w:hAnsi="Arial"/>
          <w:b/>
          <w:sz w:val="22"/>
        </w:rPr>
        <w:t>Dispatch, Control and Scheduling:</w:t>
      </w:r>
    </w:p>
    <w:p>
      <w:pPr>
        <w:pStyle w:val="List"/>
        <w:numPr>
          <w:ilvl w:val="0"/>
          <w:numId w:val="20"/>
        </w:numPr>
        <w:spacing w:before="120" w:after="0"/>
        <w:rPr/>
      </w:pPr>
      <w:r>
        <w:rPr/>
        <w:t>Each GF must be ISO certified as capable of responding to Incremental Dispatch Notices within thirty (30) minutes.</w:t>
      </w:r>
    </w:p>
    <w:p>
      <w:pPr>
        <w:pStyle w:val="List"/>
        <w:numPr>
          <w:ilvl w:val="0"/>
          <w:numId w:val="20"/>
        </w:numPr>
        <w:spacing w:before="120" w:after="0"/>
        <w:rPr/>
      </w:pPr>
      <w:r>
        <w:rPr/>
        <w:t>Each GF must be capable of receiving Dispatch Notices and Incremental Dispatch Notices in accordance with Article 4 of this Contract, within one minute from the time the ISO Control Center elects to dispatch the resource in accordance with this Contract, and must ensure that its resource can be at the dispatched operating level or condition within thirty minutes after issue of an Incremental Dispatch Notice.</w:t>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b/>
          <w:sz w:val="22"/>
        </w:rPr>
      </w:pPr>
      <w:r>
        <w:rPr>
          <w:rFonts w:cs="Arial" w:ascii="Arial" w:hAnsi="Arial"/>
          <w:b/>
          <w:sz w:val="22"/>
        </w:rPr>
      </w:r>
    </w:p>
    <w:p>
      <w:pPr>
        <w:pStyle w:val="Normal"/>
        <w:tabs>
          <w:tab w:val="clear" w:pos="720"/>
          <w:tab w:val="center" w:pos="4500" w:leader="none"/>
        </w:tabs>
        <w:jc w:val="center"/>
        <w:rPr>
          <w:rFonts w:ascii="Arial" w:hAnsi="Arial" w:cs="Arial"/>
          <w:b/>
          <w:sz w:val="22"/>
        </w:rPr>
      </w:pPr>
      <w:r>
        <w:rPr>
          <w:rFonts w:cs="Arial" w:ascii="Arial" w:hAnsi="Arial"/>
          <w:b/>
          <w:sz w:val="22"/>
        </w:rPr>
      </w:r>
    </w:p>
    <w:p>
      <w:pPr>
        <w:pStyle w:val="Normal"/>
        <w:tabs>
          <w:tab w:val="clear" w:pos="720"/>
          <w:tab w:val="center" w:pos="4500" w:leader="none"/>
        </w:tabs>
        <w:jc w:val="center"/>
        <w:rPr>
          <w:rFonts w:ascii="Arial" w:hAnsi="Arial" w:cs="Arial"/>
          <w:b/>
          <w:sz w:val="22"/>
        </w:rPr>
      </w:pPr>
      <w:r>
        <w:rPr>
          <w:rFonts w:cs="Arial" w:ascii="Arial" w:hAnsi="Arial"/>
          <w:b/>
          <w:sz w:val="22"/>
        </w:rPr>
      </w:r>
    </w:p>
    <w:p>
      <w:pPr>
        <w:pStyle w:val="Normal"/>
        <w:tabs>
          <w:tab w:val="clear" w:pos="720"/>
          <w:tab w:val="center" w:pos="4500" w:leader="none"/>
        </w:tabs>
        <w:jc w:val="center"/>
        <w:rPr>
          <w:rFonts w:ascii="Arial" w:hAnsi="Arial" w:cs="Arial"/>
          <w:sz w:val="22"/>
        </w:rPr>
      </w:pPr>
      <w:r>
        <w:rPr>
          <w:rFonts w:cs="Arial" w:ascii="Arial" w:hAnsi="Arial"/>
          <w:b/>
          <w:sz w:val="22"/>
        </w:rPr>
        <w:t>Schedule C</w:t>
      </w:r>
    </w:p>
    <w:p>
      <w:pPr>
        <w:pStyle w:val="Normal"/>
        <w:jc w:val="both"/>
        <w:rPr>
          <w:rFonts w:ascii="Arial" w:hAnsi="Arial" w:cs="Arial"/>
          <w:sz w:val="22"/>
        </w:rPr>
      </w:pPr>
      <w:r>
        <w:rPr>
          <w:rFonts w:cs="Arial" w:ascii="Arial" w:hAnsi="Arial"/>
          <w:sz w:val="22"/>
        </w:rPr>
      </w:r>
    </w:p>
    <w:p>
      <w:pPr>
        <w:pStyle w:val="Heading9"/>
        <w:ind w:start="0" w:end="0"/>
        <w:jc w:val="center"/>
        <w:rPr>
          <w:rFonts w:ascii="Arial" w:hAnsi="Arial" w:cs="Arial"/>
          <w:b/>
          <w:sz w:val="22"/>
        </w:rPr>
      </w:pPr>
      <w:r>
        <w:rPr>
          <w:rFonts w:cs="Arial" w:ascii="Arial" w:hAnsi="Arial"/>
          <w:b/>
          <w:sz w:val="22"/>
        </w:rPr>
        <w:t>INSURANCE REQUIREMENTS</w:t>
      </w:r>
      <w:r>
        <w:rPr>
          <w:rStyle w:val="FootnoteCharacters"/>
          <w:rStyle w:val="FootnoteReference"/>
          <w:rFonts w:eastAsia="Symbol" w:cs="Symbol" w:ascii="Symbol" w:hAnsi="Symbol"/>
          <w:b/>
          <w:sz w:val="22"/>
        </w:rPr>
        <w:footnoteReference w:customMarkFollows="1" w:id="4"/>
        <w:t></w:t>
      </w:r>
    </w:p>
    <w:p>
      <w:pPr>
        <w:pStyle w:val="Normal"/>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Owner shall furnish the ISO a copy of the Insurance policy for the Generation Facility.  Owner shall name ISO as an additional insured on its commercial general liability insurance policies. </w:t>
      </w:r>
    </w:p>
    <w:p>
      <w:pPr>
        <w:pStyle w:val="Normal"/>
        <w:rPr>
          <w:rFonts w:ascii="Arial" w:hAnsi="Arial" w:cs="Arial"/>
          <w:sz w:val="22"/>
        </w:rPr>
      </w:pPr>
      <w:r>
        <w:rPr>
          <w:rFonts w:cs="Arial" w:ascii="Arial" w:hAnsi="Arial"/>
          <w:sz w:val="22"/>
        </w:rPr>
      </w:r>
    </w:p>
    <w:p>
      <w:pPr>
        <w:pStyle w:val="Footer"/>
        <w:tabs>
          <w:tab w:val="clear" w:pos="4320"/>
          <w:tab w:val="clear" w:pos="8640"/>
        </w:tabs>
        <w:rPr>
          <w:rFonts w:ascii="Arial" w:hAnsi="Arial" w:cs="Arial"/>
          <w:sz w:val="22"/>
        </w:rPr>
      </w:pPr>
      <w:r>
        <w:rPr>
          <w:rFonts w:cs="Arial" w:ascii="Arial" w:hAnsi="Arial"/>
          <w:sz w:val="22"/>
        </w:rPr>
      </w:r>
    </w:p>
    <w:p>
      <w:pPr>
        <w:pStyle w:val="Normal"/>
        <w:jc w:val="both"/>
        <w:rPr>
          <w:rFonts w:ascii="Arial" w:hAnsi="Arial" w:cs="Arial"/>
          <w:sz w:val="22"/>
          <w:u w:val="single"/>
        </w:rPr>
      </w:pPr>
      <w:r>
        <w:rPr>
          <w:rFonts w:cs="Arial" w:ascii="Arial" w:hAnsi="Arial"/>
          <w:sz w:val="22"/>
          <w:u w:val="single"/>
        </w:rPr>
        <w:t>Commercial General Liability</w:t>
      </w:r>
    </w:p>
    <w:p>
      <w:pPr>
        <w:pStyle w:val="Normal"/>
        <w:jc w:val="both"/>
        <w:rPr>
          <w:rFonts w:ascii="Arial" w:hAnsi="Arial" w:cs="Arial"/>
          <w:sz w:val="22"/>
          <w:u w:val="single"/>
        </w:rPr>
      </w:pPr>
      <w:r>
        <w:rPr>
          <w:rFonts w:cs="Arial" w:ascii="Arial" w:hAnsi="Arial"/>
          <w:sz w:val="22"/>
          <w:u w:val="single"/>
        </w:rPr>
      </w:r>
    </w:p>
    <w:p>
      <w:pPr>
        <w:pStyle w:val="Normal"/>
        <w:jc w:val="both"/>
        <w:rPr>
          <w:rFonts w:ascii="Arial" w:hAnsi="Arial" w:cs="Arial"/>
          <w:sz w:val="22"/>
        </w:rPr>
      </w:pPr>
      <w:r>
        <w:rPr>
          <w:rFonts w:cs="Arial" w:ascii="Arial" w:hAnsi="Arial"/>
          <w:sz w:val="22"/>
        </w:rPr>
        <w:t xml:space="preserve">Commercial general liability insurance covering personal injury and property damage to third parties in connection with the activities at the Generation Facility.  The coverage and per occurrence limit must be reasonably acceptable to ISO given the nature of the Generation Facility and the reliability purposes of this Contract.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u w:val="single"/>
        </w:rPr>
      </w:pPr>
      <w:r>
        <w:rPr>
          <w:rFonts w:cs="Arial" w:ascii="Arial" w:hAnsi="Arial"/>
          <w:sz w:val="22"/>
          <w:u w:val="single"/>
        </w:rPr>
        <w:t>Property</w:t>
      </w:r>
    </w:p>
    <w:p>
      <w:pPr>
        <w:pStyle w:val="Normal"/>
        <w:jc w:val="both"/>
        <w:rPr>
          <w:rFonts w:ascii="Arial" w:hAnsi="Arial" w:cs="Arial"/>
          <w:sz w:val="22"/>
          <w:u w:val="single"/>
        </w:rPr>
      </w:pPr>
      <w:r>
        <w:rPr>
          <w:rFonts w:cs="Arial" w:ascii="Arial" w:hAnsi="Arial"/>
          <w:sz w:val="22"/>
          <w:u w:val="single"/>
        </w:rPr>
      </w:r>
    </w:p>
    <w:p>
      <w:pPr>
        <w:pStyle w:val="Normal"/>
        <w:rPr>
          <w:rFonts w:ascii="Arial" w:hAnsi="Arial" w:cs="Arial"/>
          <w:sz w:val="22"/>
        </w:rPr>
      </w:pPr>
      <w:r>
        <w:rPr>
          <w:rFonts w:cs="Arial" w:ascii="Arial" w:hAnsi="Arial"/>
          <w:sz w:val="22"/>
        </w:rPr>
        <w:t>Property insurance for direct physical loss or damage to the Generation Facility, in an amount not less than the probable maximum loss at the Generation Facility.</w:t>
      </w:r>
      <w:r>
        <w:br w:type="page"/>
      </w:r>
    </w:p>
    <w:p>
      <w:pPr>
        <w:pStyle w:val="Footnote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r>
    </w:p>
    <w:p>
      <w:pPr>
        <w:pStyle w:val="Normal"/>
        <w:tabs>
          <w:tab w:val="clear" w:pos="720"/>
          <w:tab w:val="center" w:pos="4500" w:leader="none"/>
        </w:tabs>
        <w:jc w:val="center"/>
        <w:rPr>
          <w:rFonts w:ascii="Arial" w:hAnsi="Arial" w:cs="Arial"/>
          <w:b/>
          <w:sz w:val="22"/>
        </w:rPr>
      </w:pPr>
      <w:r>
        <w:rPr>
          <w:rFonts w:cs="Arial" w:ascii="Arial" w:hAnsi="Arial"/>
          <w:b/>
          <w:sz w:val="22"/>
        </w:rPr>
      </w:r>
    </w:p>
    <w:p>
      <w:pPr>
        <w:pStyle w:val="Normal"/>
        <w:tabs>
          <w:tab w:val="clear" w:pos="720"/>
          <w:tab w:val="center" w:pos="4500" w:leader="none"/>
        </w:tabs>
        <w:jc w:val="center"/>
        <w:rPr>
          <w:rFonts w:ascii="Arial" w:hAnsi="Arial" w:cs="Arial"/>
          <w:b/>
          <w:sz w:val="22"/>
        </w:rPr>
      </w:pPr>
      <w:r>
        <w:rPr>
          <w:rFonts w:cs="Arial" w:ascii="Arial" w:hAnsi="Arial"/>
          <w:b/>
          <w:sz w:val="22"/>
        </w:rPr>
        <w:t>Schedule D</w:t>
      </w:r>
    </w:p>
    <w:p>
      <w:pPr>
        <w:pStyle w:val="Normal"/>
        <w:spacing w:before="120" w:after="0"/>
        <w:jc w:val="center"/>
        <w:rPr>
          <w:rFonts w:ascii="Arial" w:hAnsi="Arial" w:cs="Arial"/>
          <w:b/>
          <w:sz w:val="22"/>
        </w:rPr>
      </w:pPr>
      <w:r>
        <w:rPr>
          <w:rFonts w:cs="Arial" w:ascii="Arial" w:hAnsi="Arial"/>
          <w:b/>
          <w:sz w:val="22"/>
        </w:rPr>
      </w:r>
    </w:p>
    <w:p>
      <w:pPr>
        <w:pStyle w:val="Heading9"/>
        <w:ind w:start="0" w:end="0"/>
        <w:jc w:val="center"/>
        <w:rPr>
          <w:rFonts w:ascii="Arial" w:hAnsi="Arial" w:cs="Arial"/>
          <w:sz w:val="22"/>
        </w:rPr>
      </w:pPr>
      <w:r>
        <w:rPr>
          <w:rFonts w:cs="Arial" w:ascii="Arial" w:hAnsi="Arial"/>
          <w:b/>
          <w:sz w:val="22"/>
        </w:rPr>
        <w:t>PERFORMANCE SECURITY</w:t>
      </w:r>
      <w:r>
        <w:rPr>
          <w:rStyle w:val="FootnoteCharacters"/>
          <w:rStyle w:val="FootnoteReference"/>
          <w:rFonts w:eastAsia="Symbol" w:cs="Symbol" w:ascii="Symbol" w:hAnsi="Symbol"/>
          <w:sz w:val="22"/>
        </w:rPr>
        <w:footnoteReference w:customMarkFollows="1" w:id="5"/>
        <w:t></w:t>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r>
    </w:p>
    <w:p>
      <w:pPr>
        <w:pStyle w:val="Normal"/>
        <w:tabs>
          <w:tab w:val="clear" w:pos="720"/>
          <w:tab w:val="center" w:pos="4500" w:leader="none"/>
        </w:tabs>
        <w:jc w:val="center"/>
        <w:rPr>
          <w:rFonts w:ascii="Arial" w:hAnsi="Arial" w:cs="Arial"/>
          <w:b/>
          <w:sz w:val="22"/>
        </w:rPr>
      </w:pPr>
      <w:r>
        <w:rPr>
          <w:rFonts w:cs="Arial" w:ascii="Arial" w:hAnsi="Arial"/>
          <w:b/>
          <w:sz w:val="22"/>
        </w:rPr>
      </w:r>
    </w:p>
    <w:p>
      <w:pPr>
        <w:pStyle w:val="Normal"/>
        <w:tabs>
          <w:tab w:val="clear" w:pos="720"/>
          <w:tab w:val="center" w:pos="4500" w:leader="none"/>
        </w:tabs>
        <w:jc w:val="center"/>
        <w:rPr>
          <w:rFonts w:ascii="Arial" w:hAnsi="Arial" w:cs="Arial"/>
          <w:sz w:val="22"/>
        </w:rPr>
      </w:pPr>
      <w:r>
        <w:rPr>
          <w:rFonts w:cs="Arial" w:ascii="Arial" w:hAnsi="Arial"/>
          <w:b/>
          <w:sz w:val="22"/>
        </w:rPr>
        <w:t>Schedule E</w:t>
      </w:r>
    </w:p>
    <w:p>
      <w:pPr>
        <w:pStyle w:val="Heading9"/>
        <w:ind w:start="-90" w:end="0"/>
        <w:jc w:val="center"/>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Heading5"/>
        <w:widowControl w:val="false"/>
        <w:numPr>
          <w:ilvl w:val="0"/>
          <w:numId w:val="0"/>
        </w:numPr>
        <w:tabs>
          <w:tab w:val="clear" w:pos="720"/>
          <w:tab w:val="center" w:pos="4500" w:leader="none"/>
        </w:tabs>
        <w:ind w:hanging="0" w:start="0"/>
        <w:jc w:val="center"/>
        <w:rPr>
          <w:rFonts w:ascii="Arial" w:hAnsi="Arial" w:cs="Arial"/>
          <w:b w:val="false"/>
          <w:sz w:val="22"/>
        </w:rPr>
      </w:pPr>
      <w:r>
        <w:rPr>
          <w:rFonts w:cs="Arial" w:ascii="Arial" w:hAnsi="Arial"/>
          <w:b w:val="false"/>
          <w:sz w:val="22"/>
        </w:rPr>
        <w:t>Notices</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r>
    </w:p>
    <w:p>
      <w:pPr>
        <w:pStyle w:val="Normal"/>
        <w:ind w:start="720" w:end="0"/>
        <w:jc w:val="both"/>
        <w:rPr>
          <w:rFonts w:ascii="Arial" w:hAnsi="Arial" w:cs="Arial"/>
          <w:sz w:val="22"/>
        </w:rPr>
      </w:pPr>
      <w:r>
        <w:rPr>
          <w:rFonts w:cs="Arial" w:ascii="Arial" w:hAnsi="Arial"/>
          <w:sz w:val="22"/>
        </w:rPr>
        <w:t>Owner</w:t>
      </w:r>
    </w:p>
    <w:p>
      <w:pPr>
        <w:pStyle w:val="Normal"/>
        <w:ind w:start="720" w:end="0"/>
        <w:jc w:val="both"/>
        <w:rPr>
          <w:rFonts w:ascii="Arial" w:hAnsi="Arial" w:cs="Arial"/>
          <w:sz w:val="22"/>
        </w:rPr>
      </w:pPr>
      <w:r>
        <w:rPr>
          <w:rFonts w:cs="Arial" w:ascii="Arial" w:hAnsi="Arial"/>
          <w:sz w:val="22"/>
        </w:rPr>
      </w:r>
    </w:p>
    <w:p>
      <w:pPr>
        <w:pStyle w:val="Normal"/>
        <w:ind w:start="1440" w:end="0"/>
        <w:jc w:val="both"/>
        <w:rPr>
          <w:rFonts w:ascii="Arial" w:hAnsi="Arial" w:cs="Arial"/>
          <w:sz w:val="22"/>
        </w:rPr>
      </w:pPr>
      <w:r>
        <w:rPr>
          <w:rFonts w:cs="Arial" w:ascii="Arial" w:hAnsi="Arial"/>
          <w:sz w:val="22"/>
        </w:rPr>
        <w:t>Name:</w:t>
      </w:r>
    </w:p>
    <w:p>
      <w:pPr>
        <w:pStyle w:val="Normal"/>
        <w:ind w:firstLine="720" w:start="720" w:end="0"/>
        <w:jc w:val="both"/>
        <w:rPr>
          <w:rFonts w:ascii="Arial" w:hAnsi="Arial" w:cs="Arial"/>
          <w:sz w:val="22"/>
        </w:rPr>
      </w:pPr>
      <w:r>
        <w:rPr>
          <w:rFonts w:cs="Arial" w:ascii="Arial" w:hAnsi="Arial"/>
          <w:sz w:val="22"/>
        </w:rPr>
        <w:t>Title:</w:t>
      </w:r>
    </w:p>
    <w:p>
      <w:pPr>
        <w:pStyle w:val="Normal"/>
        <w:ind w:firstLine="720" w:start="720" w:end="0"/>
        <w:jc w:val="both"/>
        <w:rPr>
          <w:rFonts w:ascii="Arial" w:hAnsi="Arial" w:cs="Arial"/>
          <w:sz w:val="22"/>
        </w:rPr>
      </w:pPr>
      <w:r>
        <w:rPr>
          <w:rFonts w:cs="Arial" w:ascii="Arial" w:hAnsi="Arial"/>
          <w:sz w:val="22"/>
        </w:rPr>
        <w:t>Address:</w:t>
      </w:r>
    </w:p>
    <w:p>
      <w:pPr>
        <w:pStyle w:val="Normal"/>
        <w:ind w:firstLine="720" w:start="720" w:end="0"/>
        <w:jc w:val="both"/>
        <w:rPr>
          <w:rFonts w:ascii="Arial" w:hAnsi="Arial" w:cs="Arial"/>
          <w:sz w:val="22"/>
        </w:rPr>
      </w:pPr>
      <w:r>
        <w:rPr>
          <w:rFonts w:cs="Arial" w:ascii="Arial" w:hAnsi="Arial"/>
          <w:sz w:val="22"/>
        </w:rPr>
        <w:t>City/State/Zip Code:</w:t>
      </w:r>
    </w:p>
    <w:p>
      <w:pPr>
        <w:pStyle w:val="Normal"/>
        <w:ind w:firstLine="720" w:start="720" w:end="0"/>
        <w:jc w:val="both"/>
        <w:rPr>
          <w:rFonts w:ascii="Arial" w:hAnsi="Arial" w:cs="Arial"/>
          <w:sz w:val="22"/>
        </w:rPr>
      </w:pPr>
      <w:r>
        <w:rPr>
          <w:rFonts w:cs="Arial" w:ascii="Arial" w:hAnsi="Arial"/>
          <w:sz w:val="22"/>
        </w:rPr>
        <w:t>Telephone:</w:t>
      </w:r>
    </w:p>
    <w:p>
      <w:pPr>
        <w:pStyle w:val="Normal"/>
        <w:ind w:firstLine="720" w:start="720" w:end="0"/>
        <w:jc w:val="both"/>
        <w:rPr>
          <w:rFonts w:ascii="Arial" w:hAnsi="Arial" w:cs="Arial"/>
          <w:sz w:val="22"/>
        </w:rPr>
      </w:pPr>
      <w:r>
        <w:rPr>
          <w:rFonts w:cs="Arial" w:ascii="Arial" w:hAnsi="Arial"/>
          <w:sz w:val="22"/>
        </w:rPr>
        <w:t>Facsimile:</w:t>
      </w:r>
    </w:p>
    <w:p>
      <w:pPr>
        <w:pStyle w:val="Normal"/>
        <w:ind w:firstLine="720" w:start="720" w:end="0"/>
        <w:jc w:val="both"/>
        <w:rPr>
          <w:rFonts w:ascii="Arial" w:hAnsi="Arial" w:cs="Arial"/>
          <w:sz w:val="22"/>
        </w:rPr>
      </w:pPr>
      <w:r>
        <w:rPr>
          <w:rFonts w:cs="Arial" w:ascii="Arial" w:hAnsi="Arial"/>
          <w:sz w:val="22"/>
        </w:rPr>
        <w:t>E-mail:</w:t>
      </w:r>
    </w:p>
    <w:p>
      <w:pPr>
        <w:pStyle w:val="Normal"/>
        <w:ind w:start="1440" w:end="0"/>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t>With a copy to:</w:t>
        <w:tab/>
        <w:t xml:space="preserve">Owner’s Representative: </w:t>
      </w:r>
    </w:p>
    <w:p>
      <w:pPr>
        <w:pStyle w:val="Normal"/>
        <w:ind w:firstLine="720" w:end="0"/>
        <w:jc w:val="both"/>
        <w:rPr>
          <w:rFonts w:ascii="Arial" w:hAnsi="Arial" w:cs="Arial"/>
          <w:sz w:val="22"/>
        </w:rPr>
      </w:pPr>
      <w:r>
        <w:rPr>
          <w:rFonts w:cs="Arial" w:ascii="Arial" w:hAnsi="Arial"/>
          <w:sz w:val="22"/>
        </w:rPr>
      </w:r>
    </w:p>
    <w:p>
      <w:pPr>
        <w:pStyle w:val="Normal"/>
        <w:ind w:firstLine="720" w:start="720" w:end="0"/>
        <w:jc w:val="both"/>
        <w:rPr>
          <w:rFonts w:ascii="Arial" w:hAnsi="Arial" w:cs="Arial"/>
          <w:sz w:val="22"/>
        </w:rPr>
      </w:pPr>
      <w:r>
        <w:rPr>
          <w:rFonts w:cs="Arial" w:ascii="Arial" w:hAnsi="Arial"/>
          <w:sz w:val="22"/>
        </w:rPr>
        <w:t>Name:</w:t>
      </w:r>
    </w:p>
    <w:p>
      <w:pPr>
        <w:pStyle w:val="Normal"/>
        <w:ind w:firstLine="720" w:start="720" w:end="0"/>
        <w:jc w:val="both"/>
        <w:rPr>
          <w:rFonts w:ascii="Arial" w:hAnsi="Arial" w:cs="Arial"/>
          <w:sz w:val="22"/>
        </w:rPr>
      </w:pPr>
      <w:r>
        <w:rPr>
          <w:rFonts w:cs="Arial" w:ascii="Arial" w:hAnsi="Arial"/>
          <w:sz w:val="22"/>
        </w:rPr>
        <w:t>Title:</w:t>
      </w:r>
    </w:p>
    <w:p>
      <w:pPr>
        <w:pStyle w:val="Normal"/>
        <w:ind w:firstLine="720" w:start="720" w:end="0"/>
        <w:jc w:val="both"/>
        <w:rPr>
          <w:rFonts w:ascii="Arial" w:hAnsi="Arial" w:cs="Arial"/>
          <w:sz w:val="22"/>
        </w:rPr>
      </w:pPr>
      <w:r>
        <w:rPr>
          <w:rFonts w:cs="Arial" w:ascii="Arial" w:hAnsi="Arial"/>
          <w:sz w:val="22"/>
        </w:rPr>
        <w:t>Address:</w:t>
      </w:r>
    </w:p>
    <w:p>
      <w:pPr>
        <w:pStyle w:val="Normal"/>
        <w:ind w:firstLine="720" w:start="720" w:end="0"/>
        <w:jc w:val="both"/>
        <w:rPr>
          <w:rFonts w:ascii="Arial" w:hAnsi="Arial" w:cs="Arial"/>
          <w:sz w:val="22"/>
        </w:rPr>
      </w:pPr>
      <w:r>
        <w:rPr>
          <w:rFonts w:cs="Arial" w:ascii="Arial" w:hAnsi="Arial"/>
          <w:sz w:val="22"/>
        </w:rPr>
        <w:t>City/State/Zip Code:</w:t>
      </w:r>
    </w:p>
    <w:p>
      <w:pPr>
        <w:pStyle w:val="Normal"/>
        <w:ind w:firstLine="720" w:start="720" w:end="0"/>
        <w:jc w:val="both"/>
        <w:rPr>
          <w:rFonts w:ascii="Arial" w:hAnsi="Arial" w:cs="Arial"/>
          <w:sz w:val="22"/>
        </w:rPr>
      </w:pPr>
      <w:r>
        <w:rPr>
          <w:rFonts w:cs="Arial" w:ascii="Arial" w:hAnsi="Arial"/>
          <w:sz w:val="22"/>
        </w:rPr>
        <w:t>Telephone:</w:t>
      </w:r>
    </w:p>
    <w:p>
      <w:pPr>
        <w:pStyle w:val="Normal"/>
        <w:ind w:firstLine="720" w:start="720" w:end="0"/>
        <w:jc w:val="both"/>
        <w:rPr>
          <w:rFonts w:ascii="Arial" w:hAnsi="Arial" w:cs="Arial"/>
          <w:sz w:val="22"/>
        </w:rPr>
      </w:pPr>
      <w:r>
        <w:rPr>
          <w:rFonts w:cs="Arial" w:ascii="Arial" w:hAnsi="Arial"/>
          <w:sz w:val="22"/>
        </w:rPr>
        <w:t>Facsimile:</w:t>
      </w:r>
    </w:p>
    <w:p>
      <w:pPr>
        <w:pStyle w:val="Normal"/>
        <w:ind w:firstLine="720" w:start="720" w:end="0"/>
        <w:jc w:val="both"/>
        <w:rPr>
          <w:rFonts w:ascii="Arial" w:hAnsi="Arial" w:cs="Arial"/>
          <w:sz w:val="22"/>
        </w:rPr>
      </w:pPr>
      <w:r>
        <w:rPr>
          <w:rFonts w:cs="Arial" w:ascii="Arial" w:hAnsi="Arial"/>
          <w:sz w:val="22"/>
        </w:rPr>
        <w:t>E-mail:</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t>ISO:</w:t>
      </w:r>
    </w:p>
    <w:p>
      <w:pPr>
        <w:pStyle w:val="Normal"/>
        <w:ind w:firstLine="720" w:end="0"/>
        <w:jc w:val="both"/>
        <w:rPr>
          <w:rFonts w:ascii="Arial" w:hAnsi="Arial" w:cs="Arial"/>
          <w:sz w:val="22"/>
        </w:rPr>
      </w:pPr>
      <w:r>
        <w:rPr>
          <w:rFonts w:cs="Arial" w:ascii="Arial" w:hAnsi="Arial"/>
          <w:sz w:val="22"/>
        </w:rPr>
      </w:r>
    </w:p>
    <w:p>
      <w:pPr>
        <w:pStyle w:val="Normal"/>
        <w:ind w:firstLine="720" w:start="720" w:end="0"/>
        <w:jc w:val="both"/>
        <w:rPr>
          <w:rFonts w:ascii="Arial" w:hAnsi="Arial" w:cs="Arial"/>
          <w:sz w:val="22"/>
        </w:rPr>
      </w:pPr>
      <w:r>
        <w:rPr>
          <w:rFonts w:cs="Arial" w:ascii="Arial" w:hAnsi="Arial"/>
          <w:sz w:val="22"/>
        </w:rPr>
        <w:t>Mr. Brian Theaker</w:t>
      </w:r>
    </w:p>
    <w:p>
      <w:pPr>
        <w:pStyle w:val="Normal"/>
        <w:ind w:firstLine="720" w:start="720" w:end="0"/>
        <w:jc w:val="both"/>
        <w:rPr>
          <w:rFonts w:ascii="Arial" w:hAnsi="Arial" w:cs="Arial"/>
          <w:sz w:val="22"/>
        </w:rPr>
      </w:pPr>
      <w:r>
        <w:rPr>
          <w:rFonts w:cs="Arial" w:ascii="Arial" w:hAnsi="Arial"/>
          <w:sz w:val="22"/>
        </w:rPr>
        <w:t>Manager of Reliability Contracts</w:t>
      </w:r>
    </w:p>
    <w:p>
      <w:pPr>
        <w:pStyle w:val="Normal"/>
        <w:ind w:firstLine="720" w:start="720" w:end="0"/>
        <w:jc w:val="both"/>
        <w:rPr>
          <w:rFonts w:ascii="Arial" w:hAnsi="Arial" w:cs="Arial"/>
          <w:sz w:val="22"/>
        </w:rPr>
      </w:pPr>
      <w:r>
        <w:rPr>
          <w:rFonts w:cs="Arial" w:ascii="Arial" w:hAnsi="Arial"/>
          <w:sz w:val="22"/>
        </w:rPr>
        <w:t>California Independent System Operator Corporation</w:t>
      </w:r>
    </w:p>
    <w:p>
      <w:pPr>
        <w:pStyle w:val="Normal"/>
        <w:ind w:firstLine="720" w:start="720" w:end="0"/>
        <w:jc w:val="both"/>
        <w:rPr>
          <w:rFonts w:ascii="Arial" w:hAnsi="Arial" w:cs="Arial"/>
          <w:sz w:val="22"/>
        </w:rPr>
      </w:pPr>
      <w:r>
        <w:rPr>
          <w:rFonts w:cs="Arial" w:ascii="Arial" w:hAnsi="Arial"/>
          <w:sz w:val="22"/>
        </w:rPr>
        <w:t>151 Blue Ravine Road</w:t>
      </w:r>
    </w:p>
    <w:p>
      <w:pPr>
        <w:pStyle w:val="Normal"/>
        <w:ind w:firstLine="720" w:start="720" w:end="0"/>
        <w:jc w:val="both"/>
        <w:rPr>
          <w:rFonts w:ascii="Arial" w:hAnsi="Arial" w:cs="Arial"/>
          <w:sz w:val="22"/>
        </w:rPr>
      </w:pPr>
      <w:r>
        <w:rPr>
          <w:rFonts w:cs="Arial" w:ascii="Arial" w:hAnsi="Arial"/>
          <w:sz w:val="22"/>
        </w:rPr>
        <w:t>Folsom, CA  95630</w:t>
      </w:r>
    </w:p>
    <w:p>
      <w:pPr>
        <w:pStyle w:val="Normal"/>
        <w:ind w:firstLine="720" w:start="720" w:end="0"/>
        <w:jc w:val="both"/>
        <w:rPr>
          <w:rFonts w:ascii="Arial" w:hAnsi="Arial" w:cs="Arial"/>
          <w:sz w:val="22"/>
        </w:rPr>
      </w:pPr>
      <w:r>
        <w:rPr>
          <w:rFonts w:cs="Arial" w:ascii="Arial" w:hAnsi="Arial"/>
          <w:sz w:val="22"/>
        </w:rPr>
        <w:t>Phone:  (916) 608-5804</w:t>
      </w:r>
    </w:p>
    <w:p>
      <w:pPr>
        <w:pStyle w:val="Normal"/>
        <w:ind w:firstLine="720" w:start="720" w:end="0"/>
        <w:jc w:val="both"/>
        <w:rPr>
          <w:rFonts w:ascii="Arial" w:hAnsi="Arial" w:cs="Arial"/>
          <w:sz w:val="22"/>
        </w:rPr>
      </w:pPr>
      <w:r>
        <w:rPr>
          <w:rFonts w:cs="Arial" w:ascii="Arial" w:hAnsi="Arial"/>
          <w:sz w:val="22"/>
        </w:rPr>
        <w:t>Facsimile:  (916) 351-2487</w:t>
      </w:r>
    </w:p>
    <w:p>
      <w:pPr>
        <w:pStyle w:val="Normal"/>
        <w:ind w:firstLine="720" w:start="720" w:end="0"/>
        <w:jc w:val="both"/>
        <w:rPr>
          <w:rFonts w:ascii="Arial" w:hAnsi="Arial" w:cs="Arial"/>
          <w:sz w:val="22"/>
        </w:rPr>
      </w:pPr>
      <w:r>
        <w:rPr>
          <w:rFonts w:cs="Arial" w:ascii="Arial" w:hAnsi="Arial"/>
          <w:sz w:val="22"/>
        </w:rPr>
        <w:t>E-mail:  btheaker@caiso.com</w:t>
      </w:r>
    </w:p>
    <w:p>
      <w:pPr>
        <w:pStyle w:val="Normal"/>
        <w:ind w:firstLine="720" w:end="0"/>
        <w:jc w:val="both"/>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t>With a copy to:</w:t>
        <w:tab/>
        <w:t>ISO’s Representative:</w:t>
      </w:r>
    </w:p>
    <w:p>
      <w:pPr>
        <w:pStyle w:val="Normal"/>
        <w:jc w:val="both"/>
        <w:rPr>
          <w:rFonts w:ascii="Arial" w:hAnsi="Arial" w:cs="Arial"/>
          <w:sz w:val="22"/>
        </w:rPr>
      </w:pPr>
      <w:r>
        <w:rPr>
          <w:rFonts w:cs="Arial" w:ascii="Arial" w:hAnsi="Arial"/>
          <w:sz w:val="22"/>
        </w:rPr>
      </w:r>
    </w:p>
    <w:p>
      <w:pPr>
        <w:pStyle w:val="Normal"/>
        <w:ind w:firstLine="720" w:start="720" w:end="0"/>
        <w:jc w:val="both"/>
        <w:rPr>
          <w:rFonts w:ascii="Arial" w:hAnsi="Arial" w:cs="Arial"/>
          <w:sz w:val="22"/>
        </w:rPr>
      </w:pPr>
      <w:r>
        <w:rPr>
          <w:rFonts w:cs="Arial" w:ascii="Arial" w:hAnsi="Arial"/>
          <w:sz w:val="22"/>
        </w:rPr>
        <w:t>Name:</w:t>
      </w:r>
    </w:p>
    <w:p>
      <w:pPr>
        <w:pStyle w:val="Normal"/>
        <w:ind w:firstLine="720" w:start="720" w:end="0"/>
        <w:jc w:val="both"/>
        <w:rPr>
          <w:rFonts w:ascii="Arial" w:hAnsi="Arial" w:cs="Arial"/>
          <w:sz w:val="22"/>
        </w:rPr>
      </w:pPr>
      <w:r>
        <w:rPr>
          <w:rFonts w:cs="Arial" w:ascii="Arial" w:hAnsi="Arial"/>
          <w:sz w:val="22"/>
        </w:rPr>
        <w:t>Title:</w:t>
      </w:r>
    </w:p>
    <w:p>
      <w:pPr>
        <w:pStyle w:val="Normal"/>
        <w:ind w:firstLine="720" w:start="720" w:end="0"/>
        <w:jc w:val="both"/>
        <w:rPr>
          <w:rFonts w:ascii="Arial" w:hAnsi="Arial" w:cs="Arial"/>
          <w:sz w:val="22"/>
        </w:rPr>
      </w:pPr>
      <w:r>
        <w:rPr>
          <w:rFonts w:cs="Arial" w:ascii="Arial" w:hAnsi="Arial"/>
          <w:sz w:val="22"/>
        </w:rPr>
        <w:t>Address:</w:t>
      </w:r>
    </w:p>
    <w:p>
      <w:pPr>
        <w:pStyle w:val="Normal"/>
        <w:ind w:firstLine="720" w:start="720" w:end="0"/>
        <w:jc w:val="both"/>
        <w:rPr>
          <w:rFonts w:ascii="Arial" w:hAnsi="Arial" w:cs="Arial"/>
          <w:sz w:val="22"/>
        </w:rPr>
      </w:pPr>
      <w:r>
        <w:rPr>
          <w:rFonts w:cs="Arial" w:ascii="Arial" w:hAnsi="Arial"/>
          <w:sz w:val="22"/>
        </w:rPr>
        <w:t>City/State/Zip Code:</w:t>
      </w:r>
    </w:p>
    <w:p>
      <w:pPr>
        <w:pStyle w:val="Normal"/>
        <w:ind w:firstLine="720" w:start="720" w:end="0"/>
        <w:jc w:val="both"/>
        <w:rPr>
          <w:rFonts w:ascii="Arial" w:hAnsi="Arial" w:cs="Arial"/>
          <w:sz w:val="22"/>
        </w:rPr>
      </w:pPr>
      <w:r>
        <w:rPr>
          <w:rFonts w:cs="Arial" w:ascii="Arial" w:hAnsi="Arial"/>
          <w:sz w:val="22"/>
        </w:rPr>
        <w:t>Telephone:</w:t>
      </w:r>
    </w:p>
    <w:p>
      <w:pPr>
        <w:pStyle w:val="Normal"/>
        <w:ind w:firstLine="720" w:start="720" w:end="0"/>
        <w:jc w:val="both"/>
        <w:rPr>
          <w:rFonts w:ascii="Arial" w:hAnsi="Arial" w:cs="Arial"/>
          <w:sz w:val="22"/>
        </w:rPr>
      </w:pPr>
      <w:r>
        <w:rPr>
          <w:rFonts w:cs="Arial" w:ascii="Arial" w:hAnsi="Arial"/>
          <w:sz w:val="22"/>
        </w:rPr>
        <w:t>Facsimile:</w:t>
      </w:r>
    </w:p>
    <w:p>
      <w:pPr>
        <w:sectPr>
          <w:headerReference w:type="default" r:id="rId7"/>
          <w:headerReference w:type="first" r:id="rId8"/>
          <w:footerReference w:type="default" r:id="rId9"/>
          <w:footerReference w:type="first" r:id="rId10"/>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Normal"/>
        <w:ind w:firstLine="720" w:start="720" w:end="0"/>
        <w:jc w:val="both"/>
        <w:rPr>
          <w:rFonts w:ascii="Arial" w:hAnsi="Arial" w:cs="Arial"/>
          <w:sz w:val="22"/>
        </w:rPr>
      </w:pPr>
      <w:r>
        <w:rPr>
          <w:rFonts w:cs="Arial" w:ascii="Arial" w:hAnsi="Arial"/>
          <w:sz w:val="22"/>
        </w:rPr>
        <w:t>E-mail:</w:t>
      </w:r>
    </w:p>
    <w:p>
      <w:pPr>
        <w:pStyle w:val="Normal"/>
        <w:jc w:val="center"/>
        <w:rPr>
          <w:rFonts w:ascii="Arial" w:hAnsi="Arial" w:cs="Arial"/>
          <w:b/>
          <w:shadow/>
          <w:sz w:val="36"/>
        </w:rPr>
      </w:pPr>
      <w:r>
        <w:rPr>
          <w:rFonts w:cs="Arial" w:ascii="Arial" w:hAnsi="Arial"/>
          <w:b/>
          <w:shadow/>
          <w:sz w:val="36"/>
        </w:rPr>
        <w:t>EXHIBIT B</w:t>
      </w:r>
    </w:p>
    <w:p>
      <w:pPr>
        <w:pStyle w:val="Normal"/>
        <w:jc w:val="center"/>
        <w:rPr>
          <w:rFonts w:ascii="Arial" w:hAnsi="Arial" w:cs="Arial"/>
          <w:b/>
          <w:i/>
          <w:i/>
          <w:shadow/>
          <w:sz w:val="36"/>
        </w:rPr>
      </w:pPr>
      <w:r>
        <w:rPr>
          <w:rFonts w:cs="Arial" w:ascii="Arial" w:hAnsi="Arial"/>
          <w:b/>
          <w:i/>
          <w:shadow/>
          <w:sz w:val="36"/>
        </w:rPr>
      </w:r>
    </w:p>
    <w:p>
      <w:pPr>
        <w:pStyle w:val="Normal"/>
        <w:jc w:val="center"/>
        <w:rPr>
          <w:rFonts w:ascii="Arial" w:hAnsi="Arial" w:cs="Arial"/>
          <w:b/>
          <w:i/>
          <w:i/>
          <w:shadow/>
          <w:sz w:val="36"/>
        </w:rPr>
      </w:pPr>
      <w:r>
        <w:rPr>
          <w:rFonts w:cs="Arial" w:ascii="Arial" w:hAnsi="Arial"/>
          <w:b/>
          <w:i/>
          <w:shadow/>
          <w:sz w:val="36"/>
        </w:rPr>
      </w:r>
    </w:p>
    <w:p>
      <w:pPr>
        <w:pStyle w:val="Normal"/>
        <w:jc w:val="center"/>
        <w:rPr>
          <w:rFonts w:ascii="Arial" w:hAnsi="Arial" w:cs="Arial"/>
          <w:b/>
          <w:shadow/>
          <w:sz w:val="36"/>
        </w:rPr>
      </w:pPr>
      <w:r>
        <w:rPr>
          <w:rFonts w:cs="Arial" w:ascii="Arial" w:hAnsi="Arial"/>
          <w:b/>
          <w:shadow/>
          <w:sz w:val="36"/>
        </w:rPr>
      </w:r>
    </w:p>
    <w:p>
      <w:pPr>
        <w:pStyle w:val="Normal"/>
        <w:jc w:val="center"/>
        <w:rPr>
          <w:rFonts w:ascii="Arial" w:hAnsi="Arial" w:cs="Arial"/>
          <w:b/>
          <w:shadow/>
          <w:sz w:val="40"/>
        </w:rPr>
      </w:pPr>
      <w:r>
        <w:rPr>
          <w:rFonts w:cs="Arial" w:ascii="Arial" w:hAnsi="Arial"/>
          <w:b/>
          <w:shadow/>
          <w:sz w:val="40"/>
        </w:rPr>
      </w:r>
    </w:p>
    <w:p>
      <w:pPr>
        <w:pStyle w:val="Normal"/>
        <w:jc w:val="center"/>
        <w:rPr>
          <w:rFonts w:ascii="Arial" w:hAnsi="Arial" w:cs="Arial"/>
          <w:b/>
          <w:shadow/>
          <w:sz w:val="36"/>
        </w:rPr>
      </w:pPr>
      <w:r>
        <w:rPr>
          <w:rFonts w:cs="Arial" w:ascii="Arial" w:hAnsi="Arial"/>
          <w:b/>
          <w:shadow/>
          <w:sz w:val="36"/>
        </w:rPr>
      </w:r>
    </w:p>
    <w:p>
      <w:pPr>
        <w:pStyle w:val="Normal"/>
        <w:jc w:val="center"/>
        <w:rPr>
          <w:rFonts w:ascii="Arial" w:hAnsi="Arial" w:cs="Arial"/>
          <w:b/>
          <w:shadow/>
          <w:sz w:val="36"/>
        </w:rPr>
      </w:pPr>
      <w:r>
        <w:rPr>
          <w:rFonts w:cs="Arial" w:ascii="Arial" w:hAnsi="Arial"/>
          <w:b/>
          <w:shadow/>
          <w:sz w:val="36"/>
        </w:rPr>
      </w:r>
    </w:p>
    <w:p>
      <w:pPr>
        <w:pStyle w:val="Normal"/>
        <w:jc w:val="center"/>
        <w:rPr>
          <w:rFonts w:ascii="Arial" w:hAnsi="Arial" w:cs="Arial"/>
          <w:b/>
          <w:shadow/>
          <w:sz w:val="36"/>
        </w:rPr>
      </w:pPr>
      <w:r>
        <w:rPr>
          <w:rFonts w:cs="Arial" w:ascii="Arial" w:hAnsi="Arial"/>
          <w:b/>
          <w:shadow/>
          <w:sz w:val="36"/>
        </w:rPr>
      </w:r>
    </w:p>
    <w:p>
      <w:pPr>
        <w:pStyle w:val="Normal"/>
        <w:jc w:val="center"/>
        <w:rPr>
          <w:rFonts w:ascii="Arial" w:hAnsi="Arial" w:cs="Arial"/>
          <w:b/>
          <w:shadow/>
          <w:sz w:val="36"/>
        </w:rPr>
      </w:pPr>
      <w:r>
        <w:rPr>
          <w:rFonts w:cs="Arial" w:ascii="Arial" w:hAnsi="Arial"/>
          <w:b/>
          <w:shadow/>
          <w:sz w:val="36"/>
        </w:rPr>
      </w:r>
    </w:p>
    <w:p>
      <w:pPr>
        <w:pStyle w:val="Normal"/>
        <w:jc w:val="center"/>
        <w:rPr>
          <w:rFonts w:ascii="Arial" w:hAnsi="Arial" w:cs="Arial"/>
          <w:shadow/>
          <w:sz w:val="40"/>
        </w:rPr>
      </w:pPr>
      <w:r>
        <w:rPr>
          <w:rFonts w:cs="Arial" w:ascii="Arial" w:hAnsi="Arial"/>
          <w:shadow/>
          <w:sz w:val="40"/>
        </w:rPr>
      </w:r>
    </w:p>
    <w:p>
      <w:pPr>
        <w:pStyle w:val="Normal"/>
        <w:jc w:val="center"/>
        <w:rPr>
          <w:rFonts w:ascii="Arial" w:hAnsi="Arial" w:cs="Arial"/>
          <w:b/>
          <w:shadow/>
          <w:sz w:val="44"/>
        </w:rPr>
      </w:pPr>
      <w:r>
        <w:rPr>
          <w:rFonts w:cs="Arial" w:ascii="Arial" w:hAnsi="Arial"/>
          <w:b/>
          <w:shadow/>
          <w:sz w:val="44"/>
        </w:rPr>
        <w:t>CALIFORNIA INDEPENDENT SYSTEM OPERATOR</w:t>
      </w:r>
    </w:p>
    <w:p>
      <w:pPr>
        <w:pStyle w:val="Normal"/>
        <w:jc w:val="center"/>
        <w:rPr>
          <w:rFonts w:ascii="Arial" w:hAnsi="Arial" w:cs="Arial"/>
          <w:b/>
          <w:shadow/>
          <w:sz w:val="44"/>
        </w:rPr>
      </w:pPr>
      <w:r>
        <w:rPr>
          <w:rFonts w:cs="Arial" w:ascii="Arial" w:hAnsi="Arial"/>
          <w:b/>
          <w:shadow/>
          <w:sz w:val="44"/>
        </w:rPr>
      </w:r>
    </w:p>
    <w:p>
      <w:pPr>
        <w:pStyle w:val="Normal"/>
        <w:jc w:val="center"/>
        <w:rPr>
          <w:rFonts w:ascii="Arial" w:hAnsi="Arial" w:cs="Arial"/>
          <w:b/>
          <w:shadow/>
          <w:sz w:val="44"/>
        </w:rPr>
      </w:pPr>
      <w:r>
        <w:rPr>
          <w:rFonts w:cs="Arial" w:ascii="Arial" w:hAnsi="Arial"/>
          <w:b/>
          <w:shadow/>
          <w:sz w:val="44"/>
        </w:rPr>
      </w:r>
    </w:p>
    <w:p>
      <w:pPr>
        <w:pStyle w:val="Normal"/>
        <w:jc w:val="center"/>
        <w:rPr>
          <w:rFonts w:ascii="Arial" w:hAnsi="Arial" w:cs="Arial"/>
          <w:b/>
          <w:shadow/>
          <w:sz w:val="44"/>
        </w:rPr>
      </w:pPr>
      <w:r>
        <w:rPr>
          <w:rFonts w:cs="Arial" w:ascii="Arial" w:hAnsi="Arial"/>
          <w:b/>
          <w:shadow/>
          <w:sz w:val="44"/>
        </w:rPr>
        <w:t>AND</w:t>
      </w:r>
    </w:p>
    <w:p>
      <w:pPr>
        <w:pStyle w:val="Normal"/>
        <w:jc w:val="center"/>
        <w:rPr>
          <w:rFonts w:ascii="Arial" w:hAnsi="Arial" w:cs="Arial"/>
          <w:b/>
          <w:shadow/>
          <w:sz w:val="44"/>
        </w:rPr>
      </w:pPr>
      <w:r>
        <w:rPr>
          <w:rFonts w:cs="Arial" w:ascii="Arial" w:hAnsi="Arial"/>
          <w:b/>
          <w:shadow/>
          <w:sz w:val="44"/>
        </w:rPr>
      </w:r>
    </w:p>
    <w:p>
      <w:pPr>
        <w:pStyle w:val="Normal"/>
        <w:jc w:val="center"/>
        <w:rPr>
          <w:rFonts w:ascii="Arial" w:hAnsi="Arial" w:cs="Arial"/>
          <w:b/>
          <w:shadow/>
          <w:sz w:val="44"/>
        </w:rPr>
      </w:pPr>
      <w:r>
        <w:rPr>
          <w:rFonts w:cs="Arial" w:ascii="Arial" w:hAnsi="Arial"/>
          <w:b/>
          <w:shadow/>
          <w:sz w:val="44"/>
        </w:rPr>
      </w:r>
    </w:p>
    <w:p>
      <w:pPr>
        <w:pStyle w:val="Normal"/>
        <w:jc w:val="center"/>
        <w:rPr>
          <w:rFonts w:ascii="Arial" w:hAnsi="Arial" w:cs="Arial"/>
          <w:b/>
          <w:shadow/>
          <w:sz w:val="44"/>
        </w:rPr>
      </w:pPr>
      <w:r>
        <w:rPr>
          <w:rFonts w:cs="Arial" w:ascii="Arial" w:hAnsi="Arial"/>
          <w:b/>
          <w:shadow/>
          <w:sz w:val="44"/>
        </w:rPr>
        <w:t>[PARTICIPATING GENERATOR]</w:t>
      </w:r>
    </w:p>
    <w:p>
      <w:pPr>
        <w:pStyle w:val="Normal"/>
        <w:jc w:val="center"/>
        <w:rPr>
          <w:rFonts w:ascii="Arial" w:hAnsi="Arial" w:cs="Arial"/>
          <w:b/>
          <w:shadow/>
          <w:sz w:val="36"/>
        </w:rPr>
      </w:pPr>
      <w:r>
        <w:rPr>
          <w:rFonts w:cs="Arial" w:ascii="Arial" w:hAnsi="Arial"/>
          <w:b/>
          <w:shadow/>
          <w:sz w:val="36"/>
        </w:rPr>
      </w:r>
    </w:p>
    <w:p>
      <w:pPr>
        <w:pStyle w:val="Normal"/>
        <w:jc w:val="center"/>
        <w:rPr>
          <w:rFonts w:ascii="Arial" w:hAnsi="Arial" w:cs="Arial"/>
          <w:shadow/>
          <w:sz w:val="36"/>
        </w:rPr>
      </w:pPr>
      <w:r>
        <w:rPr>
          <w:rFonts w:cs="Arial" w:ascii="Arial" w:hAnsi="Arial"/>
          <w:shadow/>
          <w:sz w:val="36"/>
        </w:rPr>
      </w:r>
    </w:p>
    <w:p>
      <w:pPr>
        <w:pStyle w:val="Normal"/>
        <w:jc w:val="center"/>
        <w:rPr>
          <w:rFonts w:ascii="Arial" w:hAnsi="Arial" w:cs="Arial"/>
          <w:shadow/>
          <w:sz w:val="36"/>
        </w:rPr>
      </w:pPr>
      <w:r>
        <w:rPr>
          <w:rFonts w:cs="Arial" w:ascii="Arial" w:hAnsi="Arial"/>
          <w:shadow/>
          <w:sz w:val="36"/>
        </w:rPr>
      </w:r>
    </w:p>
    <w:p>
      <w:pPr>
        <w:pStyle w:val="Normal"/>
        <w:jc w:val="center"/>
        <w:rPr>
          <w:rFonts w:ascii="Arial" w:hAnsi="Arial" w:cs="Arial"/>
          <w:shadow/>
          <w:sz w:val="36"/>
        </w:rPr>
      </w:pPr>
      <w:r>
        <w:rPr>
          <w:rFonts w:cs="Arial" w:ascii="Arial" w:hAnsi="Arial"/>
          <w:shadow/>
          <w:sz w:val="36"/>
        </w:rPr>
      </w:r>
    </w:p>
    <w:p>
      <w:pPr>
        <w:pStyle w:val="Normal"/>
        <w:jc w:val="center"/>
        <w:rPr>
          <w:rFonts w:ascii="Arial" w:hAnsi="Arial" w:cs="Arial"/>
          <w:shadow/>
          <w:sz w:val="36"/>
        </w:rPr>
      </w:pPr>
      <w:r>
        <w:rPr>
          <w:rFonts w:cs="Arial" w:ascii="Arial" w:hAnsi="Arial"/>
          <w:shadow/>
          <w:sz w:val="36"/>
        </w:rPr>
      </w:r>
    </w:p>
    <w:p>
      <w:pPr>
        <w:pStyle w:val="Normal"/>
        <w:jc w:val="center"/>
        <w:rPr>
          <w:rFonts w:ascii="Arial" w:hAnsi="Arial" w:cs="Arial"/>
          <w:b/>
          <w:shadow/>
          <w:sz w:val="48"/>
        </w:rPr>
      </w:pPr>
      <w:r>
        <w:rPr>
          <w:rFonts w:cs="Arial" w:ascii="Arial" w:hAnsi="Arial"/>
          <w:b/>
          <w:shadow/>
          <w:sz w:val="48"/>
        </w:rPr>
        <w:t>PARTICIPATING GENERATOR AGREEMENT</w:t>
      </w:r>
    </w:p>
    <w:p>
      <w:pPr>
        <w:pStyle w:val="Normal"/>
        <w:jc w:val="center"/>
        <w:rPr>
          <w:rFonts w:ascii="Arial" w:hAnsi="Arial" w:cs="Arial"/>
          <w:b/>
          <w:shadow/>
          <w:sz w:val="36"/>
        </w:rPr>
      </w:pPr>
      <w:r>
        <w:rPr>
          <w:rFonts w:cs="Arial" w:ascii="Arial" w:hAnsi="Arial"/>
          <w:b/>
          <w:shadow/>
          <w:sz w:val="36"/>
        </w:rPr>
      </w:r>
    </w:p>
    <w:p>
      <w:pPr>
        <w:pStyle w:val="Normal"/>
        <w:jc w:val="center"/>
        <w:rPr>
          <w:rFonts w:ascii="Arial" w:hAnsi="Arial" w:cs="Arial"/>
          <w:shadow/>
          <w:sz w:val="36"/>
        </w:rPr>
      </w:pPr>
      <w:r>
        <w:rPr>
          <w:rFonts w:cs="Arial" w:ascii="Arial" w:hAnsi="Arial"/>
          <w:shadow/>
          <w:sz w:val="36"/>
        </w:rPr>
      </w:r>
    </w:p>
    <w:p>
      <w:pPr>
        <w:pStyle w:val="Normal"/>
        <w:jc w:val="center"/>
        <w:rPr>
          <w:rFonts w:ascii="Arial" w:hAnsi="Arial" w:cs="Arial"/>
          <w:shadow/>
          <w:sz w:val="36"/>
        </w:rPr>
      </w:pPr>
      <w:r>
        <w:rPr>
          <w:rFonts w:cs="Arial" w:ascii="Arial" w:hAnsi="Arial"/>
          <w:shadow/>
          <w:sz w:val="36"/>
        </w:rPr>
      </w:r>
    </w:p>
    <w:p>
      <w:pPr>
        <w:pStyle w:val="Normal"/>
        <w:ind w:end="26"/>
        <w:rPr>
          <w:rFonts w:ascii="Arial" w:hAnsi="Arial" w:cs="Arial"/>
          <w:b/>
          <w:shadow/>
          <w:sz w:val="36"/>
          <w:u w:val="single"/>
        </w:rPr>
      </w:pPr>
      <w:r>
        <w:rPr>
          <w:rFonts w:cs="Arial" w:ascii="Arial" w:hAnsi="Arial"/>
          <w:b/>
          <w:shadow/>
          <w:sz w:val="36"/>
          <w:u w:val="single"/>
        </w:rPr>
      </w:r>
    </w:p>
    <w:p>
      <w:pPr>
        <w:pStyle w:val="Normal"/>
        <w:ind w:end="26"/>
        <w:rPr>
          <w:rFonts w:ascii="Arial" w:hAnsi="Arial" w:cs="Arial"/>
          <w:b/>
          <w:u w:val="single"/>
        </w:rPr>
      </w:pPr>
      <w:r>
        <w:rPr>
          <w:rFonts w:cs="Arial" w:ascii="Arial" w:hAnsi="Arial"/>
          <w:b/>
          <w:u w:val="single"/>
        </w:rPr>
      </w:r>
    </w:p>
    <w:p>
      <w:pPr>
        <w:sectPr>
          <w:headerReference w:type="default" r:id="rId11"/>
          <w:headerReference w:type="first" r:id="rId12"/>
          <w:footerReference w:type="default" r:id="rId13"/>
          <w:footerReference w:type="first" r:id="rId14"/>
          <w:footnotePr>
            <w:numFmt w:val="decimal"/>
          </w:footnotePr>
          <w:type w:val="nextPage"/>
          <w:pgSz w:w="12240" w:h="15840"/>
          <w:pgMar w:left="1152" w:right="1152" w:gutter="0" w:header="1152" w:top="1440" w:footer="720" w:bottom="1440"/>
          <w:pgNumType w:fmt="decimal"/>
          <w:formProt w:val="false"/>
          <w:titlePg/>
          <w:textDirection w:val="lrTb"/>
          <w:docGrid w:type="default" w:linePitch="360" w:charSpace="0"/>
        </w:sectPr>
      </w:pPr>
    </w:p>
    <w:p>
      <w:pPr>
        <w:pStyle w:val="Heading"/>
        <w:rPr>
          <w:rFonts w:ascii="Arial" w:hAnsi="Arial" w:cs="Arial"/>
          <w:sz w:val="22"/>
        </w:rPr>
      </w:pPr>
      <w:r>
        <w:rPr>
          <w:rFonts w:cs="Arial" w:ascii="Arial" w:hAnsi="Arial"/>
          <w:sz w:val="22"/>
        </w:rPr>
        <w:t>PARTICIPATING GENERATOR AGREEMENT (PGA)</w:t>
      </w:r>
    </w:p>
    <w:p>
      <w:pPr>
        <w:pStyle w:val="Normal"/>
        <w:ind w:end="-360"/>
        <w:rPr/>
      </w:pPr>
      <w:r>
        <w:rPr>
          <w:rFonts w:cs="Arial" w:ascii="Arial" w:hAnsi="Arial"/>
          <w:b/>
          <w:sz w:val="22"/>
        </w:rPr>
        <w:t xml:space="preserve">THIS AGREEMENT </w:t>
      </w:r>
      <w:r>
        <w:rPr>
          <w:rFonts w:cs="Arial" w:ascii="Arial" w:hAnsi="Arial"/>
          <w:sz w:val="22"/>
        </w:rPr>
        <w:t xml:space="preserve">is dated this </w:t>
      </w:r>
      <w:r>
        <w:rPr>
          <w:rFonts w:cs="Arial" w:ascii="Arial" w:hAnsi="Arial"/>
          <w:sz w:val="22"/>
          <w:u w:val="single"/>
        </w:rPr>
        <w:t>_____</w:t>
      </w:r>
      <w:r>
        <w:rPr>
          <w:rFonts w:cs="Arial" w:ascii="Arial" w:hAnsi="Arial"/>
          <w:sz w:val="22"/>
        </w:rPr>
        <w:t xml:space="preserve"> day of ____________, _____ and is entered into, by and between:</w:t>
      </w:r>
    </w:p>
    <w:p>
      <w:pPr>
        <w:pStyle w:val="Normal"/>
        <w:ind w:end="-360"/>
        <w:rPr>
          <w:rFonts w:ascii="Arial" w:hAnsi="Arial" w:cs="Arial"/>
          <w:sz w:val="22"/>
        </w:rPr>
      </w:pPr>
      <w:r>
        <w:rPr>
          <w:rFonts w:cs="Arial" w:ascii="Arial" w:hAnsi="Arial"/>
          <w:sz w:val="22"/>
        </w:rPr>
      </w:r>
    </w:p>
    <w:p>
      <w:pPr>
        <w:pStyle w:val="Normal"/>
        <w:tabs>
          <w:tab w:val="clear" w:pos="720"/>
          <w:tab w:val="left" w:pos="1440" w:leader="none"/>
        </w:tabs>
        <w:ind w:end="-360"/>
        <w:rPr>
          <w:rFonts w:ascii="Arial" w:hAnsi="Arial" w:cs="Arial"/>
          <w:b/>
          <w:sz w:val="22"/>
        </w:rPr>
      </w:pPr>
      <w:r>
        <w:rPr>
          <w:rFonts w:cs="Arial" w:ascii="Arial" w:hAnsi="Arial"/>
          <w:b/>
          <w:sz w:val="22"/>
        </w:rPr>
      </w:r>
    </w:p>
    <w:p>
      <w:pPr>
        <w:pStyle w:val="Normal"/>
        <w:numPr>
          <w:ilvl w:val="0"/>
          <w:numId w:val="13"/>
        </w:numPr>
        <w:ind w:hanging="1080" w:start="1080" w:end="-360"/>
        <w:rPr>
          <w:rFonts w:ascii="Arial" w:hAnsi="Arial" w:cs="Arial"/>
          <w:sz w:val="22"/>
        </w:rPr>
      </w:pPr>
      <w:r>
        <w:rPr>
          <w:rFonts w:cs="Arial" w:ascii="Arial" w:hAnsi="Arial"/>
          <w:b/>
          <w:sz w:val="22"/>
        </w:rPr>
        <w:t xml:space="preserve">[Full Legal Name], </w:t>
      </w:r>
      <w:r>
        <w:rPr>
          <w:rFonts w:cs="Arial" w:ascii="Arial" w:hAnsi="Arial"/>
          <w:sz w:val="22"/>
        </w:rPr>
        <w:t xml:space="preserve">having its registered and principal place of business located at </w:t>
      </w:r>
      <w:r>
        <w:rPr>
          <w:rFonts w:cs="Arial" w:ascii="Arial" w:hAnsi="Arial"/>
          <w:b/>
          <w:sz w:val="22"/>
        </w:rPr>
        <w:t>[Address]</w:t>
      </w:r>
      <w:r>
        <w:rPr>
          <w:rFonts w:cs="Arial" w:ascii="Arial" w:hAnsi="Arial"/>
          <w:sz w:val="22"/>
        </w:rPr>
        <w:t xml:space="preserve"> (the ”Participating Generator”); </w:t>
      </w:r>
    </w:p>
    <w:p>
      <w:pPr>
        <w:pStyle w:val="Normal"/>
        <w:tabs>
          <w:tab w:val="clear" w:pos="720"/>
          <w:tab w:val="left" w:pos="1080" w:leader="none"/>
        </w:tabs>
        <w:ind w:end="-360"/>
        <w:rPr>
          <w:rFonts w:ascii="Arial" w:hAnsi="Arial" w:cs="Arial"/>
          <w:sz w:val="22"/>
        </w:rPr>
      </w:pPr>
      <w:r>
        <w:rPr>
          <w:rFonts w:cs="Arial" w:ascii="Arial" w:hAnsi="Arial"/>
          <w:sz w:val="22"/>
        </w:rPr>
      </w:r>
    </w:p>
    <w:p>
      <w:pPr>
        <w:pStyle w:val="Normal"/>
        <w:tabs>
          <w:tab w:val="clear" w:pos="720"/>
          <w:tab w:val="left" w:pos="1080" w:leader="none"/>
        </w:tabs>
        <w:ind w:end="-360"/>
        <w:rPr>
          <w:rFonts w:ascii="Arial" w:hAnsi="Arial" w:cs="Arial"/>
          <w:sz w:val="22"/>
        </w:rPr>
      </w:pPr>
      <w:r>
        <w:rPr>
          <w:rFonts w:cs="Arial" w:ascii="Arial" w:hAnsi="Arial"/>
          <w:sz w:val="22"/>
        </w:rPr>
        <w:t>and</w:t>
      </w:r>
    </w:p>
    <w:p>
      <w:pPr>
        <w:pStyle w:val="Normal"/>
        <w:tabs>
          <w:tab w:val="clear" w:pos="720"/>
          <w:tab w:val="left" w:pos="1080" w:leader="none"/>
        </w:tabs>
        <w:ind w:end="-360"/>
        <w:rPr>
          <w:rFonts w:ascii="Arial" w:hAnsi="Arial" w:cs="Arial"/>
          <w:sz w:val="22"/>
        </w:rPr>
      </w:pPr>
      <w:r>
        <w:rPr>
          <w:rFonts w:cs="Arial" w:ascii="Arial" w:hAnsi="Arial"/>
          <w:sz w:val="22"/>
        </w:rPr>
      </w:r>
    </w:p>
    <w:p>
      <w:pPr>
        <w:pStyle w:val="Normal"/>
        <w:numPr>
          <w:ilvl w:val="0"/>
          <w:numId w:val="13"/>
        </w:numPr>
        <w:ind w:hanging="1080" w:start="1080" w:end="-360"/>
        <w:rPr>
          <w:rFonts w:ascii="Arial" w:hAnsi="Arial" w:cs="Arial"/>
          <w:sz w:val="22"/>
        </w:rPr>
      </w:pPr>
      <w:r>
        <w:rPr>
          <w:rFonts w:cs="Arial" w:ascii="Arial" w:hAnsi="Arial"/>
          <w:b/>
          <w:sz w:val="22"/>
        </w:rPr>
        <w:t xml:space="preserve">California Independent System Operator Corporation, </w:t>
      </w:r>
      <w:r>
        <w:rPr>
          <w:rFonts w:cs="Arial" w:ascii="Arial" w:hAnsi="Arial"/>
          <w:sz w:val="22"/>
        </w:rPr>
        <w:t>a California nonprofit public benefit corporation having a principal executive office located at such place in the State of California as the ISO Governing Board may from time to time designate, initially 151 Blue Ravine Road, Folsom, California 95630 (the “ISO”).</w:t>
      </w:r>
    </w:p>
    <w:p>
      <w:pPr>
        <w:pStyle w:val="Normal"/>
        <w:ind w:end="-360"/>
        <w:rPr>
          <w:rFonts w:ascii="Arial" w:hAnsi="Arial" w:cs="Arial"/>
          <w:sz w:val="22"/>
        </w:rPr>
      </w:pPr>
      <w:r>
        <w:rPr>
          <w:rFonts w:cs="Arial" w:ascii="Arial" w:hAnsi="Arial"/>
          <w:sz w:val="22"/>
        </w:rPr>
      </w:r>
    </w:p>
    <w:p>
      <w:pPr>
        <w:pStyle w:val="Normal"/>
        <w:ind w:end="-360"/>
        <w:rPr>
          <w:rFonts w:ascii="Arial" w:hAnsi="Arial" w:cs="Arial"/>
          <w:sz w:val="22"/>
        </w:rPr>
      </w:pPr>
      <w:r>
        <w:rPr>
          <w:rFonts w:cs="Arial" w:ascii="Arial" w:hAnsi="Arial"/>
          <w:sz w:val="22"/>
        </w:rPr>
        <w:t>The Participating Generator and the ISO are hereinafter referred to as the “Parties”.</w:t>
      </w:r>
    </w:p>
    <w:p>
      <w:pPr>
        <w:pStyle w:val="Normal"/>
        <w:tabs>
          <w:tab w:val="clear" w:pos="720"/>
          <w:tab w:val="left" w:pos="1080" w:leader="none"/>
        </w:tabs>
        <w:ind w:end="-360"/>
        <w:rPr>
          <w:rFonts w:ascii="Arial" w:hAnsi="Arial" w:cs="Arial"/>
          <w:sz w:val="22"/>
        </w:rPr>
      </w:pPr>
      <w:r>
        <w:rPr>
          <w:rFonts w:cs="Arial" w:ascii="Arial" w:hAnsi="Arial"/>
          <w:sz w:val="22"/>
        </w:rPr>
      </w:r>
    </w:p>
    <w:p>
      <w:pPr>
        <w:pStyle w:val="Normal"/>
        <w:tabs>
          <w:tab w:val="clear" w:pos="720"/>
          <w:tab w:val="left" w:pos="1080" w:leader="none"/>
        </w:tabs>
        <w:ind w:end="-360"/>
        <w:rPr>
          <w:rFonts w:ascii="Arial" w:hAnsi="Arial" w:cs="Arial"/>
          <w:sz w:val="22"/>
        </w:rPr>
      </w:pPr>
      <w:r>
        <w:rPr>
          <w:rFonts w:cs="Arial" w:ascii="Arial" w:hAnsi="Arial"/>
          <w:b/>
          <w:sz w:val="22"/>
        </w:rPr>
        <w:t>Whereas:</w:t>
      </w:r>
    </w:p>
    <w:p>
      <w:pPr>
        <w:pStyle w:val="Normal"/>
        <w:ind w:end="-360"/>
        <w:rPr>
          <w:rFonts w:ascii="Arial" w:hAnsi="Arial" w:cs="Arial"/>
          <w:sz w:val="22"/>
        </w:rPr>
      </w:pPr>
      <w:r>
        <w:rPr>
          <w:rFonts w:cs="Arial" w:ascii="Arial" w:hAnsi="Arial"/>
          <w:sz w:val="22"/>
        </w:rPr>
      </w:r>
    </w:p>
    <w:p>
      <w:pPr>
        <w:pStyle w:val="Normal"/>
        <w:numPr>
          <w:ilvl w:val="0"/>
          <w:numId w:val="26"/>
        </w:numPr>
        <w:ind w:hanging="720" w:start="720" w:end="-360"/>
        <w:rPr>
          <w:rFonts w:ascii="Arial" w:hAnsi="Arial" w:cs="Arial"/>
          <w:sz w:val="22"/>
        </w:rPr>
      </w:pPr>
      <w:r>
        <w:rPr>
          <w:rFonts w:cs="Arial" w:ascii="Arial" w:hAnsi="Arial"/>
          <w:sz w:val="22"/>
        </w:rPr>
        <w:t>The ISO Tariff provides that the ISO shall not schedule Energy or Ancillary Services generated by any Generating Unit interconnected to the ISO Controlled Grid, or to the Distribution System of a Participating TO or of a UDC otherwise than through a Scheduling Coordinator.</w:t>
      </w:r>
    </w:p>
    <w:p>
      <w:pPr>
        <w:pStyle w:val="Normal"/>
        <w:ind w:end="-360"/>
        <w:rPr>
          <w:rFonts w:ascii="Arial" w:hAnsi="Arial" w:cs="Arial"/>
          <w:sz w:val="22"/>
        </w:rPr>
      </w:pPr>
      <w:r>
        <w:rPr>
          <w:rFonts w:cs="Arial" w:ascii="Arial" w:hAnsi="Arial"/>
          <w:sz w:val="22"/>
        </w:rPr>
      </w:r>
    </w:p>
    <w:p>
      <w:pPr>
        <w:pStyle w:val="Normal"/>
        <w:ind w:hanging="720" w:start="720" w:end="-360"/>
        <w:rPr/>
      </w:pPr>
      <w:r>
        <w:rPr>
          <w:rFonts w:cs="Arial" w:ascii="Arial" w:hAnsi="Arial"/>
          <w:b/>
          <w:sz w:val="22"/>
        </w:rPr>
        <w:t>B.</w:t>
      </w:r>
      <w:r>
        <w:rPr>
          <w:rFonts w:cs="Arial" w:ascii="Arial" w:hAnsi="Arial"/>
          <w:sz w:val="22"/>
        </w:rPr>
        <w:tab/>
        <w:t xml:space="preserve">The ISO Tariff further provides that the ISO shall not be obliged to accept Schedules or Adjustment Bids or bids for Ancillary Services relating to Generation from any Generating Unit interconnected to the ISO Controlled Grid unless the relevant Generator undertakes in writing to the ISO to comply with all applicable provisions of the ISO Tariff.  </w:t>
      </w:r>
    </w:p>
    <w:p>
      <w:pPr>
        <w:pStyle w:val="Normal"/>
        <w:ind w:hanging="720" w:start="720" w:end="-360"/>
        <w:rPr>
          <w:rFonts w:ascii="Arial" w:hAnsi="Arial" w:cs="Arial"/>
          <w:sz w:val="22"/>
        </w:rPr>
      </w:pPr>
      <w:r>
        <w:rPr>
          <w:rFonts w:cs="Arial" w:ascii="Arial" w:hAnsi="Arial"/>
          <w:sz w:val="22"/>
        </w:rPr>
      </w:r>
    </w:p>
    <w:p>
      <w:pPr>
        <w:pStyle w:val="Normal"/>
        <w:ind w:hanging="720" w:start="720" w:end="-360"/>
        <w:rPr/>
      </w:pPr>
      <w:r>
        <w:rPr>
          <w:rFonts w:cs="Arial" w:ascii="Arial" w:hAnsi="Arial"/>
          <w:b/>
          <w:sz w:val="22"/>
        </w:rPr>
        <w:t>C.</w:t>
      </w:r>
      <w:r>
        <w:rPr>
          <w:rFonts w:cs="Arial" w:ascii="Arial" w:hAnsi="Arial"/>
          <w:sz w:val="22"/>
        </w:rPr>
        <w:tab/>
        <w:t xml:space="preserve">The Participating Generator wishes to be able to Schedule Energy and to submit Adjustment Bids, Supplemental Energy bids and bids for Ancillary Services to the ISO through a Scheduling Coordinator and, therefore, wishes to undertake to the ISO that it will comply with the applicable provisions of the ISO Tariff.  </w:t>
      </w:r>
    </w:p>
    <w:p>
      <w:pPr>
        <w:pStyle w:val="Normal"/>
        <w:ind w:hanging="720" w:start="720" w:end="-360"/>
        <w:rPr>
          <w:rFonts w:ascii="Arial" w:hAnsi="Arial" w:cs="Arial"/>
          <w:sz w:val="22"/>
        </w:rPr>
      </w:pPr>
      <w:r>
        <w:rPr>
          <w:rFonts w:cs="Arial" w:ascii="Arial" w:hAnsi="Arial"/>
          <w:sz w:val="22"/>
        </w:rPr>
      </w:r>
    </w:p>
    <w:p>
      <w:pPr>
        <w:pStyle w:val="Normal"/>
        <w:ind w:hanging="720" w:start="720" w:end="-360"/>
        <w:rPr>
          <w:rFonts w:ascii="Arial" w:hAnsi="Arial" w:cs="Arial"/>
          <w:b/>
          <w:sz w:val="22"/>
        </w:rPr>
      </w:pPr>
      <w:r>
        <w:rPr>
          <w:rFonts w:cs="Arial" w:ascii="Arial" w:hAnsi="Arial"/>
          <w:b/>
          <w:sz w:val="22"/>
        </w:rPr>
        <w:t>D.</w:t>
      </w:r>
      <w:r>
        <w:rPr>
          <w:rFonts w:cs="Arial" w:ascii="Arial" w:hAnsi="Arial"/>
          <w:sz w:val="22"/>
        </w:rPr>
        <w:tab/>
        <w:t xml:space="preserve">The Parties are entering into this Agreement in order to establish the terms and conditions on which the ISO and the Participating Generator will discharge their respective duties and responsibilities under the ISO Tariff.   </w:t>
      </w:r>
    </w:p>
    <w:p>
      <w:pPr>
        <w:pStyle w:val="Normal"/>
        <w:ind w:end="-360"/>
        <w:rPr>
          <w:rFonts w:ascii="Arial" w:hAnsi="Arial" w:cs="Arial"/>
          <w:b/>
          <w:sz w:val="22"/>
        </w:rPr>
      </w:pPr>
      <w:r>
        <w:rPr>
          <w:rFonts w:cs="Arial" w:ascii="Arial" w:hAnsi="Arial"/>
          <w:b/>
          <w:sz w:val="22"/>
        </w:rPr>
      </w:r>
    </w:p>
    <w:p>
      <w:pPr>
        <w:pStyle w:val="Normal"/>
        <w:ind w:end="-360"/>
        <w:rPr/>
      </w:pPr>
      <w:r>
        <w:rPr>
          <w:rFonts w:cs="Arial" w:ascii="Arial" w:hAnsi="Arial"/>
          <w:sz w:val="22"/>
        </w:rPr>
        <w:t xml:space="preserve">NOW THEREFORE, in consideration of the mutual covenants set forth herein, </w:t>
      </w:r>
      <w:r>
        <w:rPr>
          <w:rFonts w:cs="Arial" w:ascii="Arial" w:hAnsi="Arial"/>
          <w:b/>
          <w:sz w:val="22"/>
        </w:rPr>
        <w:t>THE PARTIES AGREE</w:t>
      </w:r>
      <w:r>
        <w:rPr>
          <w:rFonts w:cs="Arial" w:ascii="Arial" w:hAnsi="Arial"/>
          <w:sz w:val="22"/>
        </w:rPr>
        <w:t xml:space="preserve"> as follows:</w:t>
      </w:r>
    </w:p>
    <w:p>
      <w:pPr>
        <w:sectPr>
          <w:footnotePr>
            <w:numFmt w:val="decimal"/>
          </w:footnotePr>
          <w:type w:val="continuous"/>
          <w:pgSz w:w="12240" w:h="15840"/>
          <w:pgMar w:left="1152" w:right="1152" w:gutter="0" w:header="1152" w:top="1440" w:footer="720" w:bottom="1440"/>
          <w:formProt w:val="false"/>
          <w:titlePg/>
          <w:textDirection w:val="lrTb"/>
          <w:docGrid w:type="default" w:linePitch="360" w:charSpace="0"/>
        </w:sectPr>
        <w:pStyle w:val="Normal"/>
        <w:ind w:end="-360"/>
        <w:rPr>
          <w:rFonts w:ascii="Arial" w:hAnsi="Arial" w:cs="Arial"/>
          <w:sz w:val="22"/>
        </w:rPr>
      </w:pPr>
      <w:r>
        <w:rPr>
          <w:rFonts w:cs="Arial" w:ascii="Arial" w:hAnsi="Arial"/>
          <w:sz w:val="22"/>
        </w:rPr>
      </w:r>
      <w:r>
        <w:br w:type="page"/>
      </w:r>
    </w:p>
    <w:p>
      <w:pPr>
        <w:pStyle w:val="Normal"/>
        <w:ind w:end="-360"/>
        <w:jc w:val="center"/>
        <w:rPr>
          <w:rFonts w:ascii="Arial" w:hAnsi="Arial" w:cs="Arial"/>
          <w:b/>
          <w:sz w:val="22"/>
        </w:rPr>
      </w:pPr>
      <w:r>
        <w:rPr>
          <w:rFonts w:cs="Arial" w:ascii="Arial" w:hAnsi="Arial"/>
          <w:b/>
          <w:sz w:val="22"/>
        </w:rPr>
        <w:t>ARTICLE I</w:t>
      </w:r>
    </w:p>
    <w:p>
      <w:pPr>
        <w:pStyle w:val="Normal"/>
        <w:keepNext w:val="true"/>
        <w:ind w:end="26"/>
        <w:jc w:val="center"/>
        <w:rPr>
          <w:rFonts w:ascii="Arial" w:hAnsi="Arial" w:cs="Arial"/>
          <w:b/>
          <w:sz w:val="22"/>
        </w:rPr>
      </w:pPr>
      <w:r>
        <w:rPr>
          <w:rFonts w:cs="Arial" w:ascii="Arial" w:hAnsi="Arial"/>
          <w:b/>
          <w:sz w:val="22"/>
        </w:rPr>
        <w:t>DEFINITIONS AND INTERPRETATION</w:t>
      </w:r>
    </w:p>
    <w:p>
      <w:pPr>
        <w:pStyle w:val="Normal"/>
        <w:keepNext w:val="true"/>
        <w:ind w:hanging="720" w:start="720" w:end="29"/>
        <w:rPr>
          <w:rFonts w:ascii="Arial" w:hAnsi="Arial" w:cs="Arial"/>
          <w:b/>
          <w:sz w:val="22"/>
        </w:rPr>
      </w:pPr>
      <w:r>
        <w:rPr>
          <w:rFonts w:cs="Arial" w:ascii="Arial" w:hAnsi="Arial"/>
          <w:b/>
          <w:sz w:val="22"/>
        </w:rPr>
      </w:r>
    </w:p>
    <w:p>
      <w:pPr>
        <w:pStyle w:val="Normal"/>
        <w:spacing w:before="0" w:after="120"/>
        <w:ind w:hanging="720" w:start="720" w:end="0"/>
        <w:rPr>
          <w:rFonts w:ascii="Arial" w:hAnsi="Arial" w:cs="Arial"/>
          <w:sz w:val="22"/>
        </w:rPr>
      </w:pPr>
      <w:r>
        <w:rPr>
          <w:rFonts w:cs="Arial" w:ascii="Arial" w:hAnsi="Arial"/>
          <w:b/>
          <w:sz w:val="22"/>
        </w:rPr>
        <w:t>1.1</w:t>
        <w:tab/>
        <w:t>Master Definitions Supplement.</w:t>
      </w:r>
      <w:r>
        <w:rPr>
          <w:rFonts w:cs="Arial" w:ascii="Arial" w:hAnsi="Arial"/>
          <w:sz w:val="22"/>
        </w:rPr>
        <w:t xml:space="preserve"> All terms and expressions used in this Agreement shall have the same meaning as those contained in the Master Definitions Supplement to the ISO Tariff.</w:t>
      </w:r>
    </w:p>
    <w:p>
      <w:pPr>
        <w:pStyle w:val="Normal"/>
        <w:spacing w:before="0" w:after="120"/>
        <w:ind w:hanging="720" w:start="720" w:end="0"/>
        <w:rPr/>
      </w:pPr>
      <w:r>
        <w:rPr>
          <w:rFonts w:cs="Arial" w:ascii="Arial" w:hAnsi="Arial"/>
          <w:b/>
          <w:sz w:val="22"/>
        </w:rPr>
        <w:t>1.2</w:t>
        <w:tab/>
        <w:t>Rules of Interpretation.</w:t>
      </w:r>
      <w:r>
        <w:rPr>
          <w:rFonts w:cs="Arial" w:ascii="Arial" w:hAnsi="Arial"/>
          <w:sz w:val="22"/>
        </w:rPr>
        <w:t xml:space="preserve">  The following rules of interpretation and conventions shall apply to this Agreement:</w:t>
      </w:r>
    </w:p>
    <w:p>
      <w:pPr>
        <w:pStyle w:val="subpara"/>
        <w:tabs>
          <w:tab w:val="clear" w:pos="1008"/>
        </w:tabs>
        <w:ind w:hanging="720" w:start="1440" w:end="0"/>
        <w:rPr>
          <w:rFonts w:ascii="Arial" w:hAnsi="Arial" w:cs="Arial"/>
          <w:sz w:val="22"/>
        </w:rPr>
      </w:pPr>
      <w:r>
        <w:rPr>
          <w:rFonts w:cs="Arial" w:ascii="Arial" w:hAnsi="Arial"/>
          <w:sz w:val="22"/>
        </w:rPr>
        <w:t>(a)</w:t>
        <w:tab/>
        <w:t>if there is any inconsistency between this Agreement and the ISO Tariff, the ISO Tariff will prevail to the extent of the inconsistency;</w:t>
      </w:r>
    </w:p>
    <w:p>
      <w:pPr>
        <w:pStyle w:val="subpara"/>
        <w:tabs>
          <w:tab w:val="clear" w:pos="1008"/>
        </w:tabs>
        <w:ind w:hanging="720" w:start="1440" w:end="0"/>
        <w:rPr>
          <w:rFonts w:ascii="Arial" w:hAnsi="Arial" w:cs="Arial"/>
          <w:sz w:val="22"/>
        </w:rPr>
      </w:pPr>
      <w:r>
        <w:rPr>
          <w:rFonts w:cs="Arial" w:ascii="Arial" w:hAnsi="Arial"/>
          <w:sz w:val="22"/>
        </w:rPr>
        <w:t>(b)</w:t>
        <w:tab/>
        <w:t>the singular shall include the plural and vice versa;</w:t>
      </w:r>
    </w:p>
    <w:p>
      <w:pPr>
        <w:pStyle w:val="subpara"/>
        <w:tabs>
          <w:tab w:val="clear" w:pos="1008"/>
        </w:tabs>
        <w:ind w:hanging="720" w:start="1440" w:end="0"/>
        <w:rPr>
          <w:rFonts w:ascii="Arial" w:hAnsi="Arial" w:cs="Arial"/>
          <w:sz w:val="22"/>
        </w:rPr>
      </w:pPr>
      <w:r>
        <w:rPr>
          <w:rFonts w:cs="Arial" w:ascii="Arial" w:hAnsi="Arial"/>
          <w:sz w:val="22"/>
        </w:rPr>
        <w:t>(c)</w:t>
        <w:tab/>
        <w:t>the masculine shall include the feminine and neutral and vice versa;</w:t>
      </w:r>
    </w:p>
    <w:p>
      <w:pPr>
        <w:pStyle w:val="subpara"/>
        <w:tabs>
          <w:tab w:val="clear" w:pos="1008"/>
        </w:tabs>
        <w:ind w:hanging="720" w:start="1440" w:end="0"/>
        <w:rPr>
          <w:rFonts w:ascii="Arial" w:hAnsi="Arial" w:cs="Arial"/>
          <w:sz w:val="22"/>
        </w:rPr>
      </w:pPr>
      <w:r>
        <w:rPr>
          <w:rFonts w:cs="Arial" w:ascii="Arial" w:hAnsi="Arial"/>
          <w:sz w:val="22"/>
        </w:rPr>
        <w:t>(d)</w:t>
        <w:tab/>
        <w:t>“includes” or “including” shall mean “including without limitation”;</w:t>
      </w:r>
    </w:p>
    <w:p>
      <w:pPr>
        <w:pStyle w:val="subpara"/>
        <w:tabs>
          <w:tab w:val="clear" w:pos="1008"/>
        </w:tabs>
        <w:ind w:hanging="720" w:start="1440" w:end="0"/>
        <w:rPr>
          <w:rFonts w:ascii="Arial" w:hAnsi="Arial" w:cs="Arial"/>
          <w:sz w:val="22"/>
        </w:rPr>
      </w:pPr>
      <w:r>
        <w:rPr>
          <w:rFonts w:cs="Arial" w:ascii="Arial" w:hAnsi="Arial"/>
          <w:sz w:val="22"/>
        </w:rPr>
        <w:t>(e)</w:t>
        <w:tab/>
        <w:t>references to a Section, Article or Schedule shall mean a Section, Article or a Schedule of this Agreement, as the case may be, unless the context otherwise requires;</w:t>
      </w:r>
    </w:p>
    <w:p>
      <w:pPr>
        <w:pStyle w:val="subpara"/>
        <w:tabs>
          <w:tab w:val="clear" w:pos="1008"/>
        </w:tabs>
        <w:ind w:hanging="720" w:start="1440" w:end="0"/>
        <w:rPr>
          <w:rFonts w:ascii="Arial" w:hAnsi="Arial" w:cs="Arial"/>
          <w:sz w:val="22"/>
        </w:rPr>
      </w:pPr>
      <w:r>
        <w:rPr>
          <w:rFonts w:cs="Arial" w:ascii="Arial" w:hAnsi="Arial"/>
          <w:sz w:val="22"/>
        </w:rPr>
        <w:t>(f)</w:t>
        <w:tab/>
        <w:t>a reference to a given agreement or instrument shall be a reference to that agreement or instrument as modified, amended, supplemented or restated through the date as of which such reference is made;</w:t>
      </w:r>
    </w:p>
    <w:p>
      <w:pPr>
        <w:pStyle w:val="subpara"/>
        <w:tabs>
          <w:tab w:val="clear" w:pos="1008"/>
        </w:tabs>
        <w:ind w:hanging="720" w:start="1440" w:end="0"/>
        <w:rPr>
          <w:rFonts w:ascii="Arial" w:hAnsi="Arial" w:cs="Arial"/>
          <w:sz w:val="22"/>
        </w:rPr>
      </w:pPr>
      <w:r>
        <w:rPr>
          <w:rFonts w:cs="Arial" w:ascii="Arial" w:hAnsi="Arial"/>
          <w:sz w:val="22"/>
        </w:rPr>
        <w:t>(g)</w:t>
        <w:tab/>
        <w:t xml:space="preserve">unless the context otherwise requires, references to any law shall be deemed references to such law as it may be amended, replaced or restated from time to time; </w:t>
      </w:r>
    </w:p>
    <w:p>
      <w:pPr>
        <w:pStyle w:val="subpara"/>
        <w:tabs>
          <w:tab w:val="clear" w:pos="1008"/>
        </w:tabs>
        <w:ind w:hanging="720" w:start="1440" w:end="0"/>
        <w:rPr>
          <w:rFonts w:ascii="Arial" w:hAnsi="Arial" w:cs="Arial"/>
          <w:sz w:val="22"/>
        </w:rPr>
      </w:pPr>
      <w:r>
        <w:rPr>
          <w:rFonts w:cs="Arial" w:ascii="Arial" w:hAnsi="Arial"/>
          <w:sz w:val="22"/>
        </w:rPr>
        <w:t>(h)</w:t>
        <w:tab/>
        <w:t xml:space="preserve">unless the context otherwise requires, any reference to a “person” includes any individual, partnership, firm, company, corporation, joint venture, trust, association, organization or other entity, in each case whether or not having separate legal personality; </w:t>
      </w:r>
    </w:p>
    <w:p>
      <w:pPr>
        <w:pStyle w:val="subpara"/>
        <w:tabs>
          <w:tab w:val="clear" w:pos="1008"/>
        </w:tabs>
        <w:ind w:hanging="720" w:start="1440" w:end="0"/>
        <w:rPr>
          <w:rFonts w:ascii="Arial" w:hAnsi="Arial" w:cs="Arial"/>
          <w:sz w:val="22"/>
        </w:rPr>
      </w:pPr>
      <w:r>
        <w:rPr>
          <w:rFonts w:cs="Arial" w:ascii="Arial" w:hAnsi="Arial"/>
          <w:sz w:val="22"/>
        </w:rPr>
        <w:t>(i)</w:t>
        <w:tab/>
        <w:t>unless the context otherwise requires, any reference to a Party includes a reference to its permitted successors and assigns;</w:t>
      </w:r>
    </w:p>
    <w:p>
      <w:pPr>
        <w:pStyle w:val="subpara"/>
        <w:tabs>
          <w:tab w:val="clear" w:pos="1008"/>
        </w:tabs>
        <w:ind w:hanging="720" w:start="1440" w:end="0"/>
        <w:rPr>
          <w:rFonts w:ascii="Arial" w:hAnsi="Arial" w:cs="Arial"/>
          <w:sz w:val="22"/>
        </w:rPr>
      </w:pPr>
      <w:r>
        <w:rPr>
          <w:rFonts w:cs="Arial" w:ascii="Arial" w:hAnsi="Arial"/>
          <w:sz w:val="22"/>
        </w:rPr>
        <w:t>(j)</w:t>
        <w:tab/>
        <w:t xml:space="preserve">any reference to a day, week, month or year is to a calendar day, week, month or year; and  </w:t>
      </w:r>
    </w:p>
    <w:p>
      <w:pPr>
        <w:pStyle w:val="subpara"/>
        <w:numPr>
          <w:ilvl w:val="0"/>
          <w:numId w:val="17"/>
        </w:numPr>
        <w:tabs>
          <w:tab w:val="clear" w:pos="1008"/>
        </w:tabs>
        <w:rPr>
          <w:rFonts w:ascii="Arial" w:hAnsi="Arial" w:cs="Arial"/>
          <w:sz w:val="22"/>
        </w:rPr>
      </w:pPr>
      <w:r>
        <w:rPr>
          <w:rFonts w:cs="Arial" w:ascii="Arial" w:hAnsi="Arial"/>
          <w:sz w:val="22"/>
        </w:rPr>
        <w:t xml:space="preserve">the captions and headings in this Agreement are inserted solely to facilitate reference and shall have no bearing upon the interpretation of any of the terms and conditions of this Agreement.  </w:t>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keepNext w:val="true"/>
        <w:jc w:val="center"/>
        <w:rPr>
          <w:rFonts w:ascii="Arial" w:hAnsi="Arial" w:cs="Arial"/>
          <w:b/>
          <w:sz w:val="22"/>
        </w:rPr>
      </w:pPr>
      <w:r>
        <w:rPr>
          <w:rFonts w:cs="Arial" w:ascii="Arial" w:hAnsi="Arial"/>
          <w:b/>
          <w:sz w:val="22"/>
        </w:rPr>
        <w:t>ARTICLE II</w:t>
      </w:r>
    </w:p>
    <w:p>
      <w:pPr>
        <w:pStyle w:val="Normal"/>
        <w:keepNext w:val="true"/>
        <w:ind w:hanging="720" w:start="720" w:end="29"/>
        <w:jc w:val="center"/>
        <w:rPr>
          <w:rFonts w:ascii="Arial" w:hAnsi="Arial" w:cs="Arial"/>
          <w:b/>
          <w:sz w:val="22"/>
        </w:rPr>
      </w:pPr>
      <w:r>
        <w:rPr>
          <w:rFonts w:cs="Arial" w:ascii="Arial" w:hAnsi="Arial"/>
          <w:b/>
          <w:sz w:val="22"/>
        </w:rPr>
        <w:t>ACKNOWLEDGEMENTS OF PARTICIPATING GENERATOR AND ISO</w:t>
      </w:r>
    </w:p>
    <w:p>
      <w:pPr>
        <w:pStyle w:val="Heading2"/>
        <w:rPr>
          <w:rFonts w:ascii="Arial" w:hAnsi="Arial" w:cs="Arial"/>
          <w:b/>
          <w:sz w:val="22"/>
        </w:rPr>
      </w:pPr>
      <w:r>
        <w:rPr>
          <w:rFonts w:cs="Arial" w:ascii="Arial" w:hAnsi="Arial"/>
          <w:b/>
          <w:sz w:val="22"/>
        </w:rPr>
      </w:r>
    </w:p>
    <w:p>
      <w:pPr>
        <w:pStyle w:val="Normal"/>
        <w:spacing w:before="0" w:after="120"/>
        <w:ind w:hanging="720" w:start="720" w:end="0"/>
        <w:rPr>
          <w:rFonts w:ascii="Arial" w:hAnsi="Arial" w:cs="Arial"/>
          <w:sz w:val="22"/>
        </w:rPr>
      </w:pPr>
      <w:r>
        <w:rPr>
          <w:rFonts w:cs="Arial" w:ascii="Arial" w:hAnsi="Arial"/>
          <w:b/>
          <w:sz w:val="22"/>
        </w:rPr>
        <w:t>2.1</w:t>
        <w:tab/>
        <w:t>ISO Responsibility.</w:t>
      </w:r>
      <w:r>
        <w:rPr>
          <w:rFonts w:cs="Arial" w:ascii="Arial" w:hAnsi="Arial"/>
          <w:sz w:val="22"/>
        </w:rPr>
        <w:t xml:space="preserve">  The Parties acknowledge that the ISO is responsible for the efficient use and reliable operation of the ISO Controlled Grid consistent with achievement of planning and operating reserve criteria no less stringent than those established by the Western Systems Coordinating Council and the North American Electric Reliability Council and further acknowledges that the ISO may not be able to satisfy fully these responsibilities if the Participating Generator fails to fully comply with all of its obligations under this Agreement and the ISO Tariff.</w:t>
      </w:r>
    </w:p>
    <w:p>
      <w:pPr>
        <w:pStyle w:val="Normal"/>
        <w:spacing w:before="0" w:after="120"/>
        <w:ind w:hanging="720" w:start="720" w:end="0"/>
        <w:rPr/>
      </w:pPr>
      <w:r>
        <w:rPr>
          <w:rFonts w:cs="Arial" w:ascii="Arial" w:hAnsi="Arial"/>
          <w:b/>
          <w:sz w:val="22"/>
        </w:rPr>
        <w:t>2.2</w:t>
        <w:tab/>
        <w:t>Scope of Application to Parties.</w:t>
      </w:r>
      <w:r>
        <w:rPr>
          <w:rFonts w:cs="Arial" w:ascii="Arial" w:hAnsi="Arial"/>
          <w:sz w:val="22"/>
        </w:rPr>
        <w:t xml:space="preserve">  The Participating Generator and ISO acknowledge that all Generators, except those specified in Section 2.2.1 of this Agreement, wishing to schedule Energy and to submit Adjustment Bids, Supplemental Energy bids and bids for Ancillary Services to the ISO through a Scheduling Coordinator must sign this Agreement in accordance with Section 5 of the ISO Tariff.</w:t>
      </w:r>
    </w:p>
    <w:p>
      <w:pPr>
        <w:pStyle w:val="Heading3"/>
        <w:numPr>
          <w:ilvl w:val="0"/>
          <w:numId w:val="0"/>
        </w:numPr>
        <w:ind w:hanging="720" w:start="720" w:end="0"/>
        <w:rPr/>
      </w:pPr>
      <w:r>
        <w:rPr>
          <w:rFonts w:cs="Arial" w:ascii="Arial" w:hAnsi="Arial"/>
          <w:b/>
          <w:sz w:val="22"/>
        </w:rPr>
        <w:t>2.2.1</w:t>
        <w:tab/>
        <w:t xml:space="preserve">Exemption for Certain Generators.  </w:t>
      </w:r>
      <w:r>
        <w:rPr>
          <w:rFonts w:cs="Arial" w:ascii="Arial" w:hAnsi="Arial"/>
          <w:sz w:val="22"/>
        </w:rPr>
        <w:t>The Generator with an existing power purchase agreement with a UDC is not required to sign a Participating Generator Agreement if: (a) the Generator sells all of its Energy (excluding any Energy consumed by auxiliary load equipment electrically connected to that Generator at the same point) and Ancillary Services to the UDC; (b) the Generator sells any Energy through ”over the fence” arrangements as authorized under Section 218(b) of the California Public Utilities Code; or (c) the Generator employs landfill gas technology for the generation of electricity as authorized under 218(c) of the California Public Utilities Code.  With respect to subsections (a) and (b), an existing power purchase agreement shall mean an agreement which has been entered into and is effective as of December 20, 1995.  With respect to subsection (c), an existing power purchase agreement shall mean an agreement which has been entered into and is effective as of December 31, 1996.</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ARTICLE III</w:t>
      </w:r>
    </w:p>
    <w:p>
      <w:pPr>
        <w:pStyle w:val="Normal"/>
        <w:jc w:val="center"/>
        <w:rPr>
          <w:rFonts w:ascii="Arial" w:hAnsi="Arial" w:cs="Arial"/>
          <w:b/>
          <w:sz w:val="22"/>
        </w:rPr>
      </w:pPr>
      <w:r>
        <w:rPr>
          <w:rFonts w:cs="Arial" w:ascii="Arial" w:hAnsi="Arial"/>
          <w:b/>
          <w:sz w:val="22"/>
        </w:rPr>
        <w:t>TERM AND TERMINATION</w:t>
      </w:r>
    </w:p>
    <w:p>
      <w:pPr>
        <w:pStyle w:val="Normal"/>
        <w:jc w:val="center"/>
        <w:rPr>
          <w:rFonts w:ascii="Arial" w:hAnsi="Arial" w:cs="Arial"/>
          <w:b/>
          <w:sz w:val="22"/>
        </w:rPr>
      </w:pPr>
      <w:r>
        <w:rPr>
          <w:rFonts w:cs="Arial" w:ascii="Arial" w:hAnsi="Arial"/>
          <w:b/>
          <w:sz w:val="22"/>
        </w:rPr>
      </w:r>
    </w:p>
    <w:p>
      <w:pPr>
        <w:pStyle w:val="Heading3"/>
        <w:numPr>
          <w:ilvl w:val="0"/>
          <w:numId w:val="0"/>
        </w:numPr>
        <w:ind w:hanging="720" w:start="720" w:end="0"/>
        <w:rPr>
          <w:rFonts w:ascii="Arial" w:hAnsi="Arial" w:cs="Arial"/>
          <w:kern w:val="2"/>
          <w:sz w:val="22"/>
        </w:rPr>
      </w:pPr>
      <w:r>
        <w:rPr>
          <w:rFonts w:cs="Arial" w:ascii="Arial" w:hAnsi="Arial"/>
          <w:b/>
          <w:sz w:val="22"/>
        </w:rPr>
        <w:t>3.1</w:t>
        <w:tab/>
      </w:r>
      <w:r>
        <w:rPr>
          <w:rFonts w:cs="Arial" w:ascii="Arial" w:hAnsi="Arial"/>
          <w:b/>
          <w:kern w:val="2"/>
          <w:sz w:val="22"/>
        </w:rPr>
        <w:t xml:space="preserve">Effective Date.  </w:t>
      </w:r>
      <w:r>
        <w:rPr>
          <w:rFonts w:cs="Arial" w:ascii="Arial" w:hAnsi="Arial"/>
          <w:kern w:val="2"/>
          <w:sz w:val="22"/>
        </w:rPr>
        <w:t>This Agreement shall be effective as of the later of the date it is executed by the Parties or the date accepted for filing and made effective by FERC, and shall remain in full force and effect until terminated pursuant to Section 3.2 of this Agreement.</w:t>
      </w:r>
    </w:p>
    <w:p>
      <w:pPr>
        <w:pStyle w:val="Heading3"/>
        <w:numPr>
          <w:ilvl w:val="0"/>
          <w:numId w:val="0"/>
        </w:numPr>
        <w:ind w:hanging="720" w:start="720" w:end="0"/>
        <w:rPr>
          <w:rFonts w:ascii="Arial" w:hAnsi="Arial" w:cs="Arial"/>
          <w:b/>
          <w:kern w:val="2"/>
          <w:sz w:val="22"/>
        </w:rPr>
      </w:pPr>
      <w:r>
        <w:rPr>
          <w:rFonts w:cs="Arial" w:ascii="Arial" w:hAnsi="Arial"/>
          <w:b/>
          <w:kern w:val="2"/>
          <w:sz w:val="22"/>
        </w:rPr>
        <w:t>3.2</w:t>
        <w:tab/>
        <w:t>Termination</w:t>
      </w:r>
    </w:p>
    <w:p>
      <w:pPr>
        <w:pStyle w:val="Heading3"/>
        <w:numPr>
          <w:ilvl w:val="0"/>
          <w:numId w:val="0"/>
        </w:numPr>
        <w:ind w:hanging="720" w:start="720" w:end="0"/>
        <w:rPr/>
      </w:pPr>
      <w:r>
        <w:rPr>
          <w:rFonts w:cs="Arial" w:ascii="Arial" w:hAnsi="Arial"/>
          <w:b/>
          <w:kern w:val="2"/>
          <w:sz w:val="22"/>
        </w:rPr>
        <w:t>3.2.1</w:t>
        <w:tab/>
        <w:t xml:space="preserve">Termination by ISO.  </w:t>
      </w:r>
      <w:r>
        <w:rPr>
          <w:rFonts w:cs="Arial" w:ascii="Arial" w:hAnsi="Arial"/>
          <w:kern w:val="2"/>
          <w:sz w:val="22"/>
        </w:rPr>
        <w:t xml:space="preserve">Subject to Section 5.2, </w:t>
      </w:r>
      <w:r>
        <w:rPr>
          <w:rFonts w:cs="Arial" w:ascii="Arial" w:hAnsi="Arial"/>
          <w:sz w:val="22"/>
        </w:rPr>
        <w:t xml:space="preserve">the ISO may terminate this Agreement by giving written notice of termination in the event that the Participating Generator commits any material default under this Agreement and/or the ISO Tariff which, if capable of being remedied, is not remedied within thirty (30) days after the ISO has given, to the Participating Generator, written notice of the default, unless excused by reason of Uncontrollable Forces in accordance with Article X of this Agreement.  With respect to any notice of termination given pursuant to this Section, the ISO must file a timely notice of termination with FERC.  The filing of the notice of termination by the ISO will be considered timely if: (1) the request to file a notice of termination is made after the preconditions for termination have been met, and (2) the ISO files the notice of termination within 30 days of receipt of such request.  This Agreement shall terminate upon acceptance by FERC of such a notice of termination.  </w:t>
      </w:r>
    </w:p>
    <w:p>
      <w:pPr>
        <w:pStyle w:val="Heading3"/>
        <w:numPr>
          <w:ilvl w:val="0"/>
          <w:numId w:val="0"/>
        </w:numPr>
        <w:ind w:hanging="720" w:start="720" w:end="0"/>
        <w:rPr/>
      </w:pPr>
      <w:r>
        <w:rPr>
          <w:rFonts w:cs="Arial" w:ascii="Arial" w:hAnsi="Arial"/>
          <w:b/>
          <w:sz w:val="22"/>
        </w:rPr>
        <w:t>3.2.2</w:t>
        <w:tab/>
        <w:t xml:space="preserve">Termination by Participating Generator.  </w:t>
      </w:r>
      <w:r>
        <w:rPr>
          <w:rFonts w:cs="Arial" w:ascii="Arial" w:hAnsi="Arial"/>
          <w:sz w:val="22"/>
        </w:rPr>
        <w:t xml:space="preserve">In the event that the Participating Generator no longer wishes to schedule Energy or provide Ancillary Services through a Scheduling Coordinator over the ISO Controlled Grid, it may terminate this Agreement, on giving the ISO ninety (90) days written notice, provided, however, that in accordance with Section 4.1.3, the Participating Generator may modify Schedule 1 to eliminate Generating Units which it no longer owns or no longer has contractual entitlement to and such modification shall be effective upon receipt by the ISO.  With respect to any notice of termination given pursuant to this Section, the ISO must file a timely notice of termination with FERC.  The filing of the notice of termination by the ISO will be considered timely if: (1) the request to file a notice of termination is made after the preconditions for termination have been met, and (2) the ISO files the notice of termination within 30 days of receipt of such request.  This Agreement shall terminate upon acceptance by FERC of such a notice of termination.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ARTICLE IV</w:t>
      </w:r>
    </w:p>
    <w:p>
      <w:pPr>
        <w:pStyle w:val="Normal"/>
        <w:jc w:val="center"/>
        <w:rPr>
          <w:rFonts w:ascii="Arial" w:hAnsi="Arial" w:cs="Arial"/>
          <w:b/>
          <w:sz w:val="22"/>
        </w:rPr>
      </w:pPr>
      <w:r>
        <w:rPr>
          <w:rFonts w:cs="Arial" w:ascii="Arial" w:hAnsi="Arial"/>
          <w:b/>
          <w:sz w:val="22"/>
        </w:rPr>
        <w:t>GENERAL TERMS AND CONDITIONS</w:t>
      </w:r>
    </w:p>
    <w:p>
      <w:pPr>
        <w:pStyle w:val="Normal"/>
        <w:jc w:val="center"/>
        <w:rPr>
          <w:rFonts w:ascii="Arial" w:hAnsi="Arial" w:cs="Arial"/>
          <w:b/>
          <w:sz w:val="22"/>
        </w:rPr>
      </w:pPr>
      <w:r>
        <w:rPr>
          <w:rFonts w:cs="Arial" w:ascii="Arial" w:hAnsi="Arial"/>
          <w:b/>
          <w:sz w:val="22"/>
        </w:rPr>
      </w:r>
    </w:p>
    <w:p>
      <w:pPr>
        <w:pStyle w:val="Heading2"/>
        <w:spacing w:lineRule="auto" w:line="240" w:before="0" w:after="120"/>
        <w:rPr>
          <w:rFonts w:ascii="Arial" w:hAnsi="Arial" w:cs="Arial"/>
          <w:sz w:val="22"/>
        </w:rPr>
      </w:pPr>
      <w:r>
        <w:rPr>
          <w:rFonts w:cs="Arial" w:ascii="Arial" w:hAnsi="Arial"/>
          <w:b/>
          <w:sz w:val="22"/>
        </w:rPr>
        <w:t>4.1</w:t>
        <w:tab/>
        <w:t>Generating Units</w:t>
      </w:r>
    </w:p>
    <w:p>
      <w:pPr>
        <w:pStyle w:val="Heading3"/>
        <w:numPr>
          <w:ilvl w:val="0"/>
          <w:numId w:val="0"/>
        </w:numPr>
        <w:ind w:hanging="720" w:start="720" w:end="0"/>
        <w:rPr/>
      </w:pPr>
      <w:r>
        <w:rPr>
          <w:rFonts w:cs="Arial" w:ascii="Arial" w:hAnsi="Arial"/>
          <w:b/>
          <w:sz w:val="22"/>
        </w:rPr>
        <w:t>4.1.1</w:t>
        <w:tab/>
        <w:t xml:space="preserve">Identification of Generating Units.  </w:t>
      </w:r>
      <w:r>
        <w:rPr>
          <w:rFonts w:cs="Arial" w:ascii="Arial" w:hAnsi="Arial"/>
          <w:sz w:val="22"/>
        </w:rPr>
        <w:t xml:space="preserve">The Participating Generator has identified the Generating Units that it owns, operates or has a contractual entitlement to in Schedule 1, as required by Section 5.3 of the ISO Tariff.  </w:t>
      </w:r>
    </w:p>
    <w:p>
      <w:pPr>
        <w:pStyle w:val="Heading3"/>
        <w:numPr>
          <w:ilvl w:val="0"/>
          <w:numId w:val="0"/>
        </w:numPr>
        <w:ind w:hanging="720" w:start="720" w:end="0"/>
        <w:rPr/>
      </w:pPr>
      <w:r>
        <w:rPr>
          <w:rFonts w:cs="Arial" w:ascii="Arial" w:hAnsi="Arial"/>
          <w:b/>
          <w:sz w:val="22"/>
        </w:rPr>
        <w:t>4.1.2</w:t>
        <w:tab/>
        <w:t>Technical Characteristics.</w:t>
      </w:r>
      <w:r>
        <w:rPr>
          <w:rFonts w:cs="Arial" w:ascii="Arial" w:hAnsi="Arial"/>
          <w:sz w:val="22"/>
        </w:rPr>
        <w:t xml:space="preserve">  The Participating Generator has provided to the ISO in Schedule 1 the required information regarding the capacity and operating characteristics of each of the Generating Units listed in that schedule.  Pursuant to Section 2.5.25 of the ISO Tariff, the ISO may verify, inspect and test the capacity and operating characteristics provided in Schedule 1.</w:t>
      </w:r>
    </w:p>
    <w:p>
      <w:pPr>
        <w:pStyle w:val="Heading3"/>
        <w:numPr>
          <w:ilvl w:val="0"/>
          <w:numId w:val="0"/>
        </w:numPr>
        <w:ind w:hanging="720" w:start="720" w:end="0"/>
        <w:rPr/>
      </w:pPr>
      <w:r>
        <w:rPr>
          <w:rFonts w:cs="Arial" w:ascii="Arial" w:hAnsi="Arial"/>
          <w:b/>
          <w:sz w:val="22"/>
        </w:rPr>
        <w:t>4.1.3</w:t>
        <w:tab/>
        <w:t>Notification of Changes.</w:t>
      </w:r>
      <w:r>
        <w:rPr>
          <w:rFonts w:cs="Arial" w:ascii="Arial" w:hAnsi="Arial"/>
          <w:sz w:val="22"/>
        </w:rPr>
        <w:t xml:space="preserve">  Sixty (60) days prior to changing any technical information in Schedule 1, the Participating Generator shall notify the ISO of the proposed changes.  Pursuant to Section 2.5.25 of the ISO Tariff, the ISO may verify, inspect and test the capacity and operating characteristics provided in the revised Schedule 1.  The ISO shall post on the ISO Home Page a schedule showing, for at least one year in advance:  (i) the proposed dates on which the ISO’s Master File will be updated, which dates shall occur at least every three months; (ii) the dates on which the information contained in the revised Master File will become effective; and (iii) the deadlines by which changed technical information must be submitted to the ISO in order to be tested and included in the next scheduled update of the ISO’s Master File.  Unless the Participating Generator fails to test at the values in the proposed change(s), the change will become effective upon the effective date for the next scheduled update of the Master File, provided the Participating Generator submits the changed information by the applicable deadline and is tested by the deadline.  Subject to such notification this Agreement shall not apply to any generating unit identified in Schedule 1 which the Participating Generator no longer owns or no longer has contractual entitlement to.</w:t>
      </w:r>
    </w:p>
    <w:p>
      <w:pPr>
        <w:pStyle w:val="Heading3"/>
        <w:numPr>
          <w:ilvl w:val="0"/>
          <w:numId w:val="0"/>
        </w:numPr>
        <w:ind w:hanging="720" w:start="720" w:end="0"/>
        <w:rPr>
          <w:rFonts w:ascii="Arial" w:hAnsi="Arial" w:cs="Arial"/>
          <w:sz w:val="22"/>
        </w:rPr>
      </w:pPr>
      <w:r>
        <w:rPr>
          <w:rFonts w:cs="Arial" w:ascii="Arial" w:hAnsi="Arial"/>
          <w:b/>
          <w:sz w:val="22"/>
        </w:rPr>
        <w:t>4.2</w:t>
        <w:tab/>
        <w:t xml:space="preserve">Agreement Subject to ISO Tariff.  </w:t>
      </w:r>
      <w:r>
        <w:rPr>
          <w:rFonts w:cs="Arial" w:ascii="Arial" w:hAnsi="Arial"/>
          <w:sz w:val="22"/>
        </w:rPr>
        <w:t>The Parties will comply with all applicable provisions of the ISO Tariff, including Sections 2.3.2, 2.5.3.4 and 5.  This Agreement shall be subject to the ISO Tariff which shall be deemed to be incorporated herein.</w:t>
      </w:r>
    </w:p>
    <w:p>
      <w:pPr>
        <w:pStyle w:val="Heading3"/>
        <w:numPr>
          <w:ilvl w:val="0"/>
          <w:numId w:val="0"/>
        </w:numPr>
        <w:ind w:hanging="720" w:start="720" w:end="0"/>
        <w:rPr>
          <w:rFonts w:ascii="Arial" w:hAnsi="Arial" w:cs="Arial"/>
          <w:b/>
          <w:sz w:val="22"/>
        </w:rPr>
      </w:pPr>
      <w:r>
        <w:rPr>
          <w:rFonts w:cs="Arial" w:ascii="Arial" w:hAnsi="Arial"/>
          <w:b/>
          <w:sz w:val="22"/>
        </w:rPr>
        <w:t>4.3</w:t>
        <w:tab/>
        <w:t>Obligations Relating to Ancillary Services</w:t>
      </w:r>
    </w:p>
    <w:p>
      <w:pPr>
        <w:pStyle w:val="Heading3"/>
        <w:numPr>
          <w:ilvl w:val="0"/>
          <w:numId w:val="0"/>
        </w:numPr>
        <w:ind w:hanging="720" w:start="720" w:end="0"/>
        <w:rPr/>
      </w:pPr>
      <w:r>
        <w:rPr>
          <w:rFonts w:cs="Arial" w:ascii="Arial" w:hAnsi="Arial"/>
          <w:b/>
          <w:sz w:val="22"/>
        </w:rPr>
        <w:t>4.3.1</w:t>
        <w:tab/>
        <w:t>Submission of Bids.</w:t>
      </w:r>
      <w:r>
        <w:rPr>
          <w:rFonts w:cs="Arial" w:ascii="Arial" w:hAnsi="Arial"/>
          <w:sz w:val="22"/>
        </w:rPr>
        <w:t xml:space="preserve">  When the Scheduling Coordinator on behalf of the Participating Generator submits a bid for Ancillary Services, the Participating Generator will, by the operation of this Section 4.3.1, warrant to the ISO that it has the capability to provide that service in accordance with the ISO Tariff and that it will comply with ISO Dispatch instructions for the provision of the service in accordance with the ISO Tariff.</w:t>
      </w:r>
      <w:r>
        <w:rPr>
          <w:rFonts w:cs="Arial" w:ascii="Arial" w:hAnsi="Arial"/>
          <w:kern w:val="2"/>
          <w:sz w:val="22"/>
        </w:rPr>
        <w:t xml:space="preserve"> </w:t>
      </w:r>
    </w:p>
    <w:p>
      <w:pPr>
        <w:pStyle w:val="Heading3"/>
        <w:numPr>
          <w:ilvl w:val="0"/>
          <w:numId w:val="0"/>
        </w:numPr>
        <w:ind w:hanging="720" w:start="720" w:end="0"/>
        <w:rPr/>
      </w:pPr>
      <w:r>
        <w:rPr>
          <w:rFonts w:cs="Arial" w:ascii="Arial" w:hAnsi="Arial"/>
          <w:b/>
          <w:kern w:val="2"/>
          <w:sz w:val="22"/>
        </w:rPr>
        <w:t>4.3.2</w:t>
        <w:tab/>
        <w:t>Certification.</w:t>
      </w:r>
      <w:r>
        <w:rPr>
          <w:rFonts w:cs="Arial" w:ascii="Arial" w:hAnsi="Arial"/>
          <w:kern w:val="2"/>
          <w:sz w:val="22"/>
        </w:rPr>
        <w:t xml:space="preserve">  Except as provided in Section 4.3.3, the Participating Generator shall not use a Scheduling Coordinator to submit a bid for the provision of an Ancillary Service or submit a schedule for the self provision of an Ancillary Service unless the Scheduling Coordinator serving that Participating Generator is in possession of a current certificate pursuant to Sections 2.5.6 and 2.5.24 of the ISO Tariff.</w:t>
      </w:r>
    </w:p>
    <w:p>
      <w:pPr>
        <w:pStyle w:val="Heading3"/>
        <w:numPr>
          <w:ilvl w:val="0"/>
          <w:numId w:val="0"/>
        </w:numPr>
        <w:ind w:hanging="720" w:start="720" w:end="0"/>
        <w:rPr/>
      </w:pPr>
      <w:r>
        <w:rPr>
          <w:rFonts w:cs="Arial" w:ascii="Arial" w:hAnsi="Arial"/>
          <w:b/>
          <w:kern w:val="2"/>
          <w:sz w:val="22"/>
        </w:rPr>
        <w:t>4.3.3</w:t>
        <w:tab/>
        <w:t>Initial Exemption.</w:t>
      </w:r>
      <w:r>
        <w:rPr>
          <w:rFonts w:cs="Arial" w:ascii="Arial" w:hAnsi="Arial"/>
          <w:kern w:val="2"/>
          <w:sz w:val="22"/>
        </w:rPr>
        <w:t xml:space="preserve">   Not later than November 1, 1998, the ISO shall fully implement its certification process in accordance with Sections 2.5.6 and 2.5.24 of the ISO Tariff.  Until full implementation of the certification process and notification of the Participating Generator and its Scheduling Coordinator of the completion of such process, the non-certified Scheduling Coordinator on behalf of a Participating Generator may submit a bid for the provision of an Ancillary Service or submit a schedule for the self provision of an Ancillary Service.  Upon timely notification by the ISO, the Participating Generator must complete the certification process prior to November 1, 1998 to continue its participation in accordance with Section 4.3.2 of this Agreement.  </w:t>
      </w:r>
    </w:p>
    <w:p>
      <w:pPr>
        <w:pStyle w:val="Heading3"/>
        <w:numPr>
          <w:ilvl w:val="0"/>
          <w:numId w:val="0"/>
        </w:numPr>
        <w:ind w:hanging="720" w:start="720" w:end="0"/>
        <w:rPr>
          <w:rFonts w:ascii="Arial" w:hAnsi="Arial" w:cs="Arial"/>
          <w:b/>
          <w:sz w:val="22"/>
        </w:rPr>
      </w:pPr>
      <w:r>
        <w:rPr>
          <w:rFonts w:cs="Arial" w:ascii="Arial" w:hAnsi="Arial"/>
          <w:b/>
          <w:sz w:val="22"/>
        </w:rPr>
        <w:t>4.4</w:t>
        <w:tab/>
        <w:t>Obligations relating to Major Incidents</w:t>
      </w:r>
    </w:p>
    <w:p>
      <w:pPr>
        <w:pStyle w:val="Heading3"/>
        <w:numPr>
          <w:ilvl w:val="0"/>
          <w:numId w:val="0"/>
        </w:numPr>
        <w:ind w:hanging="720" w:start="720" w:end="0"/>
        <w:rPr/>
      </w:pPr>
      <w:r>
        <w:rPr>
          <w:rFonts w:cs="Arial" w:ascii="Arial" w:hAnsi="Arial"/>
          <w:b/>
          <w:sz w:val="22"/>
        </w:rPr>
        <w:t>4.4.1</w:t>
        <w:tab/>
        <w:t xml:space="preserve">Major Incident Reports.  </w:t>
      </w:r>
      <w:r>
        <w:rPr>
          <w:rFonts w:cs="Arial" w:ascii="Arial" w:hAnsi="Arial"/>
          <w:sz w:val="22"/>
        </w:rPr>
        <w:t>The Participating Generator shall promptly provide such information as the ISO may reasonably request in relation to major incidents, in accordance with Section 5.8.3 of the ISO Tariff.</w:t>
      </w:r>
    </w:p>
    <w:p>
      <w:pPr>
        <w:pStyle w:val="Normal"/>
        <w:ind w:hanging="720" w:start="720" w:end="29"/>
        <w:rPr>
          <w:rFonts w:ascii="Arial" w:hAnsi="Arial" w:cs="Arial"/>
          <w:sz w:val="22"/>
        </w:rPr>
      </w:pPr>
      <w:r>
        <w:rPr>
          <w:rFonts w:cs="Arial" w:ascii="Arial" w:hAnsi="Arial"/>
          <w:sz w:val="22"/>
        </w:rPr>
      </w:r>
    </w:p>
    <w:p>
      <w:pPr>
        <w:pStyle w:val="Normal"/>
        <w:ind w:hanging="720" w:start="720" w:end="29"/>
        <w:rPr>
          <w:rFonts w:ascii="Arial" w:hAnsi="Arial" w:cs="Arial"/>
          <w:sz w:val="22"/>
        </w:rPr>
      </w:pPr>
      <w:r>
        <w:rPr>
          <w:rFonts w:cs="Arial" w:ascii="Arial" w:hAnsi="Arial"/>
          <w:sz w:val="22"/>
        </w:rPr>
      </w:r>
    </w:p>
    <w:p>
      <w:pPr>
        <w:pStyle w:val="Normal"/>
        <w:keepNext w:val="true"/>
        <w:keepLines/>
        <w:ind w:hanging="720" w:start="720" w:end="29"/>
        <w:jc w:val="center"/>
        <w:rPr>
          <w:rFonts w:ascii="Arial" w:hAnsi="Arial" w:cs="Arial"/>
          <w:b/>
          <w:sz w:val="22"/>
        </w:rPr>
      </w:pPr>
      <w:r>
        <w:rPr>
          <w:rFonts w:cs="Arial" w:ascii="Arial" w:hAnsi="Arial"/>
          <w:b/>
          <w:sz w:val="22"/>
        </w:rPr>
        <w:t>ARTICLE V</w:t>
      </w:r>
    </w:p>
    <w:p>
      <w:pPr>
        <w:pStyle w:val="Normal"/>
        <w:keepNext w:val="true"/>
        <w:keepLines/>
        <w:ind w:hanging="720" w:start="720" w:end="29"/>
        <w:jc w:val="center"/>
        <w:rPr>
          <w:rFonts w:ascii="Arial" w:hAnsi="Arial" w:cs="Arial"/>
          <w:b/>
          <w:sz w:val="22"/>
        </w:rPr>
      </w:pPr>
      <w:r>
        <w:rPr>
          <w:rFonts w:cs="Arial" w:ascii="Arial" w:hAnsi="Arial"/>
          <w:b/>
          <w:sz w:val="22"/>
        </w:rPr>
        <w:t>PENALTIES AND SANCTIONS</w:t>
      </w:r>
    </w:p>
    <w:p>
      <w:pPr>
        <w:pStyle w:val="Normal"/>
        <w:keepNext w:val="true"/>
        <w:keepLines/>
        <w:ind w:hanging="720" w:start="720" w:end="29"/>
        <w:jc w:val="center"/>
        <w:rPr>
          <w:rFonts w:ascii="Arial" w:hAnsi="Arial" w:cs="Arial"/>
          <w:b/>
          <w:sz w:val="22"/>
        </w:rPr>
      </w:pPr>
      <w:r>
        <w:rPr>
          <w:rFonts w:cs="Arial" w:ascii="Arial" w:hAnsi="Arial"/>
          <w:b/>
          <w:sz w:val="22"/>
        </w:rPr>
      </w:r>
    </w:p>
    <w:p>
      <w:pPr>
        <w:pStyle w:val="Heading3"/>
        <w:numPr>
          <w:ilvl w:val="0"/>
          <w:numId w:val="0"/>
        </w:numPr>
        <w:ind w:hanging="720" w:start="720" w:end="0"/>
        <w:rPr/>
      </w:pPr>
      <w:r>
        <w:rPr>
          <w:rFonts w:cs="Arial" w:ascii="Arial" w:hAnsi="Arial"/>
          <w:b/>
          <w:sz w:val="22"/>
        </w:rPr>
        <w:t>5.1</w:t>
        <w:tab/>
        <w:t xml:space="preserve">Penalties.  </w:t>
      </w:r>
      <w:r>
        <w:rPr>
          <w:rFonts w:cs="Arial" w:ascii="Arial" w:hAnsi="Arial"/>
          <w:sz w:val="22"/>
        </w:rPr>
        <w:t xml:space="preserve">If the Participating Generator fails to comply with any provisions of this Agreement, the ISO shall be entitled to impose penalties and sanctions on the Participating Generator.  No penalties or sanctions may be imposed under this Agreement unless a Schedule providing for such penalties or sanctions has first been filed with and made effective by FERC.  Nothing in the Agreement, with the exception of the provisions relating to ADR, shall be construed as waiving the rights of the Participating Generator to oppose or protest any penalty proposed by the ISO to the FERC or the specific imposition by the ISO of any FERC-approved penalty on the Participating Generator. </w:t>
      </w:r>
    </w:p>
    <w:p>
      <w:pPr>
        <w:pStyle w:val="Heading3"/>
        <w:numPr>
          <w:ilvl w:val="0"/>
          <w:numId w:val="0"/>
        </w:numPr>
        <w:ind w:hanging="720" w:start="720" w:end="0"/>
        <w:rPr/>
      </w:pPr>
      <w:r>
        <w:rPr>
          <w:rFonts w:cs="Arial" w:ascii="Arial" w:hAnsi="Arial"/>
          <w:b/>
          <w:sz w:val="22"/>
        </w:rPr>
        <w:t>5.2</w:t>
        <w:tab/>
        <w:t xml:space="preserve">Corrective Measures.  </w:t>
      </w:r>
      <w:r>
        <w:rPr>
          <w:rFonts w:cs="Arial" w:ascii="Arial" w:hAnsi="Arial"/>
          <w:sz w:val="22"/>
        </w:rPr>
        <w:t>If the Participating Generator fails to meet or maintain the requirements set forth in this Agreement and/or the ISO Tariff, the ISO shall be permitted to take any of the measures, contained or referenced in the ISO Tariff, which the ISO deems to be necessary to correct the situation.</w:t>
      </w:r>
    </w:p>
    <w:p>
      <w:pPr>
        <w:pStyle w:val="Normal"/>
        <w:ind w:hanging="720" w:start="720" w:end="29"/>
        <w:rPr>
          <w:rFonts w:ascii="Arial" w:hAnsi="Arial" w:cs="Arial"/>
          <w:sz w:val="22"/>
        </w:rPr>
      </w:pPr>
      <w:r>
        <w:rPr>
          <w:rFonts w:cs="Arial" w:ascii="Arial" w:hAnsi="Arial"/>
          <w:sz w:val="22"/>
        </w:rPr>
      </w:r>
    </w:p>
    <w:p>
      <w:pPr>
        <w:pStyle w:val="Normal"/>
        <w:ind w:hanging="720" w:start="720" w:end="29"/>
        <w:rPr>
          <w:rFonts w:ascii="Arial" w:hAnsi="Arial" w:cs="Arial"/>
          <w:sz w:val="22"/>
        </w:rPr>
      </w:pPr>
      <w:r>
        <w:rPr>
          <w:rFonts w:cs="Arial" w:ascii="Arial" w:hAnsi="Arial"/>
          <w:sz w:val="22"/>
        </w:rPr>
      </w:r>
    </w:p>
    <w:p>
      <w:pPr>
        <w:pStyle w:val="Normal"/>
        <w:keepNext w:val="true"/>
        <w:keepLines/>
        <w:ind w:hanging="720" w:start="720" w:end="0"/>
        <w:jc w:val="center"/>
        <w:rPr>
          <w:rFonts w:ascii="Arial" w:hAnsi="Arial" w:cs="Arial"/>
          <w:b/>
          <w:sz w:val="22"/>
        </w:rPr>
      </w:pPr>
      <w:r>
        <w:rPr>
          <w:rFonts w:cs="Arial" w:ascii="Arial" w:hAnsi="Arial"/>
          <w:b/>
          <w:sz w:val="22"/>
        </w:rPr>
        <w:t>ARTICLE VI</w:t>
      </w:r>
    </w:p>
    <w:p>
      <w:pPr>
        <w:pStyle w:val="Normal"/>
        <w:keepNext w:val="true"/>
        <w:keepLines/>
        <w:ind w:hanging="720" w:start="720" w:end="0"/>
        <w:jc w:val="center"/>
        <w:rPr>
          <w:rFonts w:ascii="Arial" w:hAnsi="Arial" w:cs="Arial"/>
          <w:b/>
          <w:sz w:val="22"/>
        </w:rPr>
      </w:pPr>
      <w:r>
        <w:rPr>
          <w:rFonts w:cs="Arial" w:ascii="Arial" w:hAnsi="Arial"/>
          <w:b/>
          <w:sz w:val="22"/>
        </w:rPr>
        <w:t>COSTS</w:t>
      </w:r>
    </w:p>
    <w:p>
      <w:pPr>
        <w:pStyle w:val="Normal"/>
        <w:keepNext w:val="true"/>
        <w:keepLines/>
        <w:ind w:hanging="720" w:start="720" w:end="0"/>
        <w:jc w:val="center"/>
        <w:rPr>
          <w:rFonts w:ascii="Arial" w:hAnsi="Arial" w:cs="Arial"/>
          <w:b/>
          <w:sz w:val="22"/>
        </w:rPr>
      </w:pPr>
      <w:r>
        <w:rPr>
          <w:rFonts w:cs="Arial" w:ascii="Arial" w:hAnsi="Arial"/>
          <w:b/>
          <w:sz w:val="22"/>
        </w:rPr>
      </w:r>
    </w:p>
    <w:p>
      <w:pPr>
        <w:pStyle w:val="Heading3"/>
        <w:numPr>
          <w:ilvl w:val="0"/>
          <w:numId w:val="0"/>
        </w:numPr>
        <w:ind w:hanging="720" w:start="720" w:end="0"/>
        <w:rPr/>
      </w:pPr>
      <w:r>
        <w:rPr>
          <w:rFonts w:cs="Arial" w:ascii="Arial" w:hAnsi="Arial"/>
          <w:b/>
          <w:sz w:val="22"/>
        </w:rPr>
        <w:t>6.1</w:t>
        <w:tab/>
        <w:t xml:space="preserve">Operating and Maintenance Costs.  </w:t>
      </w:r>
      <w:r>
        <w:rPr>
          <w:rFonts w:cs="Arial" w:ascii="Arial" w:hAnsi="Arial"/>
          <w:sz w:val="22"/>
        </w:rPr>
        <w:t>The Participating Generator shall be responsible for all its costs incurred in connection with operating and maintaining the Generating Units identified in Schedule 1 for the purpose of meeting its obligations under this Agreement.</w:t>
      </w:r>
    </w:p>
    <w:p>
      <w:pPr>
        <w:pStyle w:val="Heading3"/>
        <w:numPr>
          <w:ilvl w:val="0"/>
          <w:numId w:val="0"/>
        </w:numPr>
        <w:ind w:hanging="720" w:start="720" w:end="0"/>
        <w:rPr>
          <w:rFonts w:ascii="Arial" w:hAnsi="Arial" w:cs="Arial"/>
          <w:b/>
          <w:sz w:val="22"/>
        </w:rPr>
      </w:pPr>
      <w:r>
        <w:rPr>
          <w:rFonts w:cs="Arial" w:ascii="Arial" w:hAnsi="Arial"/>
          <w:b/>
          <w:sz w:val="22"/>
        </w:rPr>
      </w:r>
    </w:p>
    <w:p>
      <w:pPr>
        <w:pStyle w:val="Normal"/>
        <w:ind w:hanging="720" w:start="720" w:end="0"/>
        <w:rPr>
          <w:rFonts w:ascii="Arial" w:hAnsi="Arial" w:cs="Arial"/>
          <w:b/>
          <w:sz w:val="22"/>
        </w:rPr>
      </w:pPr>
      <w:r>
        <w:rPr>
          <w:rFonts w:cs="Arial" w:ascii="Arial" w:hAnsi="Arial"/>
          <w:b/>
          <w:sz w:val="22"/>
        </w:rPr>
      </w:r>
    </w:p>
    <w:p>
      <w:pPr>
        <w:pStyle w:val="Normal"/>
        <w:keepNext w:val="true"/>
        <w:keepLines/>
        <w:ind w:hanging="720" w:start="720" w:end="0"/>
        <w:jc w:val="center"/>
        <w:rPr>
          <w:rFonts w:ascii="Arial" w:hAnsi="Arial" w:cs="Arial"/>
          <w:b/>
          <w:sz w:val="22"/>
        </w:rPr>
      </w:pPr>
      <w:r>
        <w:rPr>
          <w:rFonts w:cs="Arial" w:ascii="Arial" w:hAnsi="Arial"/>
          <w:b/>
          <w:sz w:val="22"/>
        </w:rPr>
        <w:t>ARTICLE VII</w:t>
      </w:r>
    </w:p>
    <w:p>
      <w:pPr>
        <w:pStyle w:val="Normal"/>
        <w:keepNext w:val="true"/>
        <w:keepLines/>
        <w:ind w:hanging="720" w:start="720" w:end="0"/>
        <w:jc w:val="center"/>
        <w:rPr>
          <w:rFonts w:ascii="Arial" w:hAnsi="Arial" w:cs="Arial"/>
          <w:b/>
          <w:sz w:val="22"/>
        </w:rPr>
      </w:pPr>
      <w:r>
        <w:rPr>
          <w:rFonts w:cs="Arial" w:ascii="Arial" w:hAnsi="Arial"/>
          <w:b/>
          <w:sz w:val="22"/>
        </w:rPr>
        <w:t>DISPUTE RESOLUTION</w:t>
      </w:r>
    </w:p>
    <w:p>
      <w:pPr>
        <w:pStyle w:val="Normal"/>
        <w:keepNext w:val="true"/>
        <w:keepLines/>
        <w:ind w:hanging="720" w:start="720" w:end="0"/>
        <w:jc w:val="center"/>
        <w:rPr>
          <w:rFonts w:ascii="Arial" w:hAnsi="Arial" w:cs="Arial"/>
          <w:b/>
          <w:sz w:val="22"/>
        </w:rPr>
      </w:pPr>
      <w:r>
        <w:rPr>
          <w:rFonts w:cs="Arial" w:ascii="Arial" w:hAnsi="Arial"/>
          <w:b/>
          <w:sz w:val="22"/>
        </w:rPr>
      </w:r>
    </w:p>
    <w:p>
      <w:pPr>
        <w:pStyle w:val="Heading3"/>
        <w:numPr>
          <w:ilvl w:val="0"/>
          <w:numId w:val="0"/>
        </w:numPr>
        <w:ind w:hanging="720" w:start="720" w:end="0"/>
        <w:rPr/>
      </w:pPr>
      <w:r>
        <w:rPr>
          <w:rFonts w:cs="Arial" w:ascii="Arial" w:hAnsi="Arial"/>
          <w:b/>
          <w:sz w:val="22"/>
        </w:rPr>
        <w:t>7.1</w:t>
        <w:tab/>
        <w:t xml:space="preserve">Dispute Resolution.  </w:t>
      </w:r>
      <w:r>
        <w:rPr>
          <w:rFonts w:cs="Arial" w:ascii="Arial" w:hAnsi="Arial"/>
          <w:sz w:val="22"/>
        </w:rPr>
        <w:t>The Parties shall make reasonable efforts to settle all disputes arising out of or in connection with this Agreement.  In the event any dispute is not settled, the Parties shall adhere to the ISO ADR Procedures set forth in Section 13 of the ISO Tariff, which is incorporated by reference, except that any reference in Section 13 of the ISO Tariff to Market Participants shall be read as a reference to the Participating Generator and references to the ISO Tariff shall be read as references to this Agreement.</w:t>
      </w:r>
    </w:p>
    <w:p>
      <w:pPr>
        <w:pStyle w:val="Heading3"/>
        <w:numPr>
          <w:ilvl w:val="0"/>
          <w:numId w:val="0"/>
        </w:numPr>
        <w:ind w:hanging="720" w:start="720" w:end="0"/>
        <w:rPr>
          <w:rFonts w:ascii="Arial" w:hAnsi="Arial" w:cs="Arial"/>
          <w:b/>
          <w:sz w:val="22"/>
        </w:rPr>
      </w:pPr>
      <w:r>
        <w:rPr>
          <w:rFonts w:cs="Arial" w:ascii="Arial" w:hAnsi="Arial"/>
          <w:b/>
          <w:sz w:val="22"/>
        </w:rPr>
      </w:r>
    </w:p>
    <w:p>
      <w:pPr>
        <w:pStyle w:val="Normal"/>
        <w:ind w:hanging="720" w:start="720" w:end="0"/>
        <w:rPr>
          <w:rFonts w:ascii="Arial" w:hAnsi="Arial" w:cs="Arial"/>
          <w:b/>
          <w:sz w:val="22"/>
        </w:rPr>
      </w:pPr>
      <w:r>
        <w:rPr>
          <w:rFonts w:cs="Arial" w:ascii="Arial" w:hAnsi="Arial"/>
          <w:b/>
          <w:sz w:val="22"/>
        </w:rPr>
      </w:r>
    </w:p>
    <w:p>
      <w:pPr>
        <w:pStyle w:val="Normal"/>
        <w:keepNext w:val="true"/>
        <w:keepLines/>
        <w:ind w:hanging="720" w:start="720" w:end="0"/>
        <w:jc w:val="center"/>
        <w:rPr>
          <w:rFonts w:ascii="Arial" w:hAnsi="Arial" w:cs="Arial"/>
          <w:b/>
          <w:sz w:val="22"/>
        </w:rPr>
      </w:pPr>
      <w:r>
        <w:rPr>
          <w:rFonts w:cs="Arial" w:ascii="Arial" w:hAnsi="Arial"/>
          <w:b/>
          <w:sz w:val="22"/>
        </w:rPr>
        <w:t>ARTICLE VIII</w:t>
      </w:r>
    </w:p>
    <w:p>
      <w:pPr>
        <w:pStyle w:val="Normal"/>
        <w:keepNext w:val="true"/>
        <w:keepLines/>
        <w:ind w:hanging="720" w:start="720" w:end="0"/>
        <w:jc w:val="center"/>
        <w:rPr>
          <w:rFonts w:ascii="Arial" w:hAnsi="Arial" w:cs="Arial"/>
          <w:b/>
          <w:sz w:val="22"/>
        </w:rPr>
      </w:pPr>
      <w:r>
        <w:rPr>
          <w:rFonts w:cs="Arial" w:ascii="Arial" w:hAnsi="Arial"/>
          <w:b/>
          <w:sz w:val="22"/>
        </w:rPr>
        <w:t>REPRESENTATIONS AND WARRANTIES</w:t>
      </w:r>
    </w:p>
    <w:p>
      <w:pPr>
        <w:pStyle w:val="Normal"/>
        <w:keepNext w:val="true"/>
        <w:keepLines/>
        <w:ind w:hanging="720" w:start="720" w:end="0"/>
        <w:jc w:val="center"/>
        <w:rPr>
          <w:rFonts w:ascii="Arial" w:hAnsi="Arial" w:cs="Arial"/>
          <w:b/>
          <w:sz w:val="22"/>
        </w:rPr>
      </w:pPr>
      <w:r>
        <w:rPr>
          <w:rFonts w:cs="Arial" w:ascii="Arial" w:hAnsi="Arial"/>
          <w:b/>
          <w:sz w:val="22"/>
        </w:rPr>
      </w:r>
    </w:p>
    <w:p>
      <w:pPr>
        <w:pStyle w:val="Heading3"/>
        <w:numPr>
          <w:ilvl w:val="0"/>
          <w:numId w:val="0"/>
        </w:numPr>
        <w:ind w:hanging="720" w:start="720" w:end="0"/>
        <w:rPr/>
      </w:pPr>
      <w:r>
        <w:rPr>
          <w:rFonts w:cs="Arial" w:ascii="Arial" w:hAnsi="Arial"/>
          <w:b/>
          <w:sz w:val="22"/>
        </w:rPr>
        <w:t>8.1</w:t>
        <w:tab/>
        <w:t xml:space="preserve">Representation and Warranties.  </w:t>
      </w:r>
      <w:r>
        <w:rPr>
          <w:rFonts w:cs="Arial" w:ascii="Arial" w:hAnsi="Arial"/>
          <w:sz w:val="22"/>
        </w:rPr>
        <w:t>Each Party represents and warrants that the execution, delivery and performance of this Agreement by it has been duly authorized by all necessary corporate and/or governmental actions, to the extent authorized by law.</w:t>
      </w:r>
    </w:p>
    <w:p>
      <w:pPr>
        <w:pStyle w:val="Heading3"/>
        <w:numPr>
          <w:ilvl w:val="0"/>
          <w:numId w:val="0"/>
        </w:numPr>
        <w:ind w:hanging="720" w:start="720" w:end="0"/>
        <w:rPr/>
      </w:pPr>
      <w:r>
        <w:rPr>
          <w:rFonts w:cs="Arial" w:ascii="Arial" w:hAnsi="Arial"/>
          <w:b/>
          <w:sz w:val="22"/>
        </w:rPr>
        <w:t>8.2</w:t>
        <w:tab/>
        <w:t xml:space="preserve">Necessary Approvals.  </w:t>
      </w:r>
      <w:r>
        <w:rPr>
          <w:rFonts w:cs="Arial" w:ascii="Arial" w:hAnsi="Arial"/>
          <w:sz w:val="22"/>
        </w:rPr>
        <w:t xml:space="preserve">The Participating Generator represents that all necessary leases, approvals, permits, licenses, easements, rights of way or access to install, own and/or operate its Generating Units have been or will be obtained by the Participating Generator prior to the effective date of this Agreement. </w:t>
      </w:r>
    </w:p>
    <w:p>
      <w:pPr>
        <w:pStyle w:val="Normal"/>
        <w:ind w:hanging="720" w:start="720" w:end="0"/>
        <w:rPr>
          <w:rFonts w:ascii="Arial" w:hAnsi="Arial" w:cs="Arial"/>
          <w:sz w:val="22"/>
        </w:rPr>
      </w:pPr>
      <w:r>
        <w:rPr>
          <w:rFonts w:cs="Arial" w:ascii="Arial" w:hAnsi="Arial"/>
          <w:sz w:val="22"/>
        </w:rPr>
      </w:r>
    </w:p>
    <w:p>
      <w:pPr>
        <w:pStyle w:val="Normal"/>
        <w:keepNext w:val="true"/>
        <w:keepLines/>
        <w:ind w:hanging="720" w:start="720" w:end="0"/>
        <w:jc w:val="center"/>
        <w:rPr>
          <w:rFonts w:ascii="Arial" w:hAnsi="Arial" w:cs="Arial"/>
          <w:b/>
          <w:sz w:val="22"/>
        </w:rPr>
      </w:pPr>
      <w:r>
        <w:rPr>
          <w:rFonts w:cs="Arial" w:ascii="Arial" w:hAnsi="Arial"/>
          <w:b/>
          <w:sz w:val="22"/>
        </w:rPr>
        <w:t>ARTICLE IX</w:t>
      </w:r>
    </w:p>
    <w:p>
      <w:pPr>
        <w:pStyle w:val="Normal"/>
        <w:keepNext w:val="true"/>
        <w:keepLines/>
        <w:ind w:hanging="720" w:start="720" w:end="0"/>
        <w:jc w:val="center"/>
        <w:rPr>
          <w:rFonts w:ascii="Arial" w:hAnsi="Arial" w:cs="Arial"/>
          <w:b/>
          <w:sz w:val="22"/>
        </w:rPr>
      </w:pPr>
      <w:r>
        <w:rPr>
          <w:rFonts w:cs="Arial" w:ascii="Arial" w:hAnsi="Arial"/>
          <w:b/>
          <w:sz w:val="22"/>
        </w:rPr>
        <w:t xml:space="preserve">LIABILITY </w:t>
      </w:r>
    </w:p>
    <w:p>
      <w:pPr>
        <w:pStyle w:val="Normal"/>
        <w:keepNext w:val="true"/>
        <w:keepLines/>
        <w:ind w:hanging="720" w:start="720" w:end="0"/>
        <w:jc w:val="center"/>
        <w:rPr>
          <w:rFonts w:ascii="Arial" w:hAnsi="Arial" w:cs="Arial"/>
          <w:b/>
          <w:sz w:val="22"/>
        </w:rPr>
      </w:pPr>
      <w:r>
        <w:rPr>
          <w:rFonts w:cs="Arial" w:ascii="Arial" w:hAnsi="Arial"/>
          <w:b/>
          <w:sz w:val="22"/>
        </w:rPr>
      </w:r>
    </w:p>
    <w:p>
      <w:pPr>
        <w:pStyle w:val="Heading3"/>
        <w:numPr>
          <w:ilvl w:val="0"/>
          <w:numId w:val="0"/>
        </w:numPr>
        <w:ind w:hanging="720" w:start="720" w:end="0"/>
        <w:rPr/>
      </w:pPr>
      <w:r>
        <w:rPr>
          <w:rFonts w:cs="Arial" w:ascii="Arial" w:hAnsi="Arial"/>
          <w:b/>
          <w:sz w:val="22"/>
        </w:rPr>
        <w:t>9.1</w:t>
        <w:tab/>
        <w:t xml:space="preserve">Liability.  </w:t>
      </w:r>
      <w:r>
        <w:rPr>
          <w:rFonts w:cs="Arial" w:ascii="Arial" w:hAnsi="Arial"/>
          <w:sz w:val="22"/>
        </w:rPr>
        <w:t>The provisions of Section 14 of the ISO Tariff will apply to liability arising under this Agreement, except that all references in Section 14 of the ISO Tariff to Market Participants shall be read as references to the Participating Generator and references to the ISO Tariff shall be read as references to this Agreement.</w:t>
      </w:r>
    </w:p>
    <w:p>
      <w:pPr>
        <w:pStyle w:val="Normal"/>
        <w:ind w:hanging="720" w:start="720" w:end="0"/>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keepNext w:val="true"/>
        <w:jc w:val="center"/>
        <w:rPr>
          <w:rFonts w:ascii="Arial" w:hAnsi="Arial" w:cs="Arial"/>
          <w:b/>
          <w:sz w:val="22"/>
        </w:rPr>
      </w:pPr>
      <w:r>
        <w:rPr>
          <w:rFonts w:cs="Arial" w:ascii="Arial" w:hAnsi="Arial"/>
          <w:b/>
          <w:sz w:val="22"/>
        </w:rPr>
        <w:t>ARTICLE X</w:t>
      </w:r>
    </w:p>
    <w:p>
      <w:pPr>
        <w:pStyle w:val="Normal"/>
        <w:keepNext w:val="true"/>
        <w:jc w:val="center"/>
        <w:rPr>
          <w:rFonts w:ascii="Arial" w:hAnsi="Arial" w:cs="Arial"/>
          <w:b/>
          <w:sz w:val="22"/>
        </w:rPr>
      </w:pPr>
      <w:r>
        <w:rPr>
          <w:rFonts w:cs="Arial" w:ascii="Arial" w:hAnsi="Arial"/>
          <w:b/>
          <w:sz w:val="22"/>
        </w:rPr>
        <w:t>UNCONTROLLABLE FORCES</w:t>
      </w:r>
    </w:p>
    <w:p>
      <w:pPr>
        <w:pStyle w:val="Normal"/>
        <w:keepNext w:val="true"/>
        <w:jc w:val="center"/>
        <w:rPr>
          <w:rFonts w:ascii="Arial" w:hAnsi="Arial" w:cs="Arial"/>
          <w:b/>
          <w:sz w:val="22"/>
        </w:rPr>
      </w:pPr>
      <w:r>
        <w:rPr>
          <w:rFonts w:cs="Arial" w:ascii="Arial" w:hAnsi="Arial"/>
          <w:b/>
          <w:sz w:val="22"/>
        </w:rPr>
      </w:r>
    </w:p>
    <w:p>
      <w:pPr>
        <w:pStyle w:val="Heading3"/>
        <w:numPr>
          <w:ilvl w:val="0"/>
          <w:numId w:val="0"/>
        </w:numPr>
        <w:ind w:hanging="720" w:start="720" w:end="0"/>
        <w:rPr/>
      </w:pPr>
      <w:r>
        <w:rPr>
          <w:rFonts w:cs="Arial" w:ascii="Arial" w:hAnsi="Arial"/>
          <w:b/>
          <w:sz w:val="22"/>
        </w:rPr>
        <w:t>10.1</w:t>
        <w:tab/>
        <w:t xml:space="preserve">Uncontrollable Forces Tariff Provisions.  </w:t>
      </w:r>
      <w:r>
        <w:rPr>
          <w:rFonts w:cs="Arial" w:ascii="Arial" w:hAnsi="Arial"/>
          <w:sz w:val="22"/>
        </w:rPr>
        <w:t>Section 15 of the ISO Tariff shall be incorporated by reference into this Agreement except that all references in Section 15 of the ISO Tariff to Market Participants shall be read as a reference to the Participating Generator and references to the ISO Tariff shall be read as references to this Agreement.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r>
        <w:br w:type="page"/>
      </w:r>
    </w:p>
    <w:p>
      <w:pPr>
        <w:pStyle w:val="Normal"/>
        <w:jc w:val="center"/>
        <w:rPr>
          <w:rFonts w:ascii="Arial" w:hAnsi="Arial" w:cs="Arial"/>
          <w:b/>
          <w:sz w:val="22"/>
        </w:rPr>
      </w:pPr>
      <w:r>
        <w:rPr>
          <w:rFonts w:cs="Arial" w:ascii="Arial" w:hAnsi="Arial"/>
          <w:b/>
          <w:sz w:val="22"/>
        </w:rPr>
        <w:t>ARTICLE XI</w:t>
      </w:r>
    </w:p>
    <w:p>
      <w:pPr>
        <w:pStyle w:val="Normal"/>
        <w:jc w:val="center"/>
        <w:rPr>
          <w:rFonts w:ascii="Arial" w:hAnsi="Arial" w:cs="Arial"/>
          <w:b/>
          <w:sz w:val="22"/>
        </w:rPr>
      </w:pPr>
      <w:r>
        <w:rPr>
          <w:rFonts w:cs="Arial" w:ascii="Arial" w:hAnsi="Arial"/>
          <w:b/>
          <w:sz w:val="22"/>
        </w:rPr>
        <w:t>MISCELLANEOUS</w:t>
      </w:r>
    </w:p>
    <w:p>
      <w:pPr>
        <w:pStyle w:val="Normal"/>
        <w:jc w:val="center"/>
        <w:rPr>
          <w:rFonts w:ascii="Arial" w:hAnsi="Arial" w:cs="Arial"/>
          <w:b/>
          <w:sz w:val="22"/>
        </w:rPr>
      </w:pPr>
      <w:r>
        <w:rPr>
          <w:rFonts w:cs="Arial" w:ascii="Arial" w:hAnsi="Arial"/>
          <w:b/>
          <w:sz w:val="22"/>
        </w:rPr>
      </w:r>
    </w:p>
    <w:p>
      <w:pPr>
        <w:pStyle w:val="Heading3"/>
        <w:numPr>
          <w:ilvl w:val="0"/>
          <w:numId w:val="0"/>
        </w:numPr>
        <w:ind w:hanging="720" w:start="720" w:end="0"/>
        <w:rPr/>
      </w:pPr>
      <w:r>
        <w:rPr>
          <w:rFonts w:cs="Arial" w:ascii="Arial" w:hAnsi="Arial"/>
          <w:b/>
          <w:sz w:val="22"/>
        </w:rPr>
        <w:t>11.1</w:t>
        <w:tab/>
        <w:t xml:space="preserve">Assignments.  </w:t>
      </w:r>
      <w:r>
        <w:rPr>
          <w:rFonts w:cs="Arial" w:ascii="Arial" w:hAnsi="Arial"/>
          <w:sz w:val="22"/>
        </w:rPr>
        <w:t>Either Party may assign or transfer any or all of its rights and/or obligations under this Agreement with the other Party’s prior written consent in accordance with Section 17 of the ISO Tariff.  Such consent shall not be unreasonably withheld.  Any such transfer or assignment shall be conditioned upon the successor in interest accepting the rights and/or obligations under this Agreement as if said successor in interest was an original Party to this Agreement.</w:t>
      </w:r>
    </w:p>
    <w:p>
      <w:pPr>
        <w:pStyle w:val="Heading3"/>
        <w:numPr>
          <w:ilvl w:val="0"/>
          <w:numId w:val="0"/>
        </w:numPr>
        <w:ind w:hanging="720" w:start="720" w:end="0"/>
        <w:rPr/>
      </w:pPr>
      <w:r>
        <w:rPr>
          <w:rFonts w:cs="Arial" w:ascii="Arial" w:hAnsi="Arial"/>
          <w:b/>
          <w:sz w:val="22"/>
        </w:rPr>
        <w:t>11.2</w:t>
        <w:tab/>
        <w:t xml:space="preserve">Notices.  </w:t>
      </w:r>
      <w:r>
        <w:rPr>
          <w:rFonts w:cs="Arial" w:ascii="Arial" w:hAnsi="Arial"/>
          <w:sz w:val="22"/>
        </w:rPr>
        <w:t>Any notice, demand or request which may be given to or made upon either Party regarding this Agreement shall be made in accordance with Section 20.1 of the ISO Tariff.  A Party must update the information in Schedule 3 of this Agreement as information changes.  Such changes shall not constitute an amendment to this Agreement.</w:t>
      </w:r>
    </w:p>
    <w:p>
      <w:pPr>
        <w:pStyle w:val="Heading3"/>
        <w:numPr>
          <w:ilvl w:val="0"/>
          <w:numId w:val="0"/>
        </w:numPr>
        <w:ind w:hanging="720" w:start="720" w:end="0"/>
        <w:rPr/>
      </w:pPr>
      <w:r>
        <w:rPr>
          <w:rFonts w:cs="Arial" w:ascii="Arial" w:hAnsi="Arial"/>
          <w:b/>
          <w:sz w:val="22"/>
        </w:rPr>
        <w:t>11.3</w:t>
        <w:tab/>
        <w:t xml:space="preserve">Waivers.  </w:t>
      </w:r>
      <w:r>
        <w:rPr>
          <w:rFonts w:cs="Arial" w:ascii="Arial" w:hAnsi="Arial"/>
          <w:sz w:val="22"/>
        </w:rPr>
        <w:t>Any waivers at any time by either Party of its rights with respect to any default under this Agreement, or with respect to any other matter arising in connection with this Agreement, shall not constitute or be deemed a waiver with respect to any subsequent default or other matter arising in connection with this Agreement.  Any delay, short of the statutory period of limitations, in asserting or enforcing any right under this Agreement shall not constitute or be deemed a waiver of such right.</w:t>
      </w:r>
    </w:p>
    <w:p>
      <w:pPr>
        <w:pStyle w:val="Heading3"/>
        <w:numPr>
          <w:ilvl w:val="0"/>
          <w:numId w:val="0"/>
        </w:numPr>
        <w:ind w:hanging="720" w:start="720" w:end="0"/>
        <w:rPr/>
      </w:pPr>
      <w:r>
        <w:rPr>
          <w:rFonts w:cs="Arial" w:ascii="Arial" w:hAnsi="Arial"/>
          <w:b/>
          <w:sz w:val="22"/>
        </w:rPr>
        <w:t>11.4</w:t>
        <w:tab/>
        <w:t xml:space="preserve">Governing Law and Forum.  </w:t>
      </w:r>
      <w:r>
        <w:rPr>
          <w:rFonts w:cs="Arial" w:ascii="Arial" w:hAnsi="Arial"/>
          <w:sz w:val="22"/>
        </w:rPr>
        <w:t xml:space="preserve">This Agreement shall be deemed to be a contract made under, and for all purposes shall be governed by and construed in accordance with, the laws of the State of California, except its conflict of law provisions.  The Parties irrevocably consents that any legal action or proceeding arising under or relating to this Agreement to which the ISO ADR Procedures do not apply, shall be brought in any of the following forums, as appropriate:  any court of the State of California, any federal court of the United States of America located in the State of California, or, where subject to its jurisdiction, before the Federal Energy Regulatory Commission. </w:t>
      </w:r>
    </w:p>
    <w:p>
      <w:pPr>
        <w:pStyle w:val="Heading3"/>
        <w:numPr>
          <w:ilvl w:val="0"/>
          <w:numId w:val="0"/>
        </w:numPr>
        <w:ind w:hanging="720" w:start="720" w:end="0"/>
        <w:rPr/>
      </w:pPr>
      <w:r>
        <w:rPr>
          <w:rFonts w:cs="Arial" w:ascii="Arial" w:hAnsi="Arial"/>
          <w:b/>
          <w:sz w:val="22"/>
        </w:rPr>
        <w:t>11.5</w:t>
        <w:tab/>
        <w:t xml:space="preserve">Consistency with Federal Laws and Regulations.  </w:t>
      </w:r>
      <w:r>
        <w:rPr>
          <w:rFonts w:cs="Arial" w:ascii="Arial" w:hAnsi="Arial"/>
          <w:sz w:val="22"/>
        </w:rPr>
        <w:t>This Agreement shall incorporate by reference Section 20.8 of the ISO Tariff as if the references to the ISO Tariff were referring to this Agreement.</w:t>
      </w:r>
    </w:p>
    <w:p>
      <w:pPr>
        <w:pStyle w:val="Heading3"/>
        <w:numPr>
          <w:ilvl w:val="0"/>
          <w:numId w:val="0"/>
        </w:numPr>
        <w:ind w:hanging="720" w:start="720" w:end="0"/>
        <w:rPr/>
      </w:pPr>
      <w:r>
        <w:rPr>
          <w:rFonts w:cs="Arial" w:ascii="Arial" w:hAnsi="Arial"/>
          <w:b/>
          <w:sz w:val="22"/>
        </w:rPr>
        <w:t>11.6</w:t>
        <w:tab/>
        <w:t xml:space="preserve">Merger.  </w:t>
      </w:r>
      <w:r>
        <w:rPr>
          <w:rFonts w:cs="Arial" w:ascii="Arial" w:hAnsi="Arial"/>
          <w:sz w:val="22"/>
        </w:rPr>
        <w:t>This Agreement constitutes the complete and final agreement of the Parties with respect to the subject matter hereto and supersedes all prior agreements, whether written or oral, with respect to such subject matter.</w:t>
      </w:r>
    </w:p>
    <w:p>
      <w:pPr>
        <w:pStyle w:val="Heading3"/>
        <w:numPr>
          <w:ilvl w:val="0"/>
          <w:numId w:val="0"/>
        </w:numPr>
        <w:ind w:hanging="720" w:start="720" w:end="0"/>
        <w:rPr/>
      </w:pPr>
      <w:r>
        <w:rPr>
          <w:rFonts w:cs="Arial" w:ascii="Arial" w:hAnsi="Arial"/>
          <w:b/>
          <w:sz w:val="22"/>
        </w:rPr>
        <w:t>11.7</w:t>
        <w:tab/>
        <w:t xml:space="preserve">Severability.  </w:t>
      </w:r>
      <w:r>
        <w:rPr>
          <w:rFonts w:cs="Arial" w:ascii="Arial" w:hAnsi="Arial"/>
          <w:sz w:val="22"/>
        </w:rPr>
        <w:t>If any term, covenant, or condition of this Agreement or the application or effect of any such term, covenant, or condition is held invalid as to any person, entity, or circumstance, or is determined to be unjust, unreasonable, unlawful, imprudent, or otherwise not in the public interest by any court or government agency of competent jurisdiction, then such term, covenant, or condition shall remain in force and effect to the maximum extent permitted by law, and all other terms, covenants, and conditions of this Agreement and their application shall not be affected thereby, but shall remain in force and effect and the Parties shall be relieved of their obligations only to the extent necessary to eliminate such regulatory or other determination unless a court or governmental agency of competent jurisdiction holds that such provisions are not separable from all other provisions of this Agreement.</w:t>
      </w:r>
    </w:p>
    <w:p>
      <w:pPr>
        <w:pStyle w:val="Heading3"/>
        <w:numPr>
          <w:ilvl w:val="0"/>
          <w:numId w:val="0"/>
        </w:numPr>
        <w:ind w:hanging="720" w:start="720" w:end="0"/>
        <w:rPr/>
      </w:pPr>
      <w:r>
        <w:rPr>
          <w:rFonts w:cs="Arial" w:ascii="Arial" w:hAnsi="Arial"/>
          <w:b/>
          <w:sz w:val="22"/>
        </w:rPr>
        <w:t>11.8</w:t>
        <w:tab/>
        <w:t xml:space="preserve">Section Headings.  </w:t>
      </w:r>
      <w:r>
        <w:rPr>
          <w:rFonts w:cs="Arial" w:ascii="Arial" w:hAnsi="Arial"/>
          <w:sz w:val="22"/>
        </w:rPr>
        <w:t>Section headings provided in this Agreement are for ease of reading and are not meant to interpret the text in each Section.</w:t>
      </w:r>
    </w:p>
    <w:p>
      <w:pPr>
        <w:pStyle w:val="Heading3"/>
        <w:numPr>
          <w:ilvl w:val="0"/>
          <w:numId w:val="0"/>
        </w:numPr>
        <w:ind w:hanging="720" w:start="720" w:end="0"/>
        <w:rPr/>
      </w:pPr>
      <w:r>
        <w:rPr>
          <w:rFonts w:cs="Arial" w:ascii="Arial" w:hAnsi="Arial"/>
          <w:b/>
          <w:sz w:val="22"/>
        </w:rPr>
        <w:t>11.9</w:t>
        <w:tab/>
        <w:t xml:space="preserve">Amendments.  </w:t>
      </w:r>
      <w:r>
        <w:rPr>
          <w:rFonts w:cs="Arial" w:ascii="Arial" w:hAnsi="Arial"/>
          <w:sz w:val="22"/>
        </w:rPr>
        <w:t>This Agreement and the Schedules attached hereto may be amended from time to time by the mutual agreement of the Parties in writing.  Amendments that require FERC approval shall not take effect until FERC has accepted such amendments for filing and made them effective.  If the amendment does not require FERC approval, the amendment will be filed with FERC for information.</w:t>
      </w:r>
    </w:p>
    <w:p>
      <w:pPr>
        <w:pStyle w:val="Heading3"/>
        <w:numPr>
          <w:ilvl w:val="0"/>
          <w:numId w:val="0"/>
        </w:numPr>
        <w:ind w:hanging="720" w:start="720" w:end="0"/>
        <w:rPr/>
      </w:pPr>
      <w:r>
        <w:rPr>
          <w:rFonts w:cs="Arial" w:ascii="Arial" w:hAnsi="Arial"/>
          <w:b/>
          <w:sz w:val="22"/>
        </w:rPr>
        <w:t>11.10</w:t>
        <w:tab/>
        <w:t xml:space="preserve">Counterparts.  </w:t>
      </w:r>
      <w:r>
        <w:rPr>
          <w:rFonts w:cs="Arial" w:ascii="Arial" w:hAnsi="Arial"/>
          <w:sz w:val="22"/>
        </w:rPr>
        <w:t>This Agreement may be executed in one or more counterparts at different times, each of which shall be regarded as an original and all of which, taken together, shall constitute one and the same Agreement.</w:t>
      </w:r>
    </w:p>
    <w:p>
      <w:pPr>
        <w:pStyle w:val="Heading3"/>
        <w:numPr>
          <w:ilvl w:val="0"/>
          <w:numId w:val="0"/>
        </w:numPr>
        <w:ind w:hanging="720" w:start="720" w:end="0"/>
        <w:rPr>
          <w:rFonts w:ascii="Arial" w:hAnsi="Arial" w:cs="Arial"/>
          <w:b/>
          <w:sz w:val="22"/>
        </w:rPr>
      </w:pPr>
      <w:r>
        <w:rPr>
          <w:rFonts w:cs="Arial" w:ascii="Arial" w:hAnsi="Arial"/>
          <w:b/>
          <w:sz w:val="22"/>
        </w:rPr>
      </w:r>
    </w:p>
    <w:p>
      <w:pPr>
        <w:pStyle w:val="Normal"/>
        <w:keepNext w:val="true"/>
        <w:rPr/>
      </w:pPr>
      <w:r>
        <w:rPr>
          <w:rFonts w:cs="Arial" w:ascii="Arial" w:hAnsi="Arial"/>
          <w:b/>
          <w:sz w:val="22"/>
        </w:rPr>
        <w:t>IN WITNESS WHEREOF</w:t>
      </w:r>
      <w:r>
        <w:rPr>
          <w:rFonts w:cs="Arial" w:ascii="Arial" w:hAnsi="Arial"/>
          <w:sz w:val="22"/>
        </w:rPr>
        <w:t>, the Parties hereto have caused this Agreement to be duly executed on behalf of each by and through their authorized representatives as of the date hereinabove written.</w:t>
      </w:r>
    </w:p>
    <w:p>
      <w:pPr>
        <w:pStyle w:val="Normal"/>
        <w:keepNext w:val="true"/>
        <w:rPr>
          <w:rFonts w:ascii="Arial" w:hAnsi="Arial" w:cs="Arial"/>
          <w:sz w:val="22"/>
        </w:rPr>
      </w:pPr>
      <w:r>
        <w:rPr>
          <w:rFonts w:cs="Arial" w:ascii="Arial" w:hAnsi="Arial"/>
          <w:sz w:val="22"/>
        </w:rPr>
      </w:r>
    </w:p>
    <w:p>
      <w:pPr>
        <w:pStyle w:val="Normal"/>
        <w:keepNext w:val="true"/>
        <w:rPr>
          <w:rFonts w:ascii="Arial" w:hAnsi="Arial" w:cs="Arial"/>
          <w:sz w:val="22"/>
        </w:rPr>
      </w:pPr>
      <w:r>
        <w:rPr>
          <w:rFonts w:cs="Arial" w:ascii="Arial" w:hAnsi="Arial"/>
          <w:sz w:val="22"/>
        </w:rPr>
      </w:r>
    </w:p>
    <w:p>
      <w:pPr>
        <w:pStyle w:val="Normal"/>
        <w:keepNext w:val="true"/>
        <w:rPr>
          <w:rFonts w:ascii="Arial" w:hAnsi="Arial" w:cs="Arial"/>
          <w:b/>
          <w:sz w:val="22"/>
        </w:rPr>
      </w:pPr>
      <w:r>
        <w:rPr>
          <w:rFonts w:cs="Arial" w:ascii="Arial" w:hAnsi="Arial"/>
          <w:b/>
          <w:sz w:val="22"/>
        </w:rPr>
        <w:t>California Independent System Operator Corporation</w:t>
      </w:r>
    </w:p>
    <w:p>
      <w:pPr>
        <w:pStyle w:val="Normal"/>
        <w:keepNext w:val="true"/>
        <w:rPr>
          <w:rFonts w:ascii="Arial" w:hAnsi="Arial" w:cs="Arial"/>
          <w:b/>
          <w:sz w:val="22"/>
        </w:rPr>
      </w:pPr>
      <w:r>
        <w:rPr>
          <w:rFonts w:cs="Arial" w:ascii="Arial" w:hAnsi="Arial"/>
          <w:b/>
          <w:sz w:val="22"/>
        </w:rPr>
      </w:r>
    </w:p>
    <w:p>
      <w:pPr>
        <w:pStyle w:val="Normal"/>
        <w:keepNext w:val="true"/>
        <w:rPr>
          <w:rFonts w:ascii="Arial" w:hAnsi="Arial" w:cs="Arial"/>
          <w:b/>
          <w:sz w:val="22"/>
        </w:rPr>
      </w:pPr>
      <w:r>
        <w:rPr>
          <w:rFonts w:cs="Arial" w:ascii="Arial" w:hAnsi="Arial"/>
          <w:b/>
          <w:sz w:val="22"/>
        </w:rPr>
      </w:r>
    </w:p>
    <w:p>
      <w:pPr>
        <w:pStyle w:val="Normal"/>
        <w:keepNext w:val="true"/>
        <w:rPr>
          <w:rFonts w:ascii="Arial" w:hAnsi="Arial" w:cs="Arial"/>
          <w:sz w:val="22"/>
        </w:rPr>
      </w:pPr>
      <w:r>
        <w:rPr>
          <w:rFonts w:cs="Arial" w:ascii="Arial" w:hAnsi="Arial"/>
          <w:sz w:val="22"/>
        </w:rPr>
      </w:r>
    </w:p>
    <w:p>
      <w:pPr>
        <w:pStyle w:val="Normal"/>
        <w:keepNext w:val="true"/>
        <w:spacing w:lineRule="auto" w:line="360"/>
        <w:rPr>
          <w:rFonts w:ascii="Arial" w:hAnsi="Arial" w:cs="Arial"/>
          <w:sz w:val="22"/>
        </w:rPr>
      </w:pPr>
      <w:r>
        <w:rPr>
          <w:rFonts w:cs="Arial" w:ascii="Arial" w:hAnsi="Arial"/>
          <w:sz w:val="22"/>
        </w:rPr>
        <w:t>By:</w:t>
        <w:tab/>
        <w:t>____________________________________________</w:t>
      </w:r>
    </w:p>
    <w:p>
      <w:pPr>
        <w:pStyle w:val="Normal"/>
        <w:keepNext w:val="true"/>
        <w:spacing w:lineRule="auto" w:line="360"/>
        <w:rPr>
          <w:rFonts w:ascii="Arial" w:hAnsi="Arial" w:cs="Arial"/>
          <w:sz w:val="22"/>
        </w:rPr>
      </w:pPr>
      <w:r>
        <w:rPr>
          <w:rFonts w:cs="Arial" w:ascii="Arial" w:hAnsi="Arial"/>
          <w:sz w:val="22"/>
        </w:rPr>
        <w:t>Name:</w:t>
        <w:tab/>
        <w:t>____________________________________________</w:t>
      </w:r>
    </w:p>
    <w:p>
      <w:pPr>
        <w:pStyle w:val="Normal"/>
        <w:keepNext w:val="true"/>
        <w:spacing w:lineRule="auto" w:line="360"/>
        <w:rPr>
          <w:rFonts w:ascii="Arial" w:hAnsi="Arial" w:cs="Arial"/>
          <w:sz w:val="22"/>
        </w:rPr>
      </w:pPr>
      <w:r>
        <w:rPr>
          <w:rFonts w:cs="Arial" w:ascii="Arial" w:hAnsi="Arial"/>
          <w:sz w:val="22"/>
        </w:rPr>
        <w:t>Title:</w:t>
        <w:tab/>
        <w:t>____________________________________________</w:t>
      </w:r>
    </w:p>
    <w:p>
      <w:pPr>
        <w:pStyle w:val="Normal"/>
        <w:keepNext w:val="true"/>
        <w:spacing w:lineRule="auto" w:line="360"/>
        <w:rPr>
          <w:rFonts w:ascii="Arial" w:hAnsi="Arial" w:cs="Arial"/>
          <w:sz w:val="22"/>
        </w:rPr>
      </w:pPr>
      <w:r>
        <w:rPr>
          <w:rFonts w:cs="Arial" w:ascii="Arial" w:hAnsi="Arial"/>
          <w:sz w:val="22"/>
        </w:rPr>
        <w:t>Date:</w:t>
        <w:tab/>
        <w:t>____________________________________________</w:t>
      </w:r>
    </w:p>
    <w:p>
      <w:pPr>
        <w:pStyle w:val="Normal"/>
        <w:keepNext w:val="true"/>
        <w:rPr>
          <w:rFonts w:ascii="Arial" w:hAnsi="Arial" w:cs="Arial"/>
          <w:sz w:val="22"/>
        </w:rPr>
      </w:pPr>
      <w:r>
        <w:rPr>
          <w:rFonts w:cs="Arial" w:ascii="Arial" w:hAnsi="Arial"/>
          <w:sz w:val="22"/>
        </w:rPr>
      </w:r>
    </w:p>
    <w:p>
      <w:pPr>
        <w:pStyle w:val="Normal"/>
        <w:keepNext w:val="true"/>
        <w:rPr>
          <w:rFonts w:ascii="Arial" w:hAnsi="Arial" w:cs="Arial"/>
          <w:sz w:val="22"/>
        </w:rPr>
      </w:pPr>
      <w:r>
        <w:rPr>
          <w:rFonts w:cs="Arial" w:ascii="Arial" w:hAnsi="Arial"/>
          <w:sz w:val="22"/>
        </w:rPr>
      </w:r>
    </w:p>
    <w:p>
      <w:pPr>
        <w:pStyle w:val="Normal"/>
        <w:keepNext w:val="true"/>
        <w:rPr>
          <w:rFonts w:ascii="Arial" w:hAnsi="Arial" w:cs="Arial"/>
          <w:sz w:val="22"/>
        </w:rPr>
      </w:pPr>
      <w:r>
        <w:rPr>
          <w:rFonts w:cs="Arial" w:ascii="Arial" w:hAnsi="Arial"/>
          <w:sz w:val="22"/>
        </w:rPr>
      </w:r>
    </w:p>
    <w:p>
      <w:pPr>
        <w:pStyle w:val="BodyText-Single"/>
        <w:keepNext w:val="true"/>
        <w:rPr>
          <w:rFonts w:ascii="Arial" w:hAnsi="Arial" w:cs="Arial"/>
          <w:b/>
          <w:sz w:val="22"/>
        </w:rPr>
      </w:pPr>
      <w:r>
        <w:rPr>
          <w:rFonts w:cs="Arial" w:ascii="Arial" w:hAnsi="Arial"/>
          <w:b/>
          <w:sz w:val="22"/>
        </w:rPr>
        <w:t>[NAME OF PARTICIPATING GENERATOR]</w:t>
      </w:r>
    </w:p>
    <w:p>
      <w:pPr>
        <w:pStyle w:val="BodyText-Single"/>
        <w:keepNext w:val="true"/>
        <w:rPr>
          <w:rFonts w:ascii="Arial" w:hAnsi="Arial" w:cs="Arial"/>
          <w:b/>
          <w:sz w:val="22"/>
        </w:rPr>
      </w:pPr>
      <w:r>
        <w:rPr>
          <w:rFonts w:cs="Arial" w:ascii="Arial" w:hAnsi="Arial"/>
          <w:b/>
          <w:sz w:val="22"/>
        </w:rPr>
      </w:r>
    </w:p>
    <w:p>
      <w:pPr>
        <w:pStyle w:val="Normal"/>
        <w:keepNext w:val="true"/>
        <w:spacing w:lineRule="auto" w:line="360"/>
        <w:rPr>
          <w:rFonts w:ascii="Arial" w:hAnsi="Arial" w:cs="Arial"/>
          <w:sz w:val="22"/>
        </w:rPr>
      </w:pPr>
      <w:r>
        <w:rPr>
          <w:rFonts w:cs="Arial" w:ascii="Arial" w:hAnsi="Arial"/>
          <w:sz w:val="22"/>
        </w:rPr>
        <w:t>By:</w:t>
        <w:tab/>
        <w:t>____________________________________________</w:t>
      </w:r>
    </w:p>
    <w:p>
      <w:pPr>
        <w:pStyle w:val="Normal"/>
        <w:keepNext w:val="true"/>
        <w:spacing w:lineRule="auto" w:line="360"/>
        <w:rPr>
          <w:rFonts w:ascii="Arial" w:hAnsi="Arial" w:cs="Arial"/>
          <w:sz w:val="22"/>
        </w:rPr>
      </w:pPr>
      <w:r>
        <w:rPr>
          <w:rFonts w:cs="Arial" w:ascii="Arial" w:hAnsi="Arial"/>
          <w:sz w:val="22"/>
        </w:rPr>
        <w:t>Name:</w:t>
        <w:tab/>
        <w:t>____________________________________________</w:t>
      </w:r>
    </w:p>
    <w:p>
      <w:pPr>
        <w:pStyle w:val="Normal"/>
        <w:keepNext w:val="true"/>
        <w:spacing w:lineRule="auto" w:line="360"/>
        <w:rPr>
          <w:rFonts w:ascii="Arial" w:hAnsi="Arial" w:cs="Arial"/>
          <w:sz w:val="22"/>
        </w:rPr>
      </w:pPr>
      <w:r>
        <w:rPr>
          <w:rFonts w:cs="Arial" w:ascii="Arial" w:hAnsi="Arial"/>
          <w:sz w:val="22"/>
        </w:rPr>
        <w:t>Title:</w:t>
        <w:tab/>
        <w:t>____________________________________________</w:t>
      </w:r>
    </w:p>
    <w:p>
      <w:pPr>
        <w:pStyle w:val="Normal"/>
        <w:keepNext w:val="true"/>
        <w:spacing w:lineRule="auto" w:line="360"/>
        <w:rPr>
          <w:rFonts w:ascii="Arial" w:hAnsi="Arial" w:cs="Arial"/>
          <w:sz w:val="22"/>
        </w:rPr>
      </w:pPr>
      <w:r>
        <w:rPr>
          <w:rFonts w:cs="Arial" w:ascii="Arial" w:hAnsi="Arial"/>
          <w:sz w:val="22"/>
        </w:rPr>
        <w:t>Date:</w:t>
        <w:tab/>
        <w:t>____________________________________________</w:t>
      </w:r>
    </w:p>
    <w:p>
      <w:pPr>
        <w:pStyle w:val="Normal"/>
        <w:keepNext w:val="true"/>
        <w:spacing w:lineRule="auto" w:line="360"/>
        <w:rPr>
          <w:rFonts w:ascii="Arial" w:hAnsi="Arial" w:cs="Arial"/>
          <w:sz w:val="22"/>
        </w:rPr>
      </w:pPr>
      <w:r>
        <w:rPr>
          <w:rFonts w:cs="Arial" w:ascii="Arial" w:hAnsi="Arial"/>
          <w:sz w:val="22"/>
        </w:rPr>
      </w:r>
      <w:r>
        <w:br w:type="page"/>
      </w:r>
    </w:p>
    <w:p>
      <w:pPr>
        <w:pStyle w:val="Normal"/>
        <w:ind w:end="26"/>
        <w:jc w:val="center"/>
        <w:rPr>
          <w:rFonts w:ascii="Arial" w:hAnsi="Arial" w:cs="Arial"/>
          <w:b/>
          <w:sz w:val="22"/>
        </w:rPr>
      </w:pPr>
      <w:r>
        <w:rPr>
          <w:rFonts w:cs="Arial" w:ascii="Arial" w:hAnsi="Arial"/>
          <w:b/>
          <w:sz w:val="22"/>
        </w:rPr>
        <w:t>[The following page is a placeholder for Schedule 1, Section 1.]</w:t>
      </w:r>
      <w:r>
        <w:br w:type="page"/>
      </w:r>
    </w:p>
    <w:p>
      <w:pPr>
        <w:pStyle w:val="Normal"/>
        <w:ind w:end="26"/>
        <w:jc w:val="center"/>
        <w:rPr>
          <w:rFonts w:ascii="Arial" w:hAnsi="Arial" w:cs="Arial"/>
          <w:b/>
          <w:sz w:val="22"/>
        </w:rPr>
      </w:pPr>
      <w:r>
        <w:rPr>
          <w:rFonts w:cs="Arial" w:ascii="Arial" w:hAnsi="Arial"/>
          <w:b/>
          <w:sz w:val="22"/>
        </w:rPr>
        <w:t>SCHEDULE 2</w:t>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t>ISO IMPOSED PENALTIES AND SANCTIONS</w:t>
      </w:r>
    </w:p>
    <w:p>
      <w:pPr>
        <w:pStyle w:val="Normal"/>
        <w:jc w:val="center"/>
        <w:rPr>
          <w:rFonts w:ascii="Arial" w:hAnsi="Arial" w:cs="Arial"/>
          <w:b/>
          <w:sz w:val="22"/>
        </w:rPr>
      </w:pPr>
      <w:r>
        <w:rPr>
          <w:rFonts w:cs="Arial" w:ascii="Arial" w:hAnsi="Arial"/>
          <w:b/>
          <w:sz w:val="22"/>
        </w:rPr>
        <w:t>[Section 5.1]</w:t>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t>[TO BE INSERTED UPON FERC APPROVAL]</w:t>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r>
        <w:br w:type="page"/>
      </w:r>
    </w:p>
    <w:p>
      <w:pPr>
        <w:pStyle w:val="Normal"/>
        <w:ind w:end="26"/>
        <w:jc w:val="center"/>
        <w:rPr>
          <w:rFonts w:ascii="Arial" w:hAnsi="Arial" w:cs="Arial"/>
          <w:b/>
          <w:sz w:val="22"/>
        </w:rPr>
      </w:pPr>
      <w:r>
        <w:rPr>
          <w:rFonts w:cs="Arial" w:ascii="Arial" w:hAnsi="Arial"/>
          <w:b/>
          <w:sz w:val="22"/>
        </w:rPr>
        <w:t>SCHEDULE 3</w:t>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t>NOTICES</w:t>
      </w:r>
    </w:p>
    <w:p>
      <w:pPr>
        <w:pStyle w:val="Normal"/>
        <w:jc w:val="center"/>
        <w:rPr>
          <w:rFonts w:ascii="Arial" w:hAnsi="Arial" w:cs="Arial"/>
          <w:b/>
          <w:sz w:val="22"/>
        </w:rPr>
      </w:pPr>
      <w:r>
        <w:rPr>
          <w:rFonts w:cs="Arial" w:ascii="Arial" w:hAnsi="Arial"/>
          <w:b/>
          <w:sz w:val="22"/>
        </w:rPr>
        <w:t>(Section 10.2)</w:t>
      </w:r>
    </w:p>
    <w:p>
      <w:pPr>
        <w:pStyle w:val="BodyText"/>
        <w:rPr>
          <w:rFonts w:ascii="Arial" w:hAnsi="Arial" w:cs="Arial"/>
          <w:b/>
          <w:sz w:val="22"/>
        </w:rPr>
      </w:pPr>
      <w:r>
        <w:rPr>
          <w:rFonts w:cs="Arial"/>
          <w:b/>
          <w:sz w:val="22"/>
        </w:rPr>
      </w:r>
    </w:p>
    <w:p>
      <w:pPr>
        <w:pStyle w:val="BodyText"/>
        <w:rPr>
          <w:b/>
          <w:sz w:val="22"/>
        </w:rPr>
      </w:pPr>
      <w:r>
        <w:rPr>
          <w:b/>
          <w:sz w:val="22"/>
        </w:rPr>
        <w:t>Participating Generator</w:t>
      </w:r>
    </w:p>
    <w:p>
      <w:pPr>
        <w:pStyle w:val="BodyText"/>
        <w:rPr>
          <w:b/>
          <w:sz w:val="22"/>
        </w:rPr>
      </w:pPr>
      <w:r>
        <w:rPr>
          <w:b/>
          <w:sz w:val="22"/>
        </w:rPr>
      </w:r>
    </w:p>
    <w:p>
      <w:pPr>
        <w:pStyle w:val="BodyText"/>
        <w:rPr>
          <w:sz w:val="22"/>
        </w:rPr>
      </w:pPr>
      <w:r>
        <w:rPr>
          <w:sz w:val="22"/>
        </w:rPr>
        <w:t>Name of Primary</w:t>
      </w:r>
    </w:p>
    <w:p>
      <w:pPr>
        <w:pStyle w:val="BodyText"/>
        <w:spacing w:lineRule="auto" w:line="360"/>
        <w:rPr>
          <w:sz w:val="22"/>
        </w:rPr>
      </w:pPr>
      <w:r>
        <w:rPr>
          <w:sz w:val="22"/>
        </w:rPr>
        <w:t>Representative:</w:t>
        <w:tab/>
        <w:tab/>
      </w:r>
      <w:r>
        <w:rPr>
          <w:sz w:val="22"/>
          <w:u w:val="single"/>
        </w:rPr>
        <w:tab/>
        <w:tab/>
        <w:tab/>
        <w:tab/>
        <w:tab/>
        <w:tab/>
        <w:tab/>
      </w:r>
    </w:p>
    <w:p>
      <w:pPr>
        <w:pStyle w:val="BodyText"/>
        <w:spacing w:lineRule="auto" w:line="360"/>
        <w:rPr/>
      </w:pPr>
      <w:r>
        <w:rPr>
          <w:sz w:val="22"/>
        </w:rPr>
        <w:t>Title:</w:t>
        <w:tab/>
        <w:tab/>
        <w:tab/>
        <w:tab/>
      </w:r>
      <w:r>
        <w:rPr>
          <w:sz w:val="22"/>
          <w:u w:val="single"/>
        </w:rPr>
        <w:tab/>
        <w:tab/>
        <w:tab/>
        <w:tab/>
        <w:tab/>
        <w:tab/>
        <w:tab/>
      </w:r>
    </w:p>
    <w:p>
      <w:pPr>
        <w:pStyle w:val="BodyText"/>
        <w:spacing w:lineRule="auto" w:line="360"/>
        <w:rPr/>
      </w:pPr>
      <w:r>
        <w:rPr>
          <w:sz w:val="22"/>
        </w:rPr>
        <w:t>Address:</w:t>
        <w:tab/>
        <w:tab/>
        <w:tab/>
      </w:r>
      <w:r>
        <w:rPr>
          <w:sz w:val="22"/>
          <w:u w:val="single"/>
        </w:rPr>
        <w:tab/>
        <w:tab/>
        <w:tab/>
        <w:tab/>
        <w:tab/>
        <w:tab/>
        <w:tab/>
      </w:r>
    </w:p>
    <w:p>
      <w:pPr>
        <w:pStyle w:val="BodyText"/>
        <w:spacing w:lineRule="auto" w:line="360"/>
        <w:rPr>
          <w:sz w:val="22"/>
        </w:rPr>
      </w:pPr>
      <w:r>
        <w:rPr>
          <w:sz w:val="22"/>
        </w:rPr>
        <w:t>City/State/Zip Code:</w:t>
        <w:tab/>
        <w:tab/>
      </w:r>
      <w:r>
        <w:rPr>
          <w:sz w:val="22"/>
          <w:u w:val="single"/>
        </w:rPr>
        <w:tab/>
        <w:tab/>
        <w:tab/>
        <w:tab/>
        <w:tab/>
        <w:tab/>
        <w:tab/>
      </w:r>
    </w:p>
    <w:p>
      <w:pPr>
        <w:pStyle w:val="BodyText"/>
        <w:spacing w:lineRule="auto" w:line="360"/>
        <w:rPr/>
      </w:pPr>
      <w:r>
        <w:rPr>
          <w:sz w:val="22"/>
        </w:rPr>
        <w:t>Email Address:</w:t>
        <w:tab/>
        <w:tab/>
      </w:r>
      <w:r>
        <w:rPr>
          <w:sz w:val="22"/>
          <w:u w:val="single"/>
        </w:rPr>
        <w:tab/>
        <w:tab/>
        <w:tab/>
        <w:tab/>
        <w:tab/>
        <w:tab/>
        <w:tab/>
      </w:r>
    </w:p>
    <w:p>
      <w:pPr>
        <w:pStyle w:val="BodyText"/>
        <w:spacing w:lineRule="auto" w:line="360"/>
        <w:rPr>
          <w:sz w:val="22"/>
        </w:rPr>
      </w:pPr>
      <w:r>
        <w:rPr>
          <w:sz w:val="22"/>
        </w:rPr>
        <w:t>Phone:</w:t>
        <w:tab/>
        <w:tab/>
        <w:tab/>
      </w:r>
      <w:r>
        <w:rPr>
          <w:sz w:val="22"/>
          <w:u w:val="single"/>
        </w:rPr>
        <w:tab/>
        <w:tab/>
        <w:tab/>
        <w:tab/>
        <w:tab/>
        <w:tab/>
        <w:tab/>
      </w:r>
    </w:p>
    <w:p>
      <w:pPr>
        <w:pStyle w:val="BodyText"/>
        <w:spacing w:lineRule="auto" w:line="360"/>
        <w:rPr/>
      </w:pPr>
      <w:r>
        <w:rPr>
          <w:sz w:val="22"/>
        </w:rPr>
        <w:t>Fax No:</w:t>
        <w:tab/>
        <w:tab/>
        <w:tab/>
      </w:r>
      <w:r>
        <w:rPr>
          <w:sz w:val="22"/>
          <w:u w:val="single"/>
        </w:rPr>
        <w:tab/>
        <w:tab/>
        <w:tab/>
        <w:tab/>
        <w:tab/>
        <w:tab/>
        <w:tab/>
      </w:r>
    </w:p>
    <w:p>
      <w:pPr>
        <w:pStyle w:val="BodyText"/>
        <w:spacing w:lineRule="auto" w:line="360"/>
        <w:rPr>
          <w:sz w:val="22"/>
          <w:u w:val="single"/>
        </w:rPr>
      </w:pPr>
      <w:r>
        <w:rPr>
          <w:sz w:val="22"/>
          <w:u w:val="single"/>
        </w:rPr>
      </w:r>
    </w:p>
    <w:p>
      <w:pPr>
        <w:pStyle w:val="BodyText"/>
        <w:rPr>
          <w:sz w:val="22"/>
        </w:rPr>
      </w:pPr>
      <w:r>
        <w:rPr>
          <w:sz w:val="22"/>
        </w:rPr>
      </w:r>
    </w:p>
    <w:p>
      <w:pPr>
        <w:pStyle w:val="BodyText"/>
        <w:rPr>
          <w:sz w:val="22"/>
        </w:rPr>
      </w:pPr>
      <w:r>
        <w:rPr>
          <w:sz w:val="22"/>
        </w:rPr>
        <w:t>Name of Alternative</w:t>
      </w:r>
    </w:p>
    <w:p>
      <w:pPr>
        <w:pStyle w:val="BodyText"/>
        <w:spacing w:lineRule="auto" w:line="360"/>
        <w:rPr/>
      </w:pPr>
      <w:r>
        <w:rPr>
          <w:sz w:val="22"/>
        </w:rPr>
        <w:t>Representative:</w:t>
        <w:tab/>
        <w:tab/>
      </w:r>
      <w:r>
        <w:rPr>
          <w:sz w:val="22"/>
          <w:u w:val="single"/>
        </w:rPr>
        <w:tab/>
        <w:tab/>
        <w:tab/>
        <w:tab/>
        <w:tab/>
        <w:tab/>
        <w:tab/>
      </w:r>
    </w:p>
    <w:p>
      <w:pPr>
        <w:pStyle w:val="BodyText"/>
        <w:spacing w:lineRule="auto" w:line="360"/>
        <w:rPr/>
      </w:pPr>
      <w:r>
        <w:rPr>
          <w:sz w:val="22"/>
        </w:rPr>
        <w:t>Title:</w:t>
        <w:tab/>
        <w:tab/>
        <w:tab/>
        <w:tab/>
      </w:r>
      <w:r>
        <w:rPr>
          <w:sz w:val="22"/>
          <w:u w:val="single"/>
        </w:rPr>
        <w:tab/>
        <w:tab/>
        <w:tab/>
        <w:tab/>
        <w:tab/>
        <w:tab/>
        <w:tab/>
      </w:r>
    </w:p>
    <w:p>
      <w:pPr>
        <w:pStyle w:val="BodyText"/>
        <w:spacing w:lineRule="auto" w:line="360"/>
        <w:rPr/>
      </w:pPr>
      <w:r>
        <w:rPr>
          <w:sz w:val="22"/>
        </w:rPr>
        <w:t>Address:</w:t>
        <w:tab/>
        <w:tab/>
        <w:tab/>
      </w:r>
      <w:r>
        <w:rPr>
          <w:sz w:val="22"/>
          <w:u w:val="single"/>
        </w:rPr>
        <w:tab/>
        <w:tab/>
        <w:tab/>
        <w:tab/>
        <w:tab/>
        <w:tab/>
        <w:tab/>
      </w:r>
    </w:p>
    <w:p>
      <w:pPr>
        <w:pStyle w:val="BodyText"/>
        <w:spacing w:lineRule="auto" w:line="360"/>
        <w:rPr>
          <w:sz w:val="22"/>
        </w:rPr>
      </w:pPr>
      <w:r>
        <w:rPr>
          <w:sz w:val="22"/>
        </w:rPr>
        <w:t>City/State/Zip Code:</w:t>
        <w:tab/>
        <w:tab/>
      </w:r>
      <w:r>
        <w:rPr>
          <w:sz w:val="22"/>
          <w:u w:val="single"/>
        </w:rPr>
        <w:tab/>
        <w:tab/>
        <w:tab/>
        <w:tab/>
        <w:tab/>
        <w:tab/>
        <w:tab/>
      </w:r>
    </w:p>
    <w:p>
      <w:pPr>
        <w:pStyle w:val="BodyText"/>
        <w:spacing w:lineRule="auto" w:line="360"/>
        <w:rPr/>
      </w:pPr>
      <w:r>
        <w:rPr>
          <w:sz w:val="22"/>
        </w:rPr>
        <w:t>Email Address:</w:t>
        <w:tab/>
        <w:tab/>
      </w:r>
      <w:r>
        <w:rPr>
          <w:sz w:val="22"/>
          <w:u w:val="single"/>
        </w:rPr>
        <w:tab/>
        <w:tab/>
        <w:tab/>
        <w:tab/>
        <w:tab/>
        <w:tab/>
        <w:tab/>
      </w:r>
    </w:p>
    <w:p>
      <w:pPr>
        <w:pStyle w:val="BodyText"/>
        <w:spacing w:lineRule="auto" w:line="360"/>
        <w:rPr>
          <w:sz w:val="22"/>
        </w:rPr>
      </w:pPr>
      <w:r>
        <w:rPr>
          <w:sz w:val="22"/>
        </w:rPr>
        <w:t>Phone:</w:t>
        <w:tab/>
        <w:tab/>
        <w:tab/>
      </w:r>
      <w:r>
        <w:rPr>
          <w:sz w:val="22"/>
          <w:u w:val="single"/>
        </w:rPr>
        <w:tab/>
        <w:tab/>
        <w:tab/>
        <w:tab/>
        <w:tab/>
        <w:tab/>
        <w:tab/>
      </w:r>
    </w:p>
    <w:p>
      <w:pPr>
        <w:pStyle w:val="BodyText"/>
        <w:spacing w:lineRule="auto" w:line="360"/>
        <w:rPr>
          <w:b/>
        </w:rPr>
      </w:pPr>
      <w:r>
        <w:rPr/>
        <w:t>Fax No:</w:t>
        <w:tab/>
        <w:tab/>
        <w:tab/>
      </w:r>
      <w:r>
        <w:rPr>
          <w:u w:val="single"/>
        </w:rPr>
        <w:tab/>
        <w:tab/>
        <w:tab/>
        <w:tab/>
        <w:tab/>
        <w:tab/>
        <w:tab/>
      </w:r>
      <w:r>
        <w:br w:type="page"/>
      </w:r>
    </w:p>
    <w:p>
      <w:pPr>
        <w:pStyle w:val="BodyText"/>
        <w:rPr>
          <w:b/>
          <w:sz w:val="22"/>
        </w:rPr>
      </w:pPr>
      <w:r>
        <w:rPr>
          <w:b/>
          <w:sz w:val="22"/>
        </w:rPr>
        <w:t>ISO</w:t>
      </w:r>
    </w:p>
    <w:p>
      <w:pPr>
        <w:pStyle w:val="BodyText"/>
        <w:rPr>
          <w:b/>
          <w:sz w:val="22"/>
        </w:rPr>
      </w:pPr>
      <w:r>
        <w:rPr>
          <w:b/>
          <w:sz w:val="22"/>
        </w:rPr>
      </w:r>
    </w:p>
    <w:p>
      <w:pPr>
        <w:pStyle w:val="BodyText"/>
        <w:rPr>
          <w:sz w:val="22"/>
        </w:rPr>
      </w:pPr>
      <w:r>
        <w:rPr>
          <w:sz w:val="22"/>
        </w:rPr>
        <w:t>Name of Primary</w:t>
      </w:r>
    </w:p>
    <w:p>
      <w:pPr>
        <w:pStyle w:val="BodyText"/>
        <w:spacing w:lineRule="auto" w:line="360"/>
        <w:rPr>
          <w:sz w:val="22"/>
        </w:rPr>
      </w:pPr>
      <w:r>
        <w:rPr>
          <w:sz w:val="22"/>
        </w:rPr>
        <w:t>Representative:</w:t>
        <w:tab/>
        <w:tab/>
      </w:r>
      <w:r>
        <w:rPr>
          <w:sz w:val="22"/>
          <w:u w:val="single"/>
        </w:rPr>
        <w:tab/>
        <w:tab/>
        <w:tab/>
        <w:tab/>
        <w:tab/>
        <w:tab/>
        <w:tab/>
      </w:r>
    </w:p>
    <w:p>
      <w:pPr>
        <w:pStyle w:val="BodyText"/>
        <w:spacing w:lineRule="auto" w:line="360"/>
        <w:rPr/>
      </w:pPr>
      <w:r>
        <w:rPr>
          <w:sz w:val="22"/>
        </w:rPr>
        <w:t>Title:</w:t>
        <w:tab/>
        <w:tab/>
        <w:tab/>
        <w:tab/>
      </w:r>
      <w:r>
        <w:rPr>
          <w:sz w:val="22"/>
          <w:u w:val="single"/>
        </w:rPr>
        <w:tab/>
        <w:tab/>
        <w:tab/>
        <w:tab/>
        <w:tab/>
        <w:tab/>
        <w:tab/>
      </w:r>
    </w:p>
    <w:p>
      <w:pPr>
        <w:pStyle w:val="BodyText"/>
        <w:spacing w:lineRule="auto" w:line="360"/>
        <w:rPr/>
      </w:pPr>
      <w:r>
        <w:rPr>
          <w:sz w:val="22"/>
        </w:rPr>
        <w:t>Address:</w:t>
        <w:tab/>
        <w:tab/>
        <w:tab/>
      </w:r>
      <w:r>
        <w:rPr>
          <w:sz w:val="22"/>
          <w:u w:val="single"/>
        </w:rPr>
        <w:tab/>
        <w:tab/>
        <w:tab/>
        <w:tab/>
        <w:tab/>
        <w:tab/>
        <w:tab/>
      </w:r>
    </w:p>
    <w:p>
      <w:pPr>
        <w:pStyle w:val="BodyText"/>
        <w:spacing w:lineRule="auto" w:line="360"/>
        <w:rPr>
          <w:sz w:val="22"/>
        </w:rPr>
      </w:pPr>
      <w:r>
        <w:rPr>
          <w:sz w:val="22"/>
        </w:rPr>
        <w:t>City/State/Zip Code:</w:t>
        <w:tab/>
        <w:tab/>
      </w:r>
      <w:r>
        <w:rPr>
          <w:sz w:val="22"/>
          <w:u w:val="single"/>
        </w:rPr>
        <w:tab/>
        <w:tab/>
        <w:tab/>
        <w:tab/>
        <w:tab/>
        <w:tab/>
        <w:tab/>
      </w:r>
    </w:p>
    <w:p>
      <w:pPr>
        <w:pStyle w:val="BodyText"/>
        <w:spacing w:lineRule="auto" w:line="360"/>
        <w:rPr/>
      </w:pPr>
      <w:r>
        <w:rPr>
          <w:sz w:val="22"/>
        </w:rPr>
        <w:t>Email Address:</w:t>
        <w:tab/>
        <w:tab/>
      </w:r>
      <w:r>
        <w:rPr>
          <w:sz w:val="22"/>
          <w:u w:val="single"/>
        </w:rPr>
        <w:tab/>
        <w:tab/>
        <w:tab/>
        <w:tab/>
        <w:tab/>
        <w:tab/>
        <w:tab/>
      </w:r>
    </w:p>
    <w:p>
      <w:pPr>
        <w:pStyle w:val="BodyText"/>
        <w:spacing w:lineRule="auto" w:line="360"/>
        <w:rPr>
          <w:sz w:val="22"/>
        </w:rPr>
      </w:pPr>
      <w:r>
        <w:rPr>
          <w:sz w:val="22"/>
        </w:rPr>
        <w:t>Phone:</w:t>
        <w:tab/>
        <w:tab/>
        <w:tab/>
      </w:r>
      <w:r>
        <w:rPr>
          <w:sz w:val="22"/>
          <w:u w:val="single"/>
        </w:rPr>
        <w:tab/>
        <w:tab/>
        <w:tab/>
        <w:tab/>
        <w:tab/>
        <w:tab/>
        <w:tab/>
      </w:r>
    </w:p>
    <w:p>
      <w:pPr>
        <w:pStyle w:val="BodyText"/>
        <w:spacing w:lineRule="auto" w:line="360"/>
        <w:rPr/>
      </w:pPr>
      <w:r>
        <w:rPr>
          <w:sz w:val="22"/>
        </w:rPr>
        <w:t>Fax No:</w:t>
        <w:tab/>
        <w:tab/>
        <w:tab/>
      </w:r>
      <w:r>
        <w:rPr>
          <w:sz w:val="22"/>
          <w:u w:val="single"/>
        </w:rPr>
        <w:tab/>
        <w:tab/>
        <w:tab/>
        <w:tab/>
        <w:tab/>
        <w:tab/>
        <w:tab/>
      </w:r>
    </w:p>
    <w:p>
      <w:pPr>
        <w:pStyle w:val="BodyText"/>
        <w:spacing w:lineRule="auto" w:line="360"/>
        <w:rPr>
          <w:sz w:val="22"/>
          <w:u w:val="single"/>
        </w:rPr>
      </w:pPr>
      <w:r>
        <w:rPr>
          <w:sz w:val="22"/>
          <w:u w:val="single"/>
        </w:rPr>
      </w:r>
    </w:p>
    <w:p>
      <w:pPr>
        <w:pStyle w:val="BodyText"/>
        <w:rPr>
          <w:sz w:val="22"/>
        </w:rPr>
      </w:pPr>
      <w:r>
        <w:rPr>
          <w:sz w:val="22"/>
        </w:rPr>
      </w:r>
    </w:p>
    <w:p>
      <w:pPr>
        <w:pStyle w:val="BodyText"/>
        <w:rPr>
          <w:sz w:val="22"/>
        </w:rPr>
      </w:pPr>
      <w:r>
        <w:rPr>
          <w:sz w:val="22"/>
        </w:rPr>
        <w:t>Name of Alternative</w:t>
      </w:r>
    </w:p>
    <w:p>
      <w:pPr>
        <w:pStyle w:val="BodyText"/>
        <w:spacing w:lineRule="auto" w:line="360"/>
        <w:rPr/>
      </w:pPr>
      <w:r>
        <w:rPr>
          <w:sz w:val="22"/>
        </w:rPr>
        <w:t>Representative:</w:t>
        <w:tab/>
        <w:tab/>
      </w:r>
      <w:r>
        <w:rPr>
          <w:sz w:val="22"/>
          <w:u w:val="single"/>
        </w:rPr>
        <w:tab/>
        <w:tab/>
        <w:tab/>
        <w:tab/>
        <w:tab/>
        <w:tab/>
        <w:tab/>
      </w:r>
    </w:p>
    <w:p>
      <w:pPr>
        <w:pStyle w:val="BodyText"/>
        <w:spacing w:lineRule="auto" w:line="360"/>
        <w:rPr/>
      </w:pPr>
      <w:r>
        <w:rPr>
          <w:sz w:val="22"/>
        </w:rPr>
        <w:t>Title:</w:t>
        <w:tab/>
        <w:tab/>
        <w:tab/>
        <w:tab/>
      </w:r>
      <w:r>
        <w:rPr>
          <w:sz w:val="22"/>
          <w:u w:val="single"/>
        </w:rPr>
        <w:tab/>
        <w:tab/>
        <w:tab/>
        <w:tab/>
        <w:tab/>
        <w:tab/>
        <w:tab/>
      </w:r>
    </w:p>
    <w:p>
      <w:pPr>
        <w:pStyle w:val="BodyText"/>
        <w:spacing w:lineRule="auto" w:line="360"/>
        <w:rPr/>
      </w:pPr>
      <w:r>
        <w:rPr>
          <w:sz w:val="22"/>
        </w:rPr>
        <w:t>Address:</w:t>
        <w:tab/>
        <w:tab/>
        <w:tab/>
      </w:r>
      <w:r>
        <w:rPr>
          <w:sz w:val="22"/>
          <w:u w:val="single"/>
        </w:rPr>
        <w:tab/>
        <w:tab/>
        <w:tab/>
        <w:tab/>
        <w:tab/>
        <w:tab/>
        <w:tab/>
      </w:r>
    </w:p>
    <w:p>
      <w:pPr>
        <w:pStyle w:val="BodyText"/>
        <w:spacing w:lineRule="auto" w:line="360"/>
        <w:rPr>
          <w:sz w:val="22"/>
        </w:rPr>
      </w:pPr>
      <w:r>
        <w:rPr>
          <w:sz w:val="22"/>
        </w:rPr>
        <w:t>City/State/Zip Code:</w:t>
        <w:tab/>
        <w:tab/>
      </w:r>
      <w:r>
        <w:rPr>
          <w:sz w:val="22"/>
          <w:u w:val="single"/>
        </w:rPr>
        <w:tab/>
        <w:tab/>
        <w:tab/>
        <w:tab/>
        <w:tab/>
        <w:tab/>
        <w:tab/>
      </w:r>
    </w:p>
    <w:p>
      <w:pPr>
        <w:pStyle w:val="BodyText"/>
        <w:spacing w:lineRule="auto" w:line="360"/>
        <w:rPr/>
      </w:pPr>
      <w:r>
        <w:rPr>
          <w:sz w:val="22"/>
        </w:rPr>
        <w:t>Email Address:</w:t>
        <w:tab/>
        <w:tab/>
      </w:r>
      <w:r>
        <w:rPr>
          <w:sz w:val="22"/>
          <w:u w:val="single"/>
        </w:rPr>
        <w:tab/>
        <w:tab/>
        <w:tab/>
        <w:tab/>
        <w:tab/>
        <w:tab/>
        <w:tab/>
      </w:r>
    </w:p>
    <w:p>
      <w:pPr>
        <w:pStyle w:val="BodyText"/>
        <w:spacing w:lineRule="auto" w:line="360"/>
        <w:rPr>
          <w:sz w:val="22"/>
        </w:rPr>
      </w:pPr>
      <w:r>
        <w:rPr>
          <w:sz w:val="22"/>
        </w:rPr>
        <w:t>Phone:</w:t>
        <w:tab/>
        <w:tab/>
        <w:tab/>
      </w:r>
      <w:r>
        <w:rPr>
          <w:sz w:val="22"/>
          <w:u w:val="single"/>
        </w:rPr>
        <w:tab/>
        <w:tab/>
        <w:tab/>
        <w:tab/>
        <w:tab/>
        <w:tab/>
        <w:tab/>
      </w:r>
    </w:p>
    <w:p>
      <w:pPr>
        <w:pStyle w:val="BodyText"/>
        <w:spacing w:lineRule="auto" w:line="360"/>
        <w:rPr/>
      </w:pPr>
      <w:r>
        <w:rPr>
          <w:sz w:val="22"/>
        </w:rPr>
        <w:t>Fax No:</w:t>
        <w:tab/>
        <w:tab/>
        <w:tab/>
      </w:r>
      <w:r>
        <w:rPr>
          <w:sz w:val="22"/>
          <w:u w:val="single"/>
        </w:rPr>
        <w:tab/>
        <w:tab/>
        <w:tab/>
        <w:tab/>
        <w:tab/>
        <w:tab/>
        <w:tab/>
      </w:r>
    </w:p>
    <w:p>
      <w:pPr>
        <w:pStyle w:val="BodyText"/>
        <w:rPr>
          <w:b/>
          <w:sz w:val="24"/>
          <w:u w:val="single"/>
        </w:rPr>
      </w:pPr>
      <w:r>
        <w:rPr>
          <w:b/>
          <w:sz w:val="24"/>
          <w:u w:val="single"/>
        </w:rPr>
      </w:r>
    </w:p>
    <w:p>
      <w:pPr>
        <w:pStyle w:val="BodyText"/>
        <w:rPr>
          <w:b/>
          <w:sz w:val="24"/>
        </w:rPr>
      </w:pPr>
      <w:r>
        <w:rPr>
          <w:b/>
          <w:sz w:val="24"/>
        </w:rPr>
      </w:r>
    </w:p>
    <w:p>
      <w:pPr>
        <w:sectPr>
          <w:headerReference w:type="default" r:id="rId15"/>
          <w:footerReference w:type="default" r:id="rId16"/>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Pr>
    </w:p>
    <w:p>
      <w:pPr>
        <w:pStyle w:val="Normal"/>
        <w:numPr>
          <w:ilvl w:val="0"/>
          <w:numId w:val="0"/>
        </w:numPr>
        <w:ind w:end="26"/>
        <w:jc w:val="center"/>
        <w:rPr>
          <w:rFonts w:ascii="Arial" w:hAnsi="Arial" w:cs="Arial"/>
          <w:b/>
          <w:sz w:val="24"/>
        </w:rPr>
      </w:pPr>
      <w:r>
        <w:rPr>
          <w:rFonts w:cs="Arial" w:ascii="Arial" w:hAnsi="Arial"/>
          <w:b/>
          <w:sz w:val="24"/>
        </w:rPr>
        <w:object w:dxaOrig="15341" w:dyaOrig="12661">
          <v:shapetype id="_x0000_tole_rId17" coordsize="21600,21600" o:spt="ole_rId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 type="_x0000_tole_rId17" style="position:absolute;margin-left:-57.6pt;margin-top:-7.2pt;width:612pt;height:402.2pt;mso-wrap-distance-left:9.05pt;mso-wrap-distance-right:9.05pt;mso-position-horizontal-relative:text;mso-position-vertical-relative:text" filled="f" o:ole="">
            <v:imagedata r:id="rId18" o:title=""/>
            <w10:wrap type="topAndBottom"/>
          </v:shape>
          <o:OLEObject Type="Embed" ProgID="Excel.Sheet.12" ShapeID="ole_rId17" DrawAspect="Content" ObjectID="_68323463" r:id="rId17"/>
        </w:object>
      </w:r>
      <w:r>
        <w:br w:type="page"/>
      </w:r>
    </w:p>
    <w:p>
      <w:pPr>
        <w:pStyle w:val="Normal"/>
        <w:ind w:end="26"/>
        <w:jc w:val="center"/>
        <w:rPr>
          <w:rFonts w:ascii="Arial" w:hAnsi="Arial" w:cs="Arial"/>
          <w:b/>
          <w:lang w:val="en-CA"/>
        </w:rPr>
      </w:pPr>
      <w:r>
        <w:rPr>
          <w:rFonts w:cs="Arial" w:ascii="Arial" w:hAnsi="Arial"/>
          <w:b/>
          <w:lang w:val="en-CA"/>
        </w:rPr>
        <w:object w:dxaOrig="15182" w:dyaOrig="9976">
          <v:shapetype id="_x0000_tole_rId19" coordsize="21600,21600" o:spt="ole_rId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 type="_x0000_tole_rId19" style="position:absolute;margin-left:-50.4pt;margin-top:0pt;width:756pt;height:482.4pt;mso-wrap-distance-left:9.05pt;mso-wrap-distance-right:9.05pt;mso-position-horizontal-relative:text;mso-position-vertical-relative:text" filled="f" o:ole="">
            <v:imagedata r:id="rId20" o:title=""/>
            <w10:wrap type="topAndBottom"/>
          </v:shape>
          <o:OLEObject Type="Embed" ProgID="Excel.Sheet.12" ShapeID="ole_rId19" DrawAspect="Content" ObjectID="_55822259" r:id="rId19"/>
        </w:object>
      </w:r>
    </w:p>
    <w:p>
      <w:pPr>
        <w:pStyle w:val="Normal"/>
        <w:ind w:end="26"/>
        <w:rPr>
          <w:rFonts w:ascii="Arial" w:hAnsi="Arial" w:cs="Arial"/>
          <w:b/>
        </w:rPr>
      </w:pPr>
      <w:r>
        <w:rPr>
          <w:rFonts w:cs="Arial" w:ascii="Arial" w:hAnsi="Arial"/>
          <w:b/>
        </w:rPr>
      </w:r>
    </w:p>
    <w:tbl>
      <w:tblPr>
        <w:tblW w:w="14130" w:type="dxa"/>
        <w:jc w:val="start"/>
        <w:tblInd w:w="-420" w:type="dxa"/>
        <w:tblLayout w:type="fixed"/>
        <w:tblCellMar>
          <w:top w:w="0" w:type="dxa"/>
          <w:start w:w="30" w:type="dxa"/>
          <w:bottom w:w="0" w:type="dxa"/>
          <w:end w:w="30" w:type="dxa"/>
        </w:tblCellMar>
      </w:tblPr>
      <w:tblGrid>
        <w:gridCol w:w="4906"/>
        <w:gridCol w:w="9224"/>
      </w:tblGrid>
      <w:tr>
        <w:trPr>
          <w:trHeight w:val="399" w:hRule="atLeast"/>
        </w:trPr>
        <w:tc>
          <w:tcPr>
            <w:tcW w:w="14130" w:type="dxa"/>
            <w:gridSpan w:val="2"/>
            <w:tcBorders>
              <w:top w:val="single" w:sz="4" w:space="0" w:color="000000"/>
              <w:start w:val="single" w:sz="4" w:space="0" w:color="000000"/>
              <w:bottom w:val="single" w:sz="4" w:space="0" w:color="000000"/>
              <w:end w:val="single" w:sz="4" w:space="0" w:color="000000"/>
            </w:tcBorders>
          </w:tcPr>
          <w:p>
            <w:pPr>
              <w:pStyle w:val="Normal"/>
              <w:jc w:val="center"/>
              <w:rPr>
                <w:color w:val="000000"/>
                <w:sz w:val="24"/>
                <w:lang w:eastAsia="en-US"/>
              </w:rPr>
            </w:pPr>
            <w:r>
              <w:rPr>
                <w:b/>
                <w:color w:val="000000"/>
                <w:sz w:val="24"/>
                <w:lang w:eastAsia="en-US"/>
              </w:rPr>
              <w:t>[Note: The following Instructions are for informational purposes only.  They are not part of the Pro Forma PGA.]</w:t>
            </w:r>
          </w:p>
        </w:tc>
      </w:tr>
      <w:tr>
        <w:trPr>
          <w:trHeight w:val="310" w:hRule="atLeast"/>
        </w:trPr>
        <w:tc>
          <w:tcPr>
            <w:tcW w:w="14130" w:type="dxa"/>
            <w:gridSpan w:val="2"/>
            <w:tcBorders>
              <w:start w:val="single" w:sz="2" w:space="0" w:color="000000"/>
              <w:bottom w:val="single" w:sz="2" w:space="0" w:color="000000"/>
              <w:end w:val="single" w:sz="2" w:space="0" w:color="000000"/>
            </w:tcBorders>
          </w:tcPr>
          <w:p>
            <w:pPr>
              <w:pStyle w:val="Heading2"/>
              <w:tabs>
                <w:tab w:val="clear" w:pos="720"/>
                <w:tab w:val="left" w:pos="15180" w:leader="none"/>
              </w:tabs>
              <w:jc w:val="center"/>
              <w:rPr>
                <w:color w:val="000000"/>
                <w:sz w:val="36"/>
                <w:lang w:eastAsia="en-US"/>
              </w:rPr>
            </w:pPr>
            <w:r>
              <w:rPr>
                <w:sz w:val="36"/>
              </w:rPr>
              <w:t>Instructions for Filling Out a Schedule 1</w:t>
            </w:r>
          </w:p>
        </w:tc>
      </w:tr>
      <w:tr>
        <w:trPr>
          <w:trHeight w:val="310" w:hRule="atLeast"/>
        </w:trPr>
        <w:tc>
          <w:tcPr>
            <w:tcW w:w="14130"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4"/>
                <w:lang w:eastAsia="en-US"/>
              </w:rPr>
            </w:pPr>
            <w:r>
              <w:rPr>
                <w:color w:val="000000"/>
                <w:sz w:val="24"/>
                <w:lang w:eastAsia="en-US"/>
              </w:rPr>
            </w:r>
          </w:p>
        </w:tc>
      </w:tr>
      <w:tr>
        <w:trPr>
          <w:trHeight w:val="295" w:hRule="atLeast"/>
        </w:trPr>
        <w:tc>
          <w:tcPr>
            <w:tcW w:w="14130" w:type="dxa"/>
            <w:gridSpan w:val="2"/>
            <w:tcBorders>
              <w:top w:val="single" w:sz="2" w:space="0" w:color="000000"/>
              <w:start w:val="single" w:sz="2" w:space="0" w:color="000000"/>
              <w:bottom w:val="single" w:sz="2" w:space="0" w:color="000000"/>
              <w:end w:val="single" w:sz="2" w:space="0" w:color="000000"/>
            </w:tcBorders>
          </w:tcPr>
          <w:p>
            <w:pPr>
              <w:pStyle w:val="Normal"/>
              <w:rPr>
                <w:color w:val="000000"/>
                <w:sz w:val="24"/>
                <w:lang w:eastAsia="en-US"/>
              </w:rPr>
            </w:pPr>
            <w:r>
              <w:rPr>
                <w:color w:val="000000"/>
                <w:sz w:val="24"/>
                <w:lang w:eastAsia="en-US"/>
              </w:rPr>
              <w:t>Include the information shown below in the columns of Section 1 of the Schedule 1.</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4"/>
                <w:lang w:eastAsia="en-US"/>
              </w:rPr>
            </w:pPr>
            <w:r>
              <w:rPr>
                <w:color w:val="000000"/>
                <w:sz w:val="24"/>
                <w:lang w:eastAsia="en-US"/>
              </w:rPr>
            </w:r>
          </w:p>
        </w:tc>
      </w:tr>
      <w:tr>
        <w:trPr>
          <w:trHeight w:val="295" w:hRule="atLeast"/>
        </w:trPr>
        <w:tc>
          <w:tcPr>
            <w:tcW w:w="14130" w:type="dxa"/>
            <w:gridSpan w:val="2"/>
            <w:tcBorders>
              <w:top w:val="single" w:sz="2" w:space="0" w:color="000000"/>
              <w:start w:val="single" w:sz="2" w:space="0" w:color="000000"/>
              <w:bottom w:val="single" w:sz="2" w:space="0" w:color="000000"/>
              <w:end w:val="single" w:sz="2" w:space="0" w:color="000000"/>
            </w:tcBorders>
          </w:tcPr>
          <w:p>
            <w:pPr>
              <w:pStyle w:val="Normal"/>
              <w:rPr>
                <w:color w:val="000000"/>
                <w:sz w:val="24"/>
                <w:lang w:eastAsia="en-US"/>
              </w:rPr>
            </w:pPr>
            <w:r>
              <w:rPr>
                <w:color w:val="000000"/>
                <w:sz w:val="24"/>
                <w:lang w:eastAsia="en-US"/>
              </w:rPr>
              <w:t>The limitations that will affect the technical characteristics and performance of the facility should be listed in Section 2 of the Schedule 1.</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4"/>
                <w:lang w:eastAsia="en-US"/>
              </w:rPr>
            </w:pPr>
            <w:r>
              <w:rPr>
                <w:color w:val="000000"/>
                <w:sz w:val="24"/>
                <w:lang w:eastAsia="en-US"/>
              </w:rPr>
            </w:r>
          </w:p>
        </w:tc>
      </w:tr>
      <w:tr>
        <w:trPr>
          <w:trHeight w:val="310" w:hRule="atLeast"/>
        </w:trPr>
        <w:tc>
          <w:tcPr>
            <w:tcW w:w="14130" w:type="dxa"/>
            <w:gridSpan w:val="2"/>
            <w:tcBorders>
              <w:top w:val="single" w:sz="2" w:space="0" w:color="000000"/>
              <w:start w:val="single" w:sz="2" w:space="0" w:color="000000"/>
              <w:bottom w:val="single" w:sz="2" w:space="0" w:color="000000"/>
              <w:end w:val="single" w:sz="2" w:space="0" w:color="000000"/>
            </w:tcBorders>
          </w:tcPr>
          <w:p>
            <w:pPr>
              <w:pStyle w:val="Normal"/>
              <w:rPr>
                <w:color w:val="000000"/>
                <w:sz w:val="24"/>
                <w:lang w:eastAsia="en-US"/>
              </w:rPr>
            </w:pPr>
            <w:r>
              <w:rPr>
                <w:color w:val="000000"/>
                <w:sz w:val="24"/>
                <w:lang w:eastAsia="en-US"/>
              </w:rPr>
              <w:t>Facilities with multiple units should list each unit separately.</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4"/>
                <w:lang w:eastAsia="en-US"/>
              </w:rPr>
            </w:pPr>
            <w:r>
              <w:rPr>
                <w:color w:val="000000"/>
                <w:sz w:val="24"/>
                <w:lang w:eastAsia="en-US"/>
              </w:rPr>
            </w:r>
          </w:p>
        </w:tc>
      </w:tr>
      <w:tr>
        <w:trPr>
          <w:trHeight w:val="310" w:hRule="atLeast"/>
        </w:trPr>
        <w:tc>
          <w:tcPr>
            <w:tcW w:w="4906"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4"/>
                <w:lang w:eastAsia="en-US"/>
              </w:rPr>
            </w:pPr>
            <w:r>
              <w:rPr>
                <w:color w:val="000000"/>
                <w:sz w:val="24"/>
                <w:lang w:eastAsia="en-US"/>
              </w:rPr>
            </w:r>
          </w:p>
        </w:tc>
        <w:tc>
          <w:tcPr>
            <w:tcW w:w="922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4"/>
                <w:lang w:eastAsia="en-US"/>
              </w:rPr>
            </w:pPr>
            <w:r>
              <w:rPr>
                <w:color w:val="000000"/>
                <w:sz w:val="24"/>
                <w:lang w:eastAsia="en-US"/>
              </w:rPr>
            </w:r>
          </w:p>
        </w:tc>
      </w:tr>
      <w:tr>
        <w:trPr>
          <w:trHeight w:val="310" w:hRule="atLeast"/>
        </w:trPr>
        <w:tc>
          <w:tcPr>
            <w:tcW w:w="4906" w:type="dxa"/>
            <w:tcBorders>
              <w:top w:val="single" w:sz="2" w:space="0" w:color="000000"/>
              <w:start w:val="single" w:sz="2" w:space="0" w:color="000000"/>
              <w:bottom w:val="single" w:sz="6" w:space="0" w:color="000000"/>
              <w:end w:val="single" w:sz="2" w:space="0" w:color="000000"/>
            </w:tcBorders>
          </w:tcPr>
          <w:p>
            <w:pPr>
              <w:pStyle w:val="Normal"/>
              <w:snapToGrid w:val="false"/>
              <w:jc w:val="end"/>
              <w:rPr>
                <w:color w:val="000000"/>
                <w:sz w:val="24"/>
                <w:lang w:eastAsia="en-US"/>
              </w:rPr>
            </w:pPr>
            <w:r>
              <w:rPr>
                <w:color w:val="000000"/>
                <w:sz w:val="24"/>
                <w:lang w:eastAsia="en-US"/>
              </w:rPr>
            </w:r>
          </w:p>
        </w:tc>
        <w:tc>
          <w:tcPr>
            <w:tcW w:w="9224" w:type="dxa"/>
            <w:tcBorders>
              <w:top w:val="single" w:sz="2" w:space="0" w:color="000000"/>
              <w:start w:val="single" w:sz="2" w:space="0" w:color="000000"/>
              <w:bottom w:val="single" w:sz="6" w:space="0" w:color="000000"/>
              <w:end w:val="single" w:sz="2" w:space="0" w:color="000000"/>
            </w:tcBorders>
          </w:tcPr>
          <w:p>
            <w:pPr>
              <w:pStyle w:val="Normal"/>
              <w:snapToGrid w:val="false"/>
              <w:jc w:val="end"/>
              <w:rPr>
                <w:color w:val="000000"/>
                <w:sz w:val="24"/>
                <w:lang w:eastAsia="en-US"/>
              </w:rPr>
            </w:pPr>
            <w:r>
              <w:rPr>
                <w:color w:val="000000"/>
                <w:sz w:val="24"/>
                <w:lang w:eastAsia="en-US"/>
              </w:rPr>
            </w:r>
          </w:p>
        </w:tc>
      </w:tr>
      <w:tr>
        <w:trPr>
          <w:trHeight w:val="491" w:hRule="atLeast"/>
        </w:trPr>
        <w:tc>
          <w:tcPr>
            <w:tcW w:w="4906" w:type="dxa"/>
            <w:tcBorders>
              <w:top w:val="single" w:sz="6" w:space="0" w:color="000000"/>
              <w:start w:val="single" w:sz="6" w:space="0" w:color="000000"/>
              <w:bottom w:val="single" w:sz="6" w:space="0" w:color="000000"/>
              <w:end w:val="single" w:sz="6" w:space="0" w:color="000000"/>
            </w:tcBorders>
          </w:tcPr>
          <w:p>
            <w:pPr>
              <w:pStyle w:val="Normal"/>
              <w:rPr>
                <w:b/>
                <w:color w:val="000000"/>
                <w:sz w:val="24"/>
                <w:lang w:eastAsia="en-US"/>
              </w:rPr>
            </w:pPr>
            <w:r>
              <w:rPr>
                <w:b/>
                <w:color w:val="000000"/>
                <w:sz w:val="24"/>
                <w:lang w:eastAsia="en-US"/>
              </w:rPr>
              <w:t>Column Heading</w:t>
            </w:r>
          </w:p>
        </w:tc>
        <w:tc>
          <w:tcPr>
            <w:tcW w:w="9224" w:type="dxa"/>
            <w:tcBorders>
              <w:top w:val="single" w:sz="6" w:space="0" w:color="000000"/>
              <w:start w:val="single" w:sz="6" w:space="0" w:color="000000"/>
              <w:bottom w:val="single" w:sz="6" w:space="0" w:color="000000"/>
              <w:end w:val="single" w:sz="6" w:space="0" w:color="000000"/>
            </w:tcBorders>
          </w:tcPr>
          <w:p>
            <w:pPr>
              <w:pStyle w:val="Normal"/>
              <w:rPr>
                <w:b/>
                <w:color w:val="000000"/>
                <w:sz w:val="24"/>
                <w:lang w:eastAsia="en-US"/>
              </w:rPr>
            </w:pPr>
            <w:r>
              <w:rPr>
                <w:b/>
                <w:color w:val="000000"/>
                <w:sz w:val="24"/>
                <w:lang w:eastAsia="en-US"/>
              </w:rPr>
              <w:t>Information to Include in Schedule 1</w:t>
            </w:r>
          </w:p>
        </w:tc>
      </w:tr>
      <w:tr>
        <w:trPr>
          <w:trHeight w:val="2171" w:hRule="atLeast"/>
        </w:trPr>
        <w:tc>
          <w:tcPr>
            <w:tcW w:w="4906" w:type="dxa"/>
            <w:tcBorders>
              <w:top w:val="single" w:sz="6"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Name of Facility (Including Unit Number)</w:t>
            </w:r>
          </w:p>
        </w:tc>
        <w:tc>
          <w:tcPr>
            <w:tcW w:w="9224" w:type="dxa"/>
            <w:tcBorders>
              <w:top w:val="single" w:sz="6"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Full name of the facility, as used in scheduling with the ISO, with each unit listed individually.  The items listed should be broken out among the following categories:  Thermal, Hydroelectric, Nuclear, Exempt Units, Curtailable Demand, and Synchronous Condensers.  Depending on how a resource is operated and bid by the Scheduling Coordinator, a resource could be included under two of the categories.  However, in such circumstances, the resource should have two distinct ISO Resource IDs.</w:t>
            </w:r>
          </w:p>
        </w:tc>
      </w:tr>
      <w:tr>
        <w:trPr>
          <w:trHeight w:val="310" w:hRule="atLeast"/>
        </w:trPr>
        <w:tc>
          <w:tcPr>
            <w:tcW w:w="4906"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Name of Owner</w:t>
            </w:r>
          </w:p>
        </w:tc>
        <w:tc>
          <w:tcPr>
            <w:tcW w:w="9224"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Full legal name of the owner(s) of the unit.</w:t>
            </w:r>
          </w:p>
        </w:tc>
      </w:tr>
      <w:tr>
        <w:trPr>
          <w:trHeight w:val="620" w:hRule="atLeast"/>
        </w:trPr>
        <w:tc>
          <w:tcPr>
            <w:tcW w:w="4906"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 xml:space="preserve">Control Room Telephone Number </w:t>
            </w:r>
          </w:p>
        </w:tc>
        <w:tc>
          <w:tcPr>
            <w:tcW w:w="9224"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Area code and telephone number that can be used to contact the facility/unit 24 hours a day.</w:t>
            </w:r>
          </w:p>
        </w:tc>
      </w:tr>
      <w:tr>
        <w:trPr>
          <w:trHeight w:val="310" w:hRule="atLeast"/>
        </w:trPr>
        <w:tc>
          <w:tcPr>
            <w:tcW w:w="4906"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ISO Resource ID</w:t>
            </w:r>
          </w:p>
        </w:tc>
        <w:tc>
          <w:tcPr>
            <w:tcW w:w="9224"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"Resource ID" for the unit that is used in the ISO Master File.</w:t>
            </w:r>
          </w:p>
        </w:tc>
      </w:tr>
      <w:tr>
        <w:trPr>
          <w:trHeight w:val="620" w:hRule="atLeast"/>
        </w:trPr>
        <w:tc>
          <w:tcPr>
            <w:tcW w:w="4906"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Type of Unit</w:t>
            </w:r>
          </w:p>
        </w:tc>
        <w:tc>
          <w:tcPr>
            <w:tcW w:w="9224"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Type of unit, such as thermal, geothermal, combustion turbine, hydro-impulse, hydro-reaction, pump-turbine, nuclear.</w:t>
            </w:r>
          </w:p>
        </w:tc>
      </w:tr>
      <w:tr>
        <w:trPr>
          <w:trHeight w:val="310" w:hRule="atLeast"/>
        </w:trPr>
        <w:tc>
          <w:tcPr>
            <w:tcW w:w="4906"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 xml:space="preserve">Capacity (MW) </w:t>
            </w:r>
          </w:p>
        </w:tc>
        <w:tc>
          <w:tcPr>
            <w:tcW w:w="9224"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Installed rating of the unit (in megawatts).</w:t>
            </w:r>
          </w:p>
        </w:tc>
      </w:tr>
      <w:tr>
        <w:trPr>
          <w:trHeight w:val="310" w:hRule="atLeast"/>
        </w:trPr>
        <w:tc>
          <w:tcPr>
            <w:tcW w:w="4906"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Minimum Operating Limit (MW)   1/</w:t>
            </w:r>
          </w:p>
        </w:tc>
        <w:tc>
          <w:tcPr>
            <w:tcW w:w="9224"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Minimum operating limit of the unit (in megawatts).</w:t>
            </w:r>
          </w:p>
        </w:tc>
      </w:tr>
      <w:tr>
        <w:trPr>
          <w:trHeight w:val="620" w:hRule="atLeast"/>
        </w:trPr>
        <w:tc>
          <w:tcPr>
            <w:tcW w:w="4906"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Normal Maximum Operating Limit  (MW)   1/</w:t>
            </w:r>
          </w:p>
        </w:tc>
        <w:tc>
          <w:tcPr>
            <w:tcW w:w="9224"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Normal maximum operating limit of the unit (in megawatts).</w:t>
            </w:r>
          </w:p>
        </w:tc>
      </w:tr>
      <w:tr>
        <w:trPr>
          <w:trHeight w:val="620" w:hRule="atLeast"/>
        </w:trPr>
        <w:tc>
          <w:tcPr>
            <w:tcW w:w="4906"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Extended Maximum Operating Limit (MW)   1/   2/</w:t>
            </w:r>
          </w:p>
        </w:tc>
        <w:tc>
          <w:tcPr>
            <w:tcW w:w="9224"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Extended maximum operating limit of the unit (in megawatts).</w:t>
            </w:r>
          </w:p>
        </w:tc>
      </w:tr>
      <w:tr>
        <w:trPr>
          <w:trHeight w:val="620" w:hRule="atLeast"/>
        </w:trPr>
        <w:tc>
          <w:tcPr>
            <w:tcW w:w="4906"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Maximum Normal Ramp Rate  (MW/Min)   1/   2/</w:t>
            </w:r>
          </w:p>
        </w:tc>
        <w:tc>
          <w:tcPr>
            <w:tcW w:w="9224"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Maximum ramp rate that the unit can achieve within normal operating limits, expressed in megawatts per minute.</w:t>
            </w:r>
          </w:p>
        </w:tc>
      </w:tr>
      <w:tr>
        <w:trPr>
          <w:trHeight w:val="620" w:hRule="atLeast"/>
        </w:trPr>
        <w:tc>
          <w:tcPr>
            <w:tcW w:w="4906"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Startup-Time (Hrs )   1/</w:t>
            </w:r>
          </w:p>
        </w:tc>
        <w:tc>
          <w:tcPr>
            <w:tcW w:w="9224"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Amount of time, in hours (for example, 0.2 hours), that it takes the unit to be synchronized to the system from shutdown.</w:t>
            </w:r>
          </w:p>
        </w:tc>
      </w:tr>
      <w:tr>
        <w:trPr>
          <w:trHeight w:val="620" w:hRule="atLeast"/>
        </w:trPr>
        <w:tc>
          <w:tcPr>
            <w:tcW w:w="4906"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Minimum Run Time (Hrs)   1/</w:t>
            </w:r>
          </w:p>
        </w:tc>
        <w:tc>
          <w:tcPr>
            <w:tcW w:w="9224"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Minimum amount of time, expressed in hours, that the unit must be operated when called upon by the ISO out-of-market or under a Reliability Must Run contract.</w:t>
            </w:r>
          </w:p>
        </w:tc>
      </w:tr>
      <w:tr>
        <w:trPr>
          <w:trHeight w:val="930" w:hRule="atLeast"/>
        </w:trPr>
        <w:tc>
          <w:tcPr>
            <w:tcW w:w="4906" w:type="dxa"/>
            <w:tcBorders>
              <w:top w:val="single" w:sz="2" w:space="0" w:color="000000"/>
              <w:start w:val="single" w:sz="6" w:space="0" w:color="000000"/>
              <w:bottom w:val="single" w:sz="6" w:space="0" w:color="000000"/>
              <w:end w:val="single" w:sz="6" w:space="0" w:color="000000"/>
            </w:tcBorders>
          </w:tcPr>
          <w:p>
            <w:pPr>
              <w:pStyle w:val="Normal"/>
              <w:rPr>
                <w:color w:val="000000"/>
                <w:sz w:val="24"/>
                <w:lang w:eastAsia="en-US"/>
              </w:rPr>
            </w:pPr>
            <w:r>
              <w:rPr>
                <w:color w:val="000000"/>
                <w:sz w:val="24"/>
                <w:lang w:eastAsia="en-US"/>
              </w:rPr>
              <w:t>Limitations (Reference #)</w:t>
            </w:r>
          </w:p>
        </w:tc>
        <w:tc>
          <w:tcPr>
            <w:tcW w:w="9224" w:type="dxa"/>
            <w:tcBorders>
              <w:top w:val="single" w:sz="2" w:space="0" w:color="000000"/>
              <w:start w:val="single" w:sz="6" w:space="0" w:color="000000"/>
              <w:bottom w:val="single" w:sz="6" w:space="0" w:color="000000"/>
              <w:end w:val="single" w:sz="6" w:space="0" w:color="000000"/>
            </w:tcBorders>
          </w:tcPr>
          <w:p>
            <w:pPr>
              <w:pStyle w:val="Normal"/>
              <w:rPr>
                <w:color w:val="000000"/>
                <w:sz w:val="24"/>
                <w:lang w:eastAsia="en-US"/>
              </w:rPr>
            </w:pPr>
            <w:r>
              <w:rPr>
                <w:color w:val="000000"/>
                <w:sz w:val="24"/>
                <w:lang w:eastAsia="en-US"/>
              </w:rPr>
              <w:t>Limitations that affect the technical characteristics and performance of the unit (noted by a reference number in Section 1 of the Schedule 1 and described in detail in Section 2 of the Schedule 1).</w:t>
            </w:r>
          </w:p>
        </w:tc>
      </w:tr>
      <w:tr>
        <w:trPr>
          <w:trHeight w:val="251" w:hRule="atLeast"/>
        </w:trPr>
        <w:tc>
          <w:tcPr>
            <w:tcW w:w="4906" w:type="dxa"/>
            <w:tcBorders>
              <w:top w:val="single" w:sz="2" w:space="0" w:color="000000"/>
              <w:start w:val="single" w:sz="2" w:space="0" w:color="000000"/>
              <w:bottom w:val="single" w:sz="2" w:space="0" w:color="000000"/>
              <w:end w:val="single" w:sz="2" w:space="0" w:color="000000"/>
            </w:tcBorders>
          </w:tcPr>
          <w:p>
            <w:pPr>
              <w:pStyle w:val="Normal"/>
              <w:rPr>
                <w:color w:val="000000"/>
                <w:lang w:eastAsia="en-US"/>
              </w:rPr>
            </w:pPr>
            <w:r>
              <w:rPr>
                <w:color w:val="000000"/>
                <w:lang w:eastAsia="en-US"/>
              </w:rPr>
              <w:t>___________</w:t>
            </w:r>
          </w:p>
        </w:tc>
        <w:tc>
          <w:tcPr>
            <w:tcW w:w="922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lang w:eastAsia="en-US"/>
              </w:rPr>
            </w:pPr>
            <w:r>
              <w:rPr>
                <w:color w:val="000000"/>
                <w:lang w:eastAsia="en-US"/>
              </w:rPr>
            </w:r>
          </w:p>
        </w:tc>
      </w:tr>
      <w:tr>
        <w:trPr>
          <w:trHeight w:val="159" w:hRule="atLeast"/>
        </w:trPr>
        <w:tc>
          <w:tcPr>
            <w:tcW w:w="4906"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lang w:eastAsia="en-US"/>
              </w:rPr>
            </w:pPr>
            <w:r>
              <w:rPr>
                <w:color w:val="000000"/>
                <w:lang w:eastAsia="en-US"/>
              </w:rPr>
            </w:r>
          </w:p>
        </w:tc>
        <w:tc>
          <w:tcPr>
            <w:tcW w:w="922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lang w:eastAsia="en-US"/>
              </w:rPr>
            </w:pPr>
            <w:r>
              <w:rPr>
                <w:color w:val="000000"/>
                <w:lang w:eastAsia="en-US"/>
              </w:rPr>
            </w:r>
          </w:p>
        </w:tc>
      </w:tr>
      <w:tr>
        <w:trPr>
          <w:trHeight w:val="251" w:hRule="atLeast"/>
        </w:trPr>
        <w:tc>
          <w:tcPr>
            <w:tcW w:w="4906" w:type="dxa"/>
            <w:tcBorders>
              <w:top w:val="single" w:sz="2" w:space="0" w:color="000000"/>
              <w:start w:val="single" w:sz="2" w:space="0" w:color="000000"/>
              <w:bottom w:val="single" w:sz="2" w:space="0" w:color="000000"/>
              <w:end w:val="single" w:sz="2" w:space="0" w:color="000000"/>
            </w:tcBorders>
          </w:tcPr>
          <w:p>
            <w:pPr>
              <w:pStyle w:val="Normal"/>
              <w:rPr>
                <w:color w:val="000000"/>
                <w:lang w:eastAsia="en-US"/>
              </w:rPr>
            </w:pPr>
            <w:r>
              <w:rPr>
                <w:color w:val="000000"/>
                <w:lang w:eastAsia="en-US"/>
              </w:rPr>
              <w:t>1/    These values may be tested from time to time by the ISO.</w:t>
            </w:r>
          </w:p>
        </w:tc>
        <w:tc>
          <w:tcPr>
            <w:tcW w:w="922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lang w:eastAsia="en-US"/>
              </w:rPr>
            </w:pPr>
            <w:r>
              <w:rPr>
                <w:color w:val="000000"/>
                <w:lang w:eastAsia="en-US"/>
              </w:rPr>
            </w:r>
          </w:p>
        </w:tc>
      </w:tr>
      <w:tr>
        <w:trPr>
          <w:trHeight w:val="251" w:hRule="atLeast"/>
        </w:trPr>
        <w:tc>
          <w:tcPr>
            <w:tcW w:w="14130" w:type="dxa"/>
            <w:gridSpan w:val="2"/>
            <w:tcBorders>
              <w:top w:val="single" w:sz="2" w:space="0" w:color="000000"/>
              <w:start w:val="single" w:sz="2" w:space="0" w:color="000000"/>
              <w:bottom w:val="single" w:sz="2" w:space="0" w:color="000000"/>
              <w:end w:val="single" w:sz="2" w:space="0" w:color="000000"/>
            </w:tcBorders>
          </w:tcPr>
          <w:p>
            <w:pPr>
              <w:pStyle w:val="Normal"/>
              <w:rPr>
                <w:color w:val="000000"/>
                <w:lang w:eastAsia="en-US"/>
              </w:rPr>
            </w:pPr>
            <w:r>
              <w:rPr>
                <w:color w:val="000000"/>
                <w:lang w:eastAsia="en-US"/>
              </w:rPr>
              <w:t>2/    These values are subject to certification by the ISO in accordance with Section 4.3.2 of the Participating Generator Agreement.</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lang w:eastAsia="en-US"/>
              </w:rPr>
            </w:pPr>
            <w:r>
              <w:rPr>
                <w:color w:val="000000"/>
                <w:lang w:eastAsia="en-US"/>
              </w:rPr>
            </w:r>
          </w:p>
        </w:tc>
      </w:tr>
    </w:tbl>
    <w:p>
      <w:pPr>
        <w:sectPr>
          <w:headerReference w:type="default" r:id="rId21"/>
          <w:headerReference w:type="first" r:id="rId22"/>
          <w:footerReference w:type="default" r:id="rId23"/>
          <w:footerReference w:type="first" r:id="rId24"/>
          <w:footnotePr>
            <w:numFmt w:val="decimal"/>
          </w:footnotePr>
          <w:type w:val="nextPage"/>
          <w:pgSz w:orient="landscape" w:w="15840" w:h="12240"/>
          <w:pgMar w:left="1440" w:right="1440" w:gutter="0" w:header="720" w:top="1440" w:footer="720" w:bottom="1440"/>
          <w:pgNumType w:start="14" w:fmt="decimal"/>
          <w:formProt w:val="false"/>
          <w:textDirection w:val="lrTb"/>
          <w:docGrid w:type="default" w:linePitch="360" w:charSpace="0"/>
        </w:sectPr>
      </w:pPr>
    </w:p>
    <w:p>
      <w:pPr>
        <w:pStyle w:val="Normal"/>
        <w:ind w:end="26"/>
        <w:jc w:val="center"/>
        <w:rPr>
          <w:rFonts w:ascii="Arial" w:hAnsi="Arial" w:cs="Arial"/>
          <w:b/>
        </w:rPr>
      </w:pPr>
      <w:r>
        <w:rPr>
          <w:rFonts w:cs="Arial" w:ascii="Arial" w:hAnsi="Arial"/>
          <w:b/>
        </w:rPr>
      </w:r>
    </w:p>
    <w:sectPr>
      <w:headerReference w:type="default" r:id="rId25"/>
      <w:headerReference w:type="first" r:id="rId26"/>
      <w:footerReference w:type="default" r:id="rId27"/>
      <w:footerReference w:type="first" r:id="rId28"/>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Univers">
    <w:altName w:val="Times New Roman"/>
    <w:charset w:val="00" w:characterSet="windows-1252"/>
    <w:family w:val="swiss"/>
    <w:pitch w:val="variable"/>
  </w:font>
  <w:font w:name="Arial Narrow">
    <w:charset w:val="00" w:characterSet="windows-1252"/>
    <w:family w:val="swiss"/>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8509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490.1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ind w:end="360"/>
      <w:jc w:val="end"/>
      <w:rPr/>
    </w:pPr>
    <w:r>
      <w:rPr/>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69545" cy="175260"/>
              <wp:effectExtent l="0" t="0" r="0" b="0"/>
              <wp:wrapSquare wrapText="bothSides"/>
              <wp:docPr id="10" name="Frame6"/>
              <a:graphic xmlns:a="http://schemas.openxmlformats.org/drawingml/2006/main">
                <a:graphicData uri="http://schemas.microsoft.com/office/word/2010/wordprocessingShape">
                  <wps:wsp>
                    <wps:cNvSpPr txBox="1"/>
                    <wps:spPr>
                      <a:xfrm>
                        <a:off x="0" y="0"/>
                        <a:ext cx="16954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35pt;height:13.8pt;mso-wrap-distance-left:0pt;mso-wrap-distance-right:0pt;mso-wrap-distance-top:0pt;mso-wrap-distance-bottom:0pt;margin-top:0.05pt;mso-position-vertical-relative:text;margin-left:209.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ind w:end="360"/>
      <w:jc w:val="end"/>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r>
      <mc:AlternateContent>
        <mc:Choice Requires="wps">
          <w:drawing>
            <wp:anchor behindDoc="0" distT="0" distB="0" distL="0" distR="0" simplePos="0" locked="0" layoutInCell="0" allowOverlap="1" relativeHeight="41">
              <wp:simplePos x="0" y="0"/>
              <wp:positionH relativeFrom="page">
                <wp:posOffset>6401435</wp:posOffset>
              </wp:positionH>
              <wp:positionV relativeFrom="paragraph">
                <wp:posOffset>69215</wp:posOffset>
              </wp:positionV>
              <wp:extent cx="14605" cy="175260"/>
              <wp:effectExtent l="0" t="0" r="0" b="0"/>
              <wp:wrapSquare wrapText="bothSides"/>
              <wp:docPr id="3"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Fonts w:ascii="Arial" w:hAnsi="Arial" w:cs="Arial"/>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5.45pt;mso-position-vertical-relative:text;margin-left:504.05pt;mso-position-horizontal-relative:page">
              <v:fill opacity="0f"/>
              <v:textbox inset="0in,0in,0in,0in">
                <w:txbxContent>
                  <w:p>
                    <w:pPr>
                      <w:pStyle w:val="Footer"/>
                      <w:rPr>
                        <w:rStyle w:val="PageNumber"/>
                        <w:rFonts w:ascii="Arial" w:hAnsi="Arial" w:cs="Arial"/>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26"/>
      <w:rPr/>
    </w:pPr>
    <w:r>
      <w:rPr/>
    </w:r>
    <w:r>
      <mc:AlternateContent>
        <mc:Choice Requires="wps">
          <w:drawing>
            <wp:anchor behindDoc="0" distT="0" distB="0" distL="0" distR="0" simplePos="0" locked="0" layoutInCell="0" allowOverlap="1" relativeHeight="43">
              <wp:simplePos x="0" y="0"/>
              <wp:positionH relativeFrom="page">
                <wp:posOffset>6492875</wp:posOffset>
              </wp:positionH>
              <wp:positionV relativeFrom="paragraph">
                <wp:posOffset>123825</wp:posOffset>
              </wp:positionV>
              <wp:extent cx="169545" cy="175260"/>
              <wp:effectExtent l="0" t="0" r="0" b="0"/>
              <wp:wrapSquare wrapText="bothSides"/>
              <wp:docPr id="5" name="Frame3"/>
              <a:graphic xmlns:a="http://schemas.openxmlformats.org/drawingml/2006/main">
                <a:graphicData uri="http://schemas.microsoft.com/office/word/2010/wordprocessingShape">
                  <wps:wsp>
                    <wps:cNvSpPr txBox="1"/>
                    <wps:spPr>
                      <a:xfrm>
                        <a:off x="0" y="0"/>
                        <a:ext cx="16954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35pt;height:13.8pt;mso-wrap-distance-left:0pt;mso-wrap-distance-right:0pt;mso-wrap-distance-top:0pt;mso-wrap-distance-bottom:0pt;margin-top:9.75pt;mso-position-vertical-relative:text;margin-left:511.2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double" w:sz="12" w:space="1" w:color="000000"/>
      </w:pBd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26"/>
      <w:rPr/>
    </w:pPr>
    <w:r>
      <w:rPr/>
    </w:r>
    <w:r>
      <mc:AlternateContent>
        <mc:Choice Requires="wps">
          <w:drawing>
            <wp:anchor behindDoc="0" distT="0" distB="0" distL="0" distR="0" simplePos="0" locked="0" layoutInCell="0" allowOverlap="1" relativeHeight="98">
              <wp:simplePos x="0" y="0"/>
              <wp:positionH relativeFrom="page">
                <wp:posOffset>6492875</wp:posOffset>
              </wp:positionH>
              <wp:positionV relativeFrom="paragraph">
                <wp:posOffset>123825</wp:posOffset>
              </wp:positionV>
              <wp:extent cx="85090" cy="175260"/>
              <wp:effectExtent l="0" t="0" r="0" b="0"/>
              <wp:wrapSquare wrapText="bothSides"/>
              <wp:docPr id="7" name="Frame4"/>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9.75pt;mso-position-vertical-relative:text;margin-left:511.25pt;mso-position-horizontal-relative:page">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ind w:end="360"/>
      <w:jc w:val="end"/>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r>
      <mc:AlternateContent>
        <mc:Choice Requires="wps">
          <w:drawing>
            <wp:anchor behindDoc="0" distT="0" distB="0" distL="0" distR="0" simplePos="0" locked="0" layoutInCell="0" allowOverlap="1" relativeHeight="44">
              <wp:simplePos x="0" y="0"/>
              <wp:positionH relativeFrom="page">
                <wp:posOffset>6401435</wp:posOffset>
              </wp:positionH>
              <wp:positionV relativeFrom="paragraph">
                <wp:posOffset>69215</wp:posOffset>
              </wp:positionV>
              <wp:extent cx="14605" cy="175260"/>
              <wp:effectExtent l="0" t="0" r="0" b="0"/>
              <wp:wrapSquare wrapText="bothSides"/>
              <wp:docPr id="9" name="Frame5"/>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Fonts w:ascii="Arial" w:hAnsi="Arial" w:cs="Arial"/>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5.45pt;mso-position-vertical-relative:text;margin-left:504.05pt;mso-position-horizontal-relative:page">
              <v:fill opacity="0f"/>
              <v:textbox inset="0in,0in,0in,0in">
                <w:txbxContent>
                  <w:p>
                    <w:pPr>
                      <w:pStyle w:val="Footer"/>
                      <w:rPr>
                        <w:rStyle w:val="PageNumber"/>
                        <w:rFonts w:ascii="Arial" w:hAnsi="Arial" w:cs="Arial"/>
                      </w:rPr>
                    </w:pPr>
                    <w:r>
                      <w:rPr/>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cs="Arial" w:ascii="Arial" w:hAnsi="Arial"/>
        </w:rPr>
        <w:t xml:space="preserve"> </w:t>
      </w:r>
      <w:r>
        <w:rPr>
          <w:rFonts w:cs="Arial" w:ascii="Arial" w:hAnsi="Arial"/>
        </w:rPr>
        <w:t>Capitalized terms not otherwise defined herein are defined in the Master Definitions Supplement, ISO Tariff Appendix A.</w:t>
      </w:r>
    </w:p>
  </w:footnote>
  <w:footnote w:id="3">
    <w:p>
      <w:pPr>
        <w:pStyle w:val="FootnoteText"/>
        <w:rPr/>
      </w:pPr>
      <w:r>
        <w:rPr>
          <w:rStyle w:val="FootnoteCharacters"/>
        </w:rPr>
        <w:footnoteRef/>
      </w:r>
      <w:r>
        <w:rPr/>
        <w:t xml:space="preserve"> </w:t>
      </w:r>
      <w:r>
        <w:rPr>
          <w:rFonts w:cs="Arial" w:ascii="Arial" w:hAnsi="Arial"/>
        </w:rPr>
        <w:t>For purposes of this RFB, “Natural Gas Curtailment Conditions” means gas transportation and supply conditions under which Southern California Gas Company is expected to interrupt natural gas service to electric generating facilities in the Los Angeles basin.</w:t>
      </w:r>
    </w:p>
  </w:footnote>
  <w:footnote w:id="4">
    <w:p>
      <w:pPr>
        <w:pStyle w:val="FootnoteText"/>
        <w:rPr/>
      </w:pPr>
      <w:r>
        <w:rPr>
          <w:rStyle w:val="FootnoteCharacters"/>
        </w:rPr>
        <w:t></w:t>
      </w:r>
      <w:r>
        <w:rPr/>
        <w:t xml:space="preserve"> </w:t>
      </w:r>
      <w:r>
        <w:rPr>
          <w:rFonts w:cs="Arial" w:ascii="Arial" w:hAnsi="Arial"/>
          <w:sz w:val="18"/>
        </w:rPr>
        <w:t>To be specified on a case by case basis</w:t>
      </w:r>
    </w:p>
  </w:footnote>
  <w:footnote w:id="5">
    <w:p>
      <w:pPr>
        <w:pStyle w:val="FootnoteText"/>
        <w:rPr/>
      </w:pPr>
      <w:r>
        <w:rPr>
          <w:rStyle w:val="FootnoteCharacters"/>
        </w:rPr>
        <w:t></w:t>
      </w:r>
      <w:r>
        <w:rPr/>
        <w:t xml:space="preserve"> </w:t>
      </w:r>
      <w:r>
        <w:rPr>
          <w:rFonts w:cs="Arial" w:ascii="Arial" w:hAnsi="Arial"/>
          <w:sz w:val="18"/>
        </w:rPr>
        <w:t>To be based on Owner’s response to the Request for Bids.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Request for Bids</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Exhibit A to Request for Bids</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4320"/>
        <w:tab w:val="clear" w:pos="8640"/>
        <w:tab w:val="center" w:pos="4680" w:leader="none"/>
        <w:tab w:val="right" w:pos="9180" w:leader="none"/>
        <w:tab w:val="right" w:pos="12780" w:leader="none"/>
      </w:tabs>
      <w:spacing w:before="200" w:after="0"/>
      <w:jc w:val="end"/>
      <w:rPr>
        <w:rFonts w:ascii="Arial" w:hAnsi="Arial" w:cs="Arial"/>
        <w:smallCaps/>
        <w:kern w:val="2"/>
        <w:sz w:val="20"/>
      </w:rPr>
    </w:pPr>
    <w:r>
      <w:drawing>
        <wp:anchor behindDoc="0" distT="0" distB="0" distL="114935" distR="114935" simplePos="0" locked="0" layoutInCell="0" allowOverlap="1" relativeHeight="85">
          <wp:simplePos x="0" y="0"/>
          <wp:positionH relativeFrom="column">
            <wp:posOffset>0</wp:posOffset>
          </wp:positionH>
          <wp:positionV relativeFrom="paragraph">
            <wp:posOffset>91440</wp:posOffset>
          </wp:positionV>
          <wp:extent cx="1362710" cy="203835"/>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grayscl/>
                  </a:blip>
                  <a:srcRect l="6313" t="18111" r="2036" b="18990"/>
                  <a:stretch>
                    <a:fillRect/>
                  </a:stretch>
                </pic:blipFill>
                <pic:spPr bwMode="auto">
                  <a:xfrm>
                    <a:off x="0" y="0"/>
                    <a:ext cx="1362710" cy="203835"/>
                  </a:xfrm>
                  <a:prstGeom prst="rect">
                    <a:avLst/>
                  </a:prstGeom>
                  <a:noFill/>
                </pic:spPr>
              </pic:pic>
            </a:graphicData>
          </a:graphic>
        </wp:anchor>
      </w:drawing>
    </w:r>
    <w:r>
      <w:rPr>
        <w:rFonts w:cs="Arial" w:ascii="Arial" w:hAnsi="Arial"/>
        <w:smallCaps/>
        <w:kern w:val="2"/>
        <w:sz w:val="20"/>
      </w:rPr>
      <w:t>Exhibit A to Request for Bids</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4320"/>
        <w:tab w:val="clear" w:pos="8640"/>
        <w:tab w:val="center" w:pos="4680" w:leader="none"/>
        <w:tab w:val="right" w:pos="9180" w:leader="none"/>
      </w:tabs>
      <w:spacing w:before="0" w:after="120"/>
      <w:rPr/>
    </w:pPr>
    <w:r>
      <w:drawing>
        <wp:anchor behindDoc="0" distT="0" distB="0" distL="114935" distR="114935" simplePos="0" locked="0" layoutInCell="0" allowOverlap="1" relativeHeight="101">
          <wp:simplePos x="0" y="0"/>
          <wp:positionH relativeFrom="column">
            <wp:posOffset>0</wp:posOffset>
          </wp:positionH>
          <wp:positionV relativeFrom="paragraph">
            <wp:posOffset>-91440</wp:posOffset>
          </wp:positionV>
          <wp:extent cx="1362710" cy="203835"/>
          <wp:effectExtent l="0" t="0" r="0" b="0"/>
          <wp:wrapTopAndBottom/>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1">
                    <a:grayscl/>
                  </a:blip>
                  <a:srcRect l="6313" t="18111" r="2036" b="18990"/>
                  <a:stretch>
                    <a:fillRect/>
                  </a:stretch>
                </pic:blipFill>
                <pic:spPr bwMode="auto">
                  <a:xfrm>
                    <a:off x="0" y="0"/>
                    <a:ext cx="1362710" cy="203835"/>
                  </a:xfrm>
                  <a:prstGeom prst="rect">
                    <a:avLst/>
                  </a:prstGeom>
                  <a:noFill/>
                </pic:spPr>
              </pic:pic>
            </a:graphicData>
          </a:graphic>
        </wp:anchor>
      </w:drawing>
    </w:r>
    <w:r>
      <w:rPr>
        <w:color w:val="808080"/>
        <w:sz w:val="32"/>
      </w:rPr>
      <w:tab/>
    </w:r>
    <w:r>
      <w:rPr>
        <w:sz w:val="32"/>
      </w:rPr>
      <w:tab/>
    </w:r>
    <w:r>
      <w:rPr>
        <w:rFonts w:cs="Arial" w:ascii="Arial" w:hAnsi="Arial"/>
        <w:smallCaps/>
        <w:kern w:val="2"/>
        <w:sz w:val="20"/>
      </w:rPr>
      <w:t>Exhibit B to Request for Bids</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double" w:sz="12" w:space="1" w:color="000000"/>
      </w:pBd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4320"/>
        <w:tab w:val="clear" w:pos="8640"/>
        <w:tab w:val="center" w:pos="4680" w:leader="none"/>
        <w:tab w:val="right" w:pos="9180" w:leader="none"/>
        <w:tab w:val="right" w:pos="12780" w:leader="none"/>
      </w:tabs>
      <w:spacing w:before="200" w:after="0"/>
      <w:jc w:val="end"/>
      <w:rPr>
        <w:rFonts w:ascii="Arial" w:hAnsi="Arial" w:cs="Arial"/>
        <w:smallCaps/>
        <w:kern w:val="2"/>
        <w:sz w:val="20"/>
      </w:rPr>
    </w:pPr>
    <w:r>
      <w:drawing>
        <wp:anchor behindDoc="0" distT="0" distB="0" distL="114935" distR="114935" simplePos="0" locked="0" layoutInCell="0" allowOverlap="1" relativeHeight="48">
          <wp:simplePos x="0" y="0"/>
          <wp:positionH relativeFrom="column">
            <wp:posOffset>0</wp:posOffset>
          </wp:positionH>
          <wp:positionV relativeFrom="paragraph">
            <wp:posOffset>91440</wp:posOffset>
          </wp:positionV>
          <wp:extent cx="1362710" cy="203835"/>
          <wp:effectExtent l="0" t="0" r="0" b="0"/>
          <wp:wrapTopAndBottom/>
          <wp:docPr id="6"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title=""/>
                  <pic:cNvPicPr>
                    <a:picLocks noChangeAspect="1" noChangeArrowheads="1"/>
                  </pic:cNvPicPr>
                </pic:nvPicPr>
                <pic:blipFill>
                  <a:blip r:embed="rId1">
                    <a:grayscl/>
                  </a:blip>
                  <a:srcRect l="6313" t="18111" r="2036" b="18990"/>
                  <a:stretch>
                    <a:fillRect/>
                  </a:stretch>
                </pic:blipFill>
                <pic:spPr bwMode="auto">
                  <a:xfrm>
                    <a:off x="0" y="0"/>
                    <a:ext cx="1362710" cy="203835"/>
                  </a:xfrm>
                  <a:prstGeom prst="rect">
                    <a:avLst/>
                  </a:prstGeom>
                  <a:noFill/>
                </pic:spPr>
              </pic:pic>
            </a:graphicData>
          </a:graphic>
        </wp:anchor>
      </w:drawing>
    </w:r>
    <w:r>
      <w:rPr>
        <w:rFonts w:cs="Arial" w:ascii="Arial" w:hAnsi="Arial"/>
        <w:smallCaps/>
        <w:kern w:val="2"/>
        <w:sz w:val="20"/>
      </w:rPr>
      <w:t>Exhibit B to Request for Bids</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4320"/>
        <w:tab w:val="clear" w:pos="8640"/>
        <w:tab w:val="center" w:pos="4680" w:leader="none"/>
        <w:tab w:val="right" w:pos="9180" w:leader="none"/>
        <w:tab w:val="right" w:pos="12780" w:leader="none"/>
      </w:tabs>
      <w:spacing w:before="200" w:after="0"/>
      <w:jc w:val="end"/>
      <w:rPr>
        <w:rFonts w:ascii="Arial" w:hAnsi="Arial" w:cs="Arial"/>
        <w:smallCaps/>
        <w:kern w:val="2"/>
        <w:sz w:val="20"/>
      </w:rPr>
    </w:pPr>
    <w:r>
      <w:drawing>
        <wp:anchor behindDoc="0" distT="0" distB="0" distL="114935" distR="114935" simplePos="0" locked="0" layoutInCell="0" allowOverlap="1" relativeHeight="111">
          <wp:simplePos x="0" y="0"/>
          <wp:positionH relativeFrom="column">
            <wp:posOffset>0</wp:posOffset>
          </wp:positionH>
          <wp:positionV relativeFrom="paragraph">
            <wp:posOffset>91440</wp:posOffset>
          </wp:positionV>
          <wp:extent cx="1362710" cy="203835"/>
          <wp:effectExtent l="0" t="0" r="0" b="0"/>
          <wp:wrapTopAndBottom/>
          <wp:docPr id="8" name="Image3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Copy 1" descr="" title=""/>
                  <pic:cNvPicPr>
                    <a:picLocks noChangeAspect="1" noChangeArrowheads="1"/>
                  </pic:cNvPicPr>
                </pic:nvPicPr>
                <pic:blipFill>
                  <a:blip r:embed="rId1">
                    <a:grayscl/>
                  </a:blip>
                  <a:srcRect l="6313" t="18111" r="2036" b="18990"/>
                  <a:stretch>
                    <a:fillRect/>
                  </a:stretch>
                </pic:blipFill>
                <pic:spPr bwMode="auto">
                  <a:xfrm>
                    <a:off x="0" y="0"/>
                    <a:ext cx="1362710" cy="203835"/>
                  </a:xfrm>
                  <a:prstGeom prst="rect">
                    <a:avLst/>
                  </a:prstGeom>
                  <a:noFill/>
                </pic:spPr>
              </pic:pic>
            </a:graphicData>
          </a:graphic>
        </wp:anchor>
      </w:drawing>
    </w:r>
    <w:r>
      <w:rPr>
        <w:rFonts w:cs="Arial" w:ascii="Arial" w:hAnsi="Arial"/>
        <w:smallCaps/>
        <w:kern w:val="2"/>
        <w:sz w:val="20"/>
      </w:rPr>
      <w:t>Exhibit B to Request for Bids</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lvl>
    <w:lvl w:ilvl="1">
      <w:start w:val="1"/>
      <w:numFmt w:val="decimal"/>
      <w:lvlText w:val="%1.%2"/>
      <w:lvlJc w:val="start"/>
      <w:pPr>
        <w:tabs>
          <w:tab w:val="num" w:pos="720"/>
        </w:tabs>
        <w:ind w:start="720" w:hanging="720"/>
      </w:pPr>
      <w:rPr>
        <w:i w:val="false"/>
        <w:b/>
      </w:rPr>
    </w:lvl>
    <w:lvl w:ilvl="2">
      <w:start w:val="1"/>
      <w:pStyle w:val="Heading3"/>
      <w:numFmt w:val="decimal"/>
      <w:lvlText w:val="%1.%2.%3"/>
      <w:lvlJc w:val="start"/>
      <w:pPr>
        <w:tabs>
          <w:tab w:val="num" w:pos="720"/>
        </w:tabs>
        <w:ind w:start="720" w:hanging="720"/>
      </w:pPr>
      <w:rPr>
        <w:sz w:val="24"/>
        <w:i w:val="false"/>
        <w:b/>
        <w:rFonts w:ascii="Univers;Times New Roman" w:hAnsi="Univers;Times New Roman" w:cs="Univers;Times New Roman"/>
      </w:r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2">
    <w:lvl w:ilvl="0">
      <w:start w:val="5"/>
      <w:numFmt w:val="decimal"/>
      <w:lvlText w:val="%1)"/>
      <w:lvlJc w:val="start"/>
      <w:pPr>
        <w:tabs>
          <w:tab w:val="num" w:pos="1440"/>
        </w:tabs>
        <w:ind w:start="1440" w:hanging="720"/>
      </w:pPr>
      <w:rPr/>
    </w:lvl>
  </w:abstractNum>
  <w:abstractNum w:abstractNumId="3">
    <w:lvl w:ilvl="0">
      <w:start w:val="2"/>
      <w:numFmt w:val="decimal"/>
      <w:lvlText w:val="%1"/>
      <w:lvlJc w:val="start"/>
      <w:pPr>
        <w:tabs>
          <w:tab w:val="num" w:pos="720"/>
        </w:tabs>
        <w:ind w:start="720" w:hanging="720"/>
      </w:pPr>
      <w:rPr>
        <w:b w:val="false"/>
      </w:rPr>
    </w:lvl>
    <w:lvl w:ilvl="1">
      <w:start w:val="2"/>
      <w:numFmt w:val="decimal"/>
      <w:lvlText w:val="%1.%2"/>
      <w:lvlJc w:val="start"/>
      <w:pPr>
        <w:tabs>
          <w:tab w:val="num" w:pos="720"/>
        </w:tabs>
        <w:ind w:start="720" w:hanging="720"/>
      </w:pPr>
      <w:rPr>
        <w:b w:val="false"/>
      </w:rPr>
    </w:lvl>
    <w:lvl w:ilvl="2">
      <w:start w:val="3"/>
      <w:numFmt w:val="decimal"/>
      <w:lvlText w:val="%1.%2.%3"/>
      <w:lvlJc w:val="start"/>
      <w:pPr>
        <w:tabs>
          <w:tab w:val="num" w:pos="720"/>
        </w:tabs>
        <w:ind w:start="720" w:hanging="720"/>
      </w:pPr>
      <w:rPr>
        <w:b w:val="false"/>
      </w:rPr>
    </w:lvl>
    <w:lvl w:ilvl="3">
      <w:start w:val="1"/>
      <w:numFmt w:val="decimal"/>
      <w:lvlText w:val="%1.%2.%3.%4"/>
      <w:lvlJc w:val="start"/>
      <w:pPr>
        <w:tabs>
          <w:tab w:val="num" w:pos="720"/>
        </w:tabs>
        <w:ind w:start="720" w:hanging="720"/>
      </w:pPr>
      <w:rPr>
        <w:b w:val="false"/>
      </w:rPr>
    </w:lvl>
    <w:lvl w:ilvl="4">
      <w:start w:val="1"/>
      <w:numFmt w:val="decimal"/>
      <w:lvlText w:val="%1.%2.%3.%4.%5"/>
      <w:lvlJc w:val="start"/>
      <w:pPr>
        <w:tabs>
          <w:tab w:val="num" w:pos="1080"/>
        </w:tabs>
        <w:ind w:start="1080" w:hanging="1080"/>
      </w:pPr>
      <w:rPr>
        <w:b w:val="false"/>
      </w:rPr>
    </w:lvl>
    <w:lvl w:ilvl="5">
      <w:start w:val="1"/>
      <w:numFmt w:val="decimal"/>
      <w:lvlText w:val="%1.%2.%3.%4.%5.%6"/>
      <w:lvlJc w:val="start"/>
      <w:pPr>
        <w:tabs>
          <w:tab w:val="num" w:pos="1080"/>
        </w:tabs>
        <w:ind w:start="1080" w:hanging="1080"/>
      </w:pPr>
      <w:rPr>
        <w:b w:val="false"/>
      </w:rPr>
    </w:lvl>
    <w:lvl w:ilvl="6">
      <w:start w:val="1"/>
      <w:numFmt w:val="decimal"/>
      <w:lvlText w:val="%1.%2.%3.%4.%5.%6.%7"/>
      <w:lvlJc w:val="start"/>
      <w:pPr>
        <w:tabs>
          <w:tab w:val="num" w:pos="1080"/>
        </w:tabs>
        <w:ind w:start="1080" w:hanging="1080"/>
      </w:pPr>
      <w:rPr>
        <w:b w:val="false"/>
      </w:rPr>
    </w:lvl>
    <w:lvl w:ilvl="7">
      <w:start w:val="1"/>
      <w:numFmt w:val="decimal"/>
      <w:lvlText w:val="%1.%2.%3.%4.%5.%6.%7.%8"/>
      <w:lvlJc w:val="start"/>
      <w:pPr>
        <w:tabs>
          <w:tab w:val="num" w:pos="1440"/>
        </w:tabs>
        <w:ind w:start="1440" w:hanging="1440"/>
      </w:pPr>
      <w:rPr>
        <w:b w:val="false"/>
      </w:rPr>
    </w:lvl>
    <w:lvl w:ilvl="8">
      <w:start w:val="1"/>
      <w:numFmt w:val="decimal"/>
      <w:lvlText w:val="%1.%2.%3.%4.%5.%6.%7.%8.%9"/>
      <w:lvlJc w:val="start"/>
      <w:pPr>
        <w:tabs>
          <w:tab w:val="num" w:pos="1440"/>
        </w:tabs>
        <w:ind w:start="1440" w:hanging="1440"/>
      </w:pPr>
      <w:rPr>
        <w:b w:val="false"/>
      </w:rPr>
    </w:lvl>
  </w:abstractNum>
  <w:abstractNum w:abstractNumId="4">
    <w:lvl w:ilvl="0">
      <w:start w:val="3"/>
      <w:numFmt w:val="decimal"/>
      <w:lvlText w:val="2.%1"/>
      <w:lvlJc w:val="start"/>
      <w:pPr>
        <w:tabs>
          <w:tab w:val="num" w:pos="720"/>
        </w:tabs>
        <w:ind w:start="720" w:hanging="720"/>
      </w:pPr>
      <w:rPr>
        <w:sz w:val="24"/>
        <w:i w:val="false"/>
        <w:b/>
        <w:rFonts w:ascii="Times New Roman" w:hAnsi="Times New Roman" w:cs="Times New Roman"/>
      </w:rPr>
    </w:lvl>
  </w:abstractNum>
  <w:abstractNum w:abstractNumId="5">
    <w:lvl w:ilvl="0">
      <w:start w:val="1"/>
      <w:numFmt w:val="decimal"/>
      <w:lvlText w:val="%1)"/>
      <w:lvlJc w:val="start"/>
      <w:pPr>
        <w:tabs>
          <w:tab w:val="num" w:pos="360"/>
        </w:tabs>
        <w:ind w:start="360" w:hanging="360"/>
      </w:pPr>
      <w:rPr/>
    </w:lvl>
  </w:abstractNum>
  <w:abstractNum w:abstractNumId="6">
    <w:lvl w:ilvl="0">
      <w:start w:val="14"/>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7">
    <w:lvl w:ilvl="0">
      <w:start w:val="1"/>
      <w:numFmt w:val="lowerLetter"/>
      <w:lvlText w:val="(%1)"/>
      <w:lvlJc w:val="start"/>
      <w:pPr>
        <w:tabs>
          <w:tab w:val="num" w:pos="1440"/>
        </w:tabs>
        <w:ind w:start="1440" w:hanging="720"/>
      </w:pPr>
      <w:rPr/>
    </w:lvl>
  </w:abstractNum>
  <w:abstractNum w:abstractNumId="8">
    <w:lvl w:ilvl="0">
      <w:start w:val="3"/>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1080"/>
        </w:tabs>
        <w:ind w:start="1080" w:hanging="108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440"/>
        </w:tabs>
        <w:ind w:start="1440" w:hanging="144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800"/>
        </w:tabs>
        <w:ind w:start="1800" w:hanging="1800"/>
      </w:pPr>
      <w:rPr>
        <w:b/>
      </w:rPr>
    </w:lvl>
    <w:lvl w:ilvl="8">
      <w:start w:val="1"/>
      <w:numFmt w:val="decimal"/>
      <w:lvlText w:val="%1.%2.%3.%4.%5.%6.%7.%8.%9"/>
      <w:lvlJc w:val="start"/>
      <w:pPr>
        <w:tabs>
          <w:tab w:val="num" w:pos="1800"/>
        </w:tabs>
        <w:ind w:start="1800" w:hanging="1800"/>
      </w:pPr>
      <w:rPr>
        <w:b/>
      </w:rPr>
    </w:lvl>
  </w:abstractNum>
  <w:abstractNum w:abstractNumId="9">
    <w:lvl w:ilvl="0">
      <w:start w:val="13"/>
      <w:numFmt w:val="decimal"/>
      <w:lvlText w:val="%1"/>
      <w:lvlJc w:val="start"/>
      <w:pPr>
        <w:tabs>
          <w:tab w:val="num" w:pos="720"/>
        </w:tabs>
        <w:ind w:start="720" w:hanging="720"/>
      </w:pPr>
      <w:rPr>
        <w:b/>
      </w:rPr>
    </w:lvl>
    <w:lvl w:ilvl="1">
      <w:start w:val="4"/>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0">
    <w:lvl w:ilvl="0">
      <w:start w:val="2"/>
      <w:numFmt w:val="upperLetter"/>
      <w:lvlText w:val="%1."/>
      <w:lvlJc w:val="start"/>
      <w:pPr>
        <w:tabs>
          <w:tab w:val="num" w:pos="1440"/>
        </w:tabs>
        <w:ind w:start="1440" w:hanging="720"/>
      </w:pPr>
      <w:rPr/>
    </w:lvl>
  </w:abstractNum>
  <w:abstractNum w:abstractNumId="11">
    <w:lvl w:ilvl="0">
      <w:start w:val="1"/>
      <w:numFmt w:val="lowerLetter"/>
      <w:lvlText w:val="(%1)"/>
      <w:lvlJc w:val="start"/>
      <w:pPr>
        <w:tabs>
          <w:tab w:val="num" w:pos="1440"/>
        </w:tabs>
        <w:ind w:start="1440" w:hanging="720"/>
      </w:pPr>
      <w:rPr/>
    </w:lvl>
  </w:abstractNum>
  <w:abstractNum w:abstractNumId="12">
    <w:lvl w:ilvl="0">
      <w:start w:val="1"/>
      <w:numFmt w:val="decimal"/>
      <w:lvlText w:val="%1."/>
      <w:lvlJc w:val="start"/>
      <w:pPr>
        <w:tabs>
          <w:tab w:val="num" w:pos="720"/>
        </w:tabs>
        <w:ind w:start="720" w:hanging="720"/>
      </w:pPr>
    </w:lvl>
  </w:abstractNum>
  <w:abstractNum w:abstractNumId="13">
    <w:lvl w:ilvl="0">
      <w:start w:val="1"/>
      <w:numFmt w:val="decimal"/>
      <w:lvlText w:val="(%1)"/>
      <w:lvlJc w:val="start"/>
      <w:pPr>
        <w:tabs>
          <w:tab w:val="num" w:pos="1080"/>
        </w:tabs>
        <w:ind w:start="1080" w:hanging="1080"/>
      </w:pPr>
      <w:rPr/>
    </w:lvl>
  </w:abstractNum>
  <w:abstractNum w:abstractNumId="14">
    <w:lvl w:ilvl="0">
      <w:start w:val="1"/>
      <w:numFmt w:val="bullet"/>
      <w:lvlText w:val=""/>
      <w:lvlJc w:val="start"/>
      <w:pPr>
        <w:tabs>
          <w:tab w:val="num" w:pos="360"/>
        </w:tabs>
        <w:ind w:start="360" w:hanging="360"/>
      </w:pPr>
      <w:rPr>
        <w:rFonts w:ascii="Symbol" w:hAnsi="Symbol" w:cs="Symbol" w:hint="default"/>
        <w:color w:val="000000"/>
      </w:rPr>
    </w:lvl>
  </w:abstractNum>
  <w:abstractNum w:abstractNumId="15">
    <w:lvl w:ilvl="0">
      <w:start w:val="5"/>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6">
    <w:lvl w:ilvl="0">
      <w:start w:val="12"/>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7">
    <w:lvl w:ilvl="0">
      <w:start w:val="11"/>
      <w:numFmt w:val="lowerLetter"/>
      <w:lvlText w:val="(%1)"/>
      <w:lvlJc w:val="start"/>
      <w:pPr>
        <w:tabs>
          <w:tab w:val="num" w:pos="1440"/>
        </w:tabs>
        <w:ind w:start="1440" w:hanging="720"/>
      </w:pPr>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2"/>
      <w:numFmt w:val="upperRoman"/>
      <w:lvlText w:val="%1."/>
      <w:lvlJc w:val="start"/>
      <w:pPr>
        <w:tabs>
          <w:tab w:val="num" w:pos="720"/>
        </w:tabs>
        <w:ind w:start="720" w:hanging="720"/>
      </w:pPr>
      <w:rPr>
        <w:u w:val="none"/>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lowerLetter"/>
      <w:lvlText w:val="(%1)"/>
      <w:lvlJc w:val="start"/>
      <w:pPr>
        <w:tabs>
          <w:tab w:val="num" w:pos="1440"/>
        </w:tabs>
        <w:ind w:start="1440" w:hanging="720"/>
      </w:pPr>
      <w:rPr/>
    </w:lvl>
  </w:abstractNum>
  <w:abstractNum w:abstractNumId="22">
    <w:lvl w:ilvl="0">
      <w:start w:val="1"/>
      <w:numFmt w:val="lowerLetter"/>
      <w:lvlText w:val="(%1)"/>
      <w:lvlJc w:val="start"/>
      <w:pPr>
        <w:tabs>
          <w:tab w:val="num" w:pos="1440"/>
        </w:tabs>
        <w:ind w:start="1440" w:hanging="720"/>
      </w:pPr>
      <w:rPr/>
    </w:lvl>
  </w:abstractNum>
  <w:abstractNum w:abstractNumId="23">
    <w:lvl w:ilvl="0">
      <w:start w:val="1"/>
      <w:numFmt w:val="lowerRoman"/>
      <w:lvlText w:val="(%1)"/>
      <w:lvlJc w:val="start"/>
      <w:pPr>
        <w:tabs>
          <w:tab w:val="num" w:pos="2160"/>
        </w:tabs>
        <w:ind w:start="2160" w:hanging="720"/>
      </w:pPr>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upperLetter"/>
      <w:lvlText w:val="%1."/>
      <w:lvlJc w:val="start"/>
      <w:pPr>
        <w:tabs>
          <w:tab w:val="num" w:pos="720"/>
        </w:tabs>
        <w:ind w:start="720" w:hanging="720"/>
      </w:pPr>
      <w:rPr>
        <w:b/>
      </w:rPr>
    </w:lvl>
  </w:abstractNum>
  <w:abstractNum w:abstractNumId="27">
    <w:lvl w:ilvl="0">
      <w:start w:val="1"/>
      <w:numFmt w:val="decimal"/>
      <w:lvlText w:val="%1)"/>
      <w:lvlJc w:val="start"/>
      <w:pPr>
        <w:tabs>
          <w:tab w:val="num" w:pos="1440"/>
        </w:tabs>
        <w:ind w:start="1440" w:hanging="720"/>
      </w:pPr>
      <w:rPr/>
    </w:lvl>
  </w:abstractNum>
  <w:abstractNum w:abstractNumId="28">
    <w:lvl w:ilvl="0">
      <w:start w:val="15"/>
      <w:numFmt w:val="decimal"/>
      <w:lvlText w:val="%1"/>
      <w:lvlJc w:val="start"/>
      <w:pPr>
        <w:tabs>
          <w:tab w:val="num" w:pos="720"/>
        </w:tabs>
        <w:ind w:start="720" w:hanging="720"/>
      </w:pPr>
      <w:rPr>
        <w:b/>
      </w:rPr>
    </w:lvl>
    <w:lvl w:ilvl="1">
      <w:start w:val="8"/>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29">
    <w:lvl w:ilvl="0">
      <w:start w:val="1"/>
      <w:numFmt w:val="decimal"/>
      <w:lvlText w:val="4.%1"/>
      <w:lvlJc w:val="start"/>
      <w:pPr>
        <w:tabs>
          <w:tab w:val="num" w:pos="720"/>
        </w:tabs>
        <w:ind w:start="720" w:hanging="720"/>
      </w:pPr>
      <w:rPr>
        <w:sz w:val="24"/>
        <w:i w:val="false"/>
        <w:b/>
        <w:rFonts w:ascii="Times New Roman" w:hAnsi="Times New Roman" w:cs="Times New Roman"/>
      </w:rPr>
    </w:lvl>
  </w:abstractNum>
  <w:abstractNum w:abstractNumId="30">
    <w:lvl w:ilvl="0">
      <w:start w:val="3"/>
      <w:numFmt w:val="lowerLetter"/>
      <w:lvlText w:val="(%1)"/>
      <w:lvlJc w:val="start"/>
      <w:pPr>
        <w:tabs>
          <w:tab w:val="num" w:pos="1440"/>
        </w:tabs>
        <w:ind w:start="1440" w:hanging="720"/>
      </w:pPr>
      <w:rPr/>
    </w:lvl>
  </w:abstractNum>
  <w:abstractNum w:abstractNumId="31">
    <w:lvl w:ilvl="0">
      <w:start w:val="15"/>
      <w:numFmt w:val="decimal"/>
      <w:lvlText w:val="%1"/>
      <w:lvlJc w:val="start"/>
      <w:pPr>
        <w:tabs>
          <w:tab w:val="num" w:pos="720"/>
        </w:tabs>
        <w:ind w:start="720" w:hanging="720"/>
      </w:pPr>
      <w:rPr>
        <w:b/>
      </w:rPr>
    </w:lvl>
    <w:lvl w:ilvl="1">
      <w:start w:val="5"/>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32">
    <w:lvl w:ilvl="0">
      <w:start w:val="1"/>
      <w:numFmt w:val="upperLetter"/>
      <w:lvlText w:val="%1."/>
      <w:lvlJc w:val="start"/>
      <w:pPr>
        <w:tabs>
          <w:tab w:val="num" w:pos="1440"/>
        </w:tabs>
        <w:ind w:start="1440" w:hanging="720"/>
      </w:pPr>
      <w:rPr/>
    </w:lvl>
  </w:abstractNum>
  <w:abstractNum w:abstractNumId="33">
    <w:lvl w:ilvl="0">
      <w:start w:val="13"/>
      <w:numFmt w:val="decimal"/>
      <w:lvlText w:val="%1"/>
      <w:lvlJc w:val="start"/>
      <w:pPr>
        <w:tabs>
          <w:tab w:val="num" w:pos="720"/>
        </w:tabs>
        <w:ind w:start="720" w:hanging="720"/>
      </w:pPr>
      <w:rPr>
        <w:b/>
      </w:rPr>
    </w:lvl>
    <w:lvl w:ilvl="1">
      <w:start w:val="7"/>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34">
    <w:lvl w:ilvl="0">
      <w:start w:val="1"/>
      <w:numFmt w:val="decimal"/>
      <w:lvlText w:val="%1"/>
      <w:lvlJc w:val="start"/>
      <w:pPr>
        <w:tabs>
          <w:tab w:val="num" w:pos="720"/>
        </w:tabs>
        <w:ind w:start="720" w:hanging="720"/>
      </w:pPr>
      <w:rPr>
        <w:b w:val="false"/>
      </w:rPr>
    </w:lvl>
    <w:lvl w:ilvl="1">
      <w:start w:val="4"/>
      <w:numFmt w:val="decimal"/>
      <w:lvlText w:val="%1.%2"/>
      <w:lvlJc w:val="start"/>
      <w:pPr>
        <w:tabs>
          <w:tab w:val="num" w:pos="720"/>
        </w:tabs>
        <w:ind w:start="720" w:hanging="720"/>
      </w:pPr>
      <w:rPr>
        <w:b w:val="false"/>
      </w:rPr>
    </w:lvl>
    <w:lvl w:ilvl="2">
      <w:start w:val="1"/>
      <w:numFmt w:val="decimal"/>
      <w:lvlText w:val="%1.%2.%3"/>
      <w:lvlJc w:val="start"/>
      <w:pPr>
        <w:tabs>
          <w:tab w:val="num" w:pos="720"/>
        </w:tabs>
        <w:ind w:start="720" w:hanging="720"/>
      </w:pPr>
      <w:rPr>
        <w:b w:val="false"/>
      </w:rPr>
    </w:lvl>
    <w:lvl w:ilvl="3">
      <w:start w:val="1"/>
      <w:numFmt w:val="decimal"/>
      <w:lvlText w:val="%1.%2.%3.%4"/>
      <w:lvlJc w:val="start"/>
      <w:pPr>
        <w:tabs>
          <w:tab w:val="num" w:pos="720"/>
        </w:tabs>
        <w:ind w:start="720" w:hanging="720"/>
      </w:pPr>
      <w:rPr>
        <w:b w:val="false"/>
      </w:rPr>
    </w:lvl>
    <w:lvl w:ilvl="4">
      <w:start w:val="1"/>
      <w:numFmt w:val="decimal"/>
      <w:lvlText w:val="%1.%2.%3.%4.%5"/>
      <w:lvlJc w:val="start"/>
      <w:pPr>
        <w:tabs>
          <w:tab w:val="num" w:pos="1080"/>
        </w:tabs>
        <w:ind w:start="1080" w:hanging="1080"/>
      </w:pPr>
      <w:rPr>
        <w:b w:val="false"/>
      </w:rPr>
    </w:lvl>
    <w:lvl w:ilvl="5">
      <w:start w:val="1"/>
      <w:numFmt w:val="decimal"/>
      <w:lvlText w:val="%1.%2.%3.%4.%5.%6"/>
      <w:lvlJc w:val="start"/>
      <w:pPr>
        <w:tabs>
          <w:tab w:val="num" w:pos="1080"/>
        </w:tabs>
        <w:ind w:start="1080" w:hanging="1080"/>
      </w:pPr>
      <w:rPr>
        <w:b w:val="false"/>
      </w:rPr>
    </w:lvl>
    <w:lvl w:ilvl="6">
      <w:start w:val="1"/>
      <w:numFmt w:val="decimal"/>
      <w:lvlText w:val="%1.%2.%3.%4.%5.%6.%7"/>
      <w:lvlJc w:val="start"/>
      <w:pPr>
        <w:tabs>
          <w:tab w:val="num" w:pos="1440"/>
        </w:tabs>
        <w:ind w:start="1440" w:hanging="1440"/>
      </w:pPr>
      <w:rPr>
        <w:b w:val="false"/>
      </w:rPr>
    </w:lvl>
    <w:lvl w:ilvl="7">
      <w:start w:val="1"/>
      <w:numFmt w:val="decimal"/>
      <w:lvlText w:val="%1.%2.%3.%4.%5.%6.%7.%8"/>
      <w:lvlJc w:val="start"/>
      <w:pPr>
        <w:tabs>
          <w:tab w:val="num" w:pos="1440"/>
        </w:tabs>
        <w:ind w:start="1440" w:hanging="1440"/>
      </w:pPr>
      <w:rPr>
        <w:b w:val="false"/>
      </w:rPr>
    </w:lvl>
    <w:lvl w:ilvl="8">
      <w:start w:val="1"/>
      <w:numFmt w:val="decimal"/>
      <w:lvlText w:val="%1.%2.%3.%4.%5.%6.%7.%8.%9"/>
      <w:lvlJc w:val="start"/>
      <w:pPr>
        <w:tabs>
          <w:tab w:val="num" w:pos="1440"/>
        </w:tabs>
        <w:ind w:start="1440" w:hanging="1440"/>
      </w:pPr>
      <w:rPr>
        <w:b w:val="false"/>
      </w:rPr>
    </w:lvl>
  </w:abstractNum>
  <w:abstractNum w:abstractNumId="35">
    <w:lvl w:ilvl="0">
      <w:start w:val="1"/>
      <w:numFmt w:val="decimal"/>
      <w:lvlText w:val="%1)"/>
      <w:lvlJc w:val="start"/>
      <w:pPr>
        <w:tabs>
          <w:tab w:val="num" w:pos="1080"/>
        </w:tabs>
        <w:ind w:start="1080" w:hanging="360"/>
      </w:pPr>
      <w:rPr/>
    </w:lvl>
  </w:abstractNum>
  <w:abstractNum w:abstractNumId="36">
    <w:lvl w:ilvl="0">
      <w:start w:val="5"/>
      <w:numFmt w:val="decimal"/>
      <w:lvlText w:val="%1."/>
      <w:lvlJc w:val="start"/>
      <w:pPr>
        <w:tabs>
          <w:tab w:val="num" w:pos="720"/>
        </w:tabs>
        <w:ind w:start="720" w:hanging="720"/>
      </w:pPr>
      <w:rPr>
        <w:u w:val="none"/>
      </w:rPr>
    </w:lvl>
  </w:abstractNum>
  <w:abstractNum w:abstractNumId="37">
    <w:lvl w:ilvl="0">
      <w:start w:val="1"/>
      <w:numFmt w:val="bullet"/>
      <w:lvlText w:val=""/>
      <w:lvlJc w:val="start"/>
      <w:pPr>
        <w:tabs>
          <w:tab w:val="num" w:pos="360"/>
        </w:tabs>
        <w:ind w:start="360" w:hanging="360"/>
      </w:pPr>
      <w:rPr>
        <w:rFonts w:ascii="Symbol" w:hAnsi="Symbol" w:cs="Symbol" w:hint="default"/>
      </w:rPr>
    </w:lvl>
  </w:abstractNum>
  <w:abstractNum w:abstractNumId="38">
    <w:lvl w:ilvl="0">
      <w:start w:val="10"/>
      <w:numFmt w:val="decimal"/>
      <w:lvlText w:val="%1"/>
      <w:lvlJc w:val="start"/>
      <w:pPr>
        <w:tabs>
          <w:tab w:val="num" w:pos="420"/>
        </w:tabs>
        <w:ind w:start="420" w:hanging="420"/>
      </w:pPr>
      <w:rPr>
        <w:b/>
      </w:rPr>
    </w:lvl>
    <w:lvl w:ilvl="1">
      <w:start w:val="4"/>
      <w:numFmt w:val="decimal"/>
      <w:lvlText w:val="%1.%2"/>
      <w:lvlJc w:val="start"/>
      <w:pPr>
        <w:tabs>
          <w:tab w:val="num" w:pos="420"/>
        </w:tabs>
        <w:ind w:start="420" w:hanging="4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39">
    <w:lvl w:ilvl="0">
      <w:start w:val="1"/>
      <w:numFmt w:val="bullet"/>
      <w:lvlText w:val=""/>
      <w:lvlJc w:val="start"/>
      <w:pPr>
        <w:tabs>
          <w:tab w:val="num" w:pos="360"/>
        </w:tabs>
        <w:ind w:start="360" w:hanging="360"/>
      </w:pPr>
      <w:rPr>
        <w:rFonts w:ascii="Symbol" w:hAnsi="Symbol" w:cs="Symbol" w:hint="default"/>
        <w:color w:val="000000"/>
      </w:rPr>
    </w:lvl>
  </w:abstractNum>
  <w:abstractNum w:abstractNumId="40">
    <w:lvl w:ilvl="0">
      <w:start w:val="2"/>
      <w:numFmt w:val="decimal"/>
      <w:lvlText w:val="%1"/>
      <w:lvlJc w:val="start"/>
      <w:pPr>
        <w:tabs>
          <w:tab w:val="num" w:pos="0"/>
        </w:tabs>
        <w:ind w:start="0" w:hanging="0"/>
      </w:pPr>
    </w:lvl>
    <w:lvl w:ilvl="1">
      <w:start w:val="4"/>
      <w:numFmt w:val="decimal"/>
      <w:lvlText w:val="%1.%2"/>
      <w:lvlJc w:val="start"/>
      <w:pPr>
        <w:tabs>
          <w:tab w:val="num" w:pos="0"/>
        </w:tabs>
        <w:ind w:start="0" w:hanging="0"/>
      </w:pPr>
    </w:lvl>
    <w:lvl w:ilvl="2">
      <w:start w:val="1"/>
      <w:numFmt w:val="decimal"/>
      <w:lvlText w:val="%1.%2.%3"/>
      <w:lvlJc w:val="start"/>
      <w:pPr>
        <w:tabs>
          <w:tab w:val="num" w:pos="0"/>
        </w:tabs>
        <w:ind w:start="0" w:hanging="0"/>
      </w:pPr>
    </w:lvl>
    <w:lvl w:ilvl="3">
      <w:start w:val="1"/>
      <w:numFmt w:val="decimal"/>
      <w:lvlText w:val="%1.%2.%3.%4"/>
      <w:lvlJc w:val="start"/>
      <w:pPr>
        <w:tabs>
          <w:tab w:val="num" w:pos="0"/>
        </w:tabs>
        <w:ind w:start="0" w:hanging="0"/>
      </w:pPr>
    </w:lvl>
    <w:lvl w:ilvl="4">
      <w:start w:val="1"/>
      <w:numFmt w:val="decimal"/>
      <w:lvlText w:val="%1.%2.%3.%4.%5"/>
      <w:lvlJc w:val="start"/>
      <w:pPr>
        <w:tabs>
          <w:tab w:val="num" w:pos="0"/>
        </w:tabs>
        <w:ind w:start="0" w:hanging="0"/>
      </w:pPr>
    </w:lvl>
    <w:lvl w:ilvl="5">
      <w:start w:val="1"/>
      <w:numFmt w:val="decimal"/>
      <w:lvlText w:val="%1.%2.%3.%4.%5.%6"/>
      <w:lvlJc w:val="start"/>
      <w:pPr>
        <w:tabs>
          <w:tab w:val="num" w:pos="0"/>
        </w:tabs>
        <w:ind w:start="0" w:hanging="0"/>
      </w:pPr>
    </w:lvl>
    <w:lvl w:ilvl="6">
      <w:start w:val="1"/>
      <w:numFmt w:val="decimal"/>
      <w:lvlText w:val="%1.%2.%3.%4.%5.%6.%7"/>
      <w:lvlJc w:val="start"/>
      <w:pPr>
        <w:tabs>
          <w:tab w:val="num" w:pos="0"/>
        </w:tabs>
        <w:ind w:start="0" w:hanging="0"/>
      </w:pPr>
    </w:lvl>
    <w:lvl w:ilvl="7">
      <w:start w:val="1"/>
      <w:numFmt w:val="decimal"/>
      <w:lvlText w:val="%1.%2.%3.%4.%5.%6.%7.%8"/>
      <w:lvlJc w:val="start"/>
      <w:pPr>
        <w:tabs>
          <w:tab w:val="num" w:pos="0"/>
        </w:tabs>
        <w:ind w:start="0" w:hanging="0"/>
      </w:pPr>
    </w:lvl>
    <w:lvl w:ilvl="8">
      <w:start w:val="1"/>
      <w:numFmt w:val="decimal"/>
      <w:lvlText w:val="%1.%2.%3.%4.%5.%6.%7.%8.%9"/>
      <w:lvlJc w:val="start"/>
      <w:pPr>
        <w:tabs>
          <w:tab w:val="num" w:pos="1440"/>
        </w:tabs>
        <w:ind w:start="1440" w:hanging="1440"/>
      </w:pPr>
    </w:lvl>
  </w:abstractNum>
  <w:abstractNum w:abstractNumId="41">
    <w:lvl w:ilvl="0">
      <w:start w:val="6"/>
      <w:numFmt w:val="decimal"/>
      <w:lvlText w:val="%1"/>
      <w:lvlJc w:val="start"/>
      <w:pPr>
        <w:tabs>
          <w:tab w:val="num" w:pos="720"/>
        </w:tabs>
        <w:ind w:start="720" w:hanging="720"/>
      </w:pPr>
      <w:rPr>
        <w:b/>
      </w:rPr>
    </w:lvl>
    <w:lvl w:ilvl="1">
      <w:start w:val="3"/>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42">
    <w:lvl w:ilvl="0">
      <w:start w:val="1"/>
      <w:numFmt w:val="lowerLetter"/>
      <w:lvlText w:val="(%1)"/>
      <w:lvlJc w:val="start"/>
      <w:pPr>
        <w:tabs>
          <w:tab w:val="num" w:pos="1440"/>
        </w:tabs>
        <w:ind w:start="1440" w:hanging="720"/>
      </w:pPr>
      <w:rPr/>
    </w:lvl>
  </w:abstractNum>
  <w:abstractNum w:abstractNumId="43">
    <w:lvl w:ilvl="0">
      <w:start w:val="1"/>
      <w:numFmt w:val="decimal"/>
      <w:lvlText w:val="%1."/>
      <w:lvlJc w:val="start"/>
      <w:pPr>
        <w:tabs>
          <w:tab w:val="num" w:pos="720"/>
        </w:tabs>
        <w:ind w:start="720" w:hanging="720"/>
      </w:pPr>
      <w:rPr>
        <w:u w:val="none"/>
      </w:rPr>
    </w:lvl>
  </w:abstractNum>
  <w:abstractNum w:abstractNumId="44">
    <w:lvl w:ilvl="0">
      <w:start w:val="1"/>
      <w:numFmt w:val="upperLetter"/>
      <w:lvlText w:val="%1."/>
      <w:lvlJc w:val="start"/>
      <w:pPr>
        <w:tabs>
          <w:tab w:val="num" w:pos="360"/>
        </w:tabs>
        <w:ind w:start="360" w:hanging="360"/>
      </w:pPr>
      <w:rPr>
        <w:i w:val="false"/>
        <w:b/>
      </w:rPr>
    </w:lvl>
  </w:abstractNum>
  <w:abstractNum w:abstractNumId="45">
    <w:lvl w:ilvl="0">
      <w:start w:val="11"/>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46">
    <w:lvl w:ilvl="0">
      <w:numFmt w:val="bullet"/>
      <w:lvlText w:val=""/>
      <w:lvlJc w:val="start"/>
      <w:pPr>
        <w:tabs>
          <w:tab w:val="num" w:pos="36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keepNext w:val="true"/>
      <w:keepLines/>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BodyText"/>
    <w:qFormat/>
    <w:pPr>
      <w:keepNext w:val="true"/>
      <w:keepLines/>
      <w:spacing w:lineRule="atLeast" w:line="200"/>
      <w:outlineLvl w:val="1"/>
    </w:pPr>
    <w:rPr>
      <w:rFonts w:ascii="Arial Black" w:hAnsi="Arial Black" w:cs="Arial Black"/>
      <w:spacing w:val="-10"/>
      <w:kern w:val="2"/>
    </w:rPr>
  </w:style>
  <w:style w:type="paragraph" w:styleId="Heading3">
    <w:name w:val="heading 3"/>
    <w:basedOn w:val="Normal"/>
    <w:next w:val="Normal"/>
    <w:qFormat/>
    <w:pPr>
      <w:numPr>
        <w:ilvl w:val="2"/>
        <w:numId w:val="1"/>
      </w:numPr>
      <w:spacing w:before="0" w:after="120"/>
      <w:outlineLvl w:val="2"/>
    </w:pPr>
    <w:rPr>
      <w:rFonts w:ascii="Univers;Times New Roman" w:hAnsi="Univers;Times New Roman" w:cs="Univers;Times New Roman"/>
      <w:sz w:val="24"/>
    </w:rPr>
  </w:style>
  <w:style w:type="paragraph" w:styleId="Heading4">
    <w:name w:val="heading 4"/>
    <w:basedOn w:val="Normal"/>
    <w:next w:val="Normal"/>
    <w:qFormat/>
    <w:pPr>
      <w:numPr>
        <w:ilvl w:val="3"/>
        <w:numId w:val="1"/>
      </w:numPr>
      <w:spacing w:lineRule="auto" w:line="480" w:before="240" w:after="60"/>
      <w:outlineLvl w:val="3"/>
    </w:pPr>
    <w:rPr>
      <w:rFonts w:ascii="Univers;Times New Roman" w:hAnsi="Univers;Times New Roman" w:cs="Univers;Times New Roman"/>
      <w:sz w:val="24"/>
    </w:rPr>
  </w:style>
  <w:style w:type="paragraph" w:styleId="Heading5">
    <w:name w:val="heading 5"/>
    <w:basedOn w:val="Normal"/>
    <w:next w:val="Normal"/>
    <w:qFormat/>
    <w:pPr>
      <w:keepNext w:val="true"/>
      <w:numPr>
        <w:ilvl w:val="4"/>
        <w:numId w:val="1"/>
      </w:numPr>
      <w:ind w:hanging="0" w:start="0" w:end="29"/>
      <w:outlineLvl w:val="4"/>
    </w:pPr>
    <w:rPr>
      <w:rFonts w:ascii="Univers;Times New Roman" w:hAnsi="Univers;Times New Roman" w:cs="Univers;Times New Roman"/>
      <w:b/>
      <w:sz w:val="24"/>
    </w:rPr>
  </w:style>
  <w:style w:type="paragraph" w:styleId="Heading6">
    <w:name w:val="heading 6"/>
    <w:basedOn w:val="Normal"/>
    <w:next w:val="Normal"/>
    <w:qFormat/>
    <w:pPr>
      <w:keepNext w:val="true"/>
      <w:widowControl w:val="false"/>
      <w:tabs>
        <w:tab w:val="clear" w:pos="720"/>
        <w:tab w:val="left" w:pos="6030" w:leader="none"/>
      </w:tabs>
      <w:ind w:hanging="0" w:start="1440" w:end="0"/>
      <w:jc w:val="both"/>
      <w:outlineLvl w:val="5"/>
    </w:pPr>
    <w:rPr>
      <w:sz w:val="24"/>
    </w:rPr>
  </w:style>
  <w:style w:type="paragraph" w:styleId="Heading7">
    <w:name w:val="heading 7"/>
    <w:basedOn w:val="Normal"/>
    <w:next w:val="Normal"/>
    <w:qFormat/>
    <w:pPr>
      <w:keepNext w:val="true"/>
      <w:numPr>
        <w:ilvl w:val="6"/>
        <w:numId w:val="1"/>
      </w:numPr>
      <w:tabs>
        <w:tab w:val="clear" w:pos="720"/>
        <w:tab w:val="center" w:pos="1380" w:leader="none"/>
      </w:tabs>
      <w:suppressAutoHyphens w:val="true"/>
      <w:ind w:hanging="0" w:start="0" w:end="-120"/>
      <w:jc w:val="center"/>
      <w:outlineLvl w:val="6"/>
    </w:pPr>
    <w:rPr>
      <w:rFonts w:ascii="Univers;Times New Roman" w:hAnsi="Univers;Times New Roman" w:cs="Univers;Times New Roman"/>
      <w:sz w:val="24"/>
      <w:u w:val="single"/>
    </w:rPr>
  </w:style>
  <w:style w:type="paragraph" w:styleId="Heading8">
    <w:name w:val="heading 8"/>
    <w:basedOn w:val="Normal"/>
    <w:next w:val="Normal"/>
    <w:qFormat/>
    <w:pPr>
      <w:keepNext w:val="true"/>
      <w:jc w:val="center"/>
      <w:outlineLvl w:val="7"/>
    </w:pPr>
    <w:rPr>
      <w:rFonts w:ascii="Arial Narrow" w:hAnsi="Arial Narrow" w:cs="Arial Narrow"/>
      <w:b/>
      <w:sz w:val="24"/>
    </w:rPr>
  </w:style>
  <w:style w:type="paragraph" w:styleId="Heading9">
    <w:name w:val="heading 9"/>
    <w:basedOn w:val="Normal"/>
    <w:next w:val="Normal"/>
    <w:qFormat/>
    <w:pPr>
      <w:keepNext w:val="true"/>
      <w:widowControl w:val="false"/>
      <w:ind w:hanging="0" w:start="2880" w:end="0"/>
      <w:outlineLvl w:val="8"/>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1">
    <w:name w:val="WW8Num11z1"/>
    <w:qFormat/>
    <w:rPr>
      <w:b/>
    </w:rPr>
  </w:style>
  <w:style w:type="character" w:styleId="WW8Num11z2">
    <w:name w:val="WW8Num11z2"/>
    <w:qFormat/>
    <w:rPr>
      <w:rFonts w:ascii="Univers;Times New Roman" w:hAnsi="Univers;Times New Roman" w:cs="Univers;Times New Roman"/>
      <w:b/>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b w:val="false"/>
    </w:rPr>
  </w:style>
  <w:style w:type="character" w:styleId="WW8Num17z0">
    <w:name w:val="WW8Num17z0"/>
    <w:qFormat/>
    <w:rPr>
      <w:b/>
    </w:rPr>
  </w:style>
  <w:style w:type="character" w:styleId="WW8Num18z0">
    <w:name w:val="WW8Num18z0"/>
    <w:qFormat/>
    <w:rPr>
      <w:b/>
    </w:rPr>
  </w:style>
  <w:style w:type="character" w:styleId="WW8Num19z0">
    <w:name w:val="WW8Num19z0"/>
    <w:qFormat/>
    <w:rPr>
      <w:rFonts w:ascii="Times New Roman" w:hAnsi="Times New Roman" w:cs="Times New Roman"/>
      <w:b/>
      <w:i w:val="false"/>
      <w:sz w:val="24"/>
    </w:rPr>
  </w:style>
  <w:style w:type="character" w:styleId="WW8Num20z0">
    <w:name w:val="WW8Num20z0"/>
    <w:qFormat/>
    <w:rPr>
      <w:rFonts w:ascii="Times New Roman" w:hAnsi="Times New Roman" w:cs="Times New Roman"/>
      <w:b/>
      <w:i w:val="false"/>
      <w:sz w:val="24"/>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rFonts w:ascii="Univers;Times New Roman" w:hAnsi="Univers;Times New Roman" w:cs="Univers;Times New Roman"/>
      <w:b/>
      <w:i w:val="false"/>
      <w:sz w:val="20"/>
    </w:rPr>
  </w:style>
  <w:style w:type="character" w:styleId="WW8Num26z4">
    <w:name w:val="WW8Num26z4"/>
    <w:qFormat/>
    <w:rPr>
      <w:sz w:val="20"/>
    </w:rPr>
  </w:style>
  <w:style w:type="character" w:styleId="WW8Num26z8">
    <w:name w:val="WW8Num26z8"/>
    <w:qFormat/>
    <w:rPr>
      <w:rFonts w:ascii="Univers;Times New Roman" w:hAnsi="Univers;Times New Roman" w:cs="Univers;Times New Roman"/>
      <w:b w:val="false"/>
      <w:i w:val="false"/>
      <w:sz w:val="24"/>
    </w:rPr>
  </w:style>
  <w:style w:type="character" w:styleId="WW8Num27z0">
    <w:name w:val="WW8Num27z0"/>
    <w:qFormat/>
    <w:rPr/>
  </w:style>
  <w:style w:type="character" w:styleId="WW8Num28z0">
    <w:name w:val="WW8Num28z0"/>
    <w:qFormat/>
    <w:rPr>
      <w:b/>
    </w:rPr>
  </w:style>
  <w:style w:type="character" w:styleId="WW8Num29z0">
    <w:name w:val="WW8Num29z0"/>
    <w:qFormat/>
    <w:rPr>
      <w:rFonts w:ascii="Times New Roman" w:hAnsi="Times New Roman" w:cs="Times New Roman"/>
      <w:b/>
      <w:i w:val="false"/>
      <w:sz w:val="24"/>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rFonts w:ascii="Times New Roman" w:hAnsi="Times New Roman" w:cs="Times New Roman"/>
      <w:b/>
      <w:i w:val="false"/>
      <w:sz w:val="24"/>
    </w:rPr>
  </w:style>
  <w:style w:type="character" w:styleId="WW8Num33z0">
    <w:name w:val="WW8Num33z0"/>
    <w:qFormat/>
    <w:rPr/>
  </w:style>
  <w:style w:type="character" w:styleId="WW8Num34z0">
    <w:name w:val="WW8Num34z0"/>
    <w:qFormat/>
    <w:rPr>
      <w:b/>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Symbol" w:hAnsi="Symbol" w:cs="Symbol"/>
      <w:color w:val="000000"/>
    </w:rPr>
  </w:style>
  <w:style w:type="character" w:styleId="WW8Num40z0">
    <w:name w:val="WW8Num40z0"/>
    <w:qFormat/>
    <w:rPr/>
  </w:style>
  <w:style w:type="character" w:styleId="WW8Num41z0">
    <w:name w:val="WW8Num41z0"/>
    <w:qFormat/>
    <w:rPr>
      <w:b/>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b/>
    </w:rPr>
  </w:style>
  <w:style w:type="character" w:styleId="WW8Num45z0">
    <w:name w:val="WW8Num45z0"/>
    <w:qFormat/>
    <w:rPr>
      <w:sz w:val="24"/>
    </w:rPr>
  </w:style>
  <w:style w:type="character" w:styleId="WW8Num46z0">
    <w:name w:val="WW8Num46z0"/>
    <w:qFormat/>
    <w:rPr/>
  </w:style>
  <w:style w:type="character" w:styleId="WW8Num47z0">
    <w:name w:val="WW8Num47z0"/>
    <w:qFormat/>
    <w:rPr/>
  </w:style>
  <w:style w:type="character" w:styleId="WW8Num48z0">
    <w:name w:val="WW8Num48z0"/>
    <w:qFormat/>
    <w:rPr>
      <w:u w:val="none"/>
    </w:rPr>
  </w:style>
  <w:style w:type="character" w:styleId="WW8Num49z0">
    <w:name w:val="WW8Num49z0"/>
    <w:qFormat/>
    <w:rPr>
      <w:rFonts w:ascii="Symbol" w:hAnsi="Symbol" w:cs="Symbol"/>
    </w:rPr>
  </w:style>
  <w:style w:type="character" w:styleId="WW8Num51z0">
    <w:name w:val="WW8Num51z0"/>
    <w:qFormat/>
    <w:rPr>
      <w:rFonts w:ascii="Times New Roman" w:hAnsi="Times New Roman" w:cs="Times New Roman"/>
      <w:b/>
      <w:i w:val="false"/>
      <w:sz w:val="24"/>
    </w:rPr>
  </w:style>
  <w:style w:type="character" w:styleId="WW8Num52z0">
    <w:name w:val="WW8Num52z0"/>
    <w:qFormat/>
    <w:rPr/>
  </w:style>
  <w:style w:type="character" w:styleId="WW8Num53z0">
    <w:name w:val="WW8Num53z0"/>
    <w:qFormat/>
    <w:rPr>
      <w:rFonts w:ascii="Times New Roman" w:hAnsi="Times New Roman" w:cs="Times New Roman"/>
      <w:b/>
      <w:i w:val="false"/>
      <w:sz w:val="24"/>
    </w:rPr>
  </w:style>
  <w:style w:type="character" w:styleId="WW8Num54z0">
    <w:name w:val="WW8Num54z0"/>
    <w:qFormat/>
    <w:rPr/>
  </w:style>
  <w:style w:type="character" w:styleId="WW8Num56z0">
    <w:name w:val="WW8Num56z0"/>
    <w:qFormat/>
    <w:rPr>
      <w:b/>
    </w:rPr>
  </w:style>
  <w:style w:type="character" w:styleId="WW8Num57z0">
    <w:name w:val="WW8Num57z0"/>
    <w:qFormat/>
    <w:rPr>
      <w:rFonts w:ascii="Times New Roman" w:hAnsi="Times New Roman" w:cs="Times New Roman"/>
      <w:b/>
      <w:i w:val="false"/>
      <w:sz w:val="24"/>
    </w:rPr>
  </w:style>
  <w:style w:type="character" w:styleId="WW8Num58z0">
    <w:name w:val="WW8Num58z0"/>
    <w:qFormat/>
    <w:rPr/>
  </w:style>
  <w:style w:type="character" w:styleId="WW8Num59z0">
    <w:name w:val="WW8Num59z0"/>
    <w:qFormat/>
    <w:rPr>
      <w:rFonts w:ascii="Times New Roman" w:hAnsi="Times New Roman" w:cs="Times New Roman"/>
      <w:b w:val="false"/>
      <w:i w:val="false"/>
      <w:sz w:val="24"/>
      <w:u w:val="none"/>
    </w:rPr>
  </w:style>
  <w:style w:type="character" w:styleId="WW8Num61z0">
    <w:name w:val="WW8Num61z0"/>
    <w:qFormat/>
    <w:rPr>
      <w:rFonts w:ascii="Symbol" w:hAnsi="Symbol" w:cs="Symbol"/>
    </w:rPr>
  </w:style>
  <w:style w:type="character" w:styleId="WW8Num62z0">
    <w:name w:val="WW8Num62z0"/>
    <w:qFormat/>
    <w:rPr>
      <w:rFonts w:ascii="Times New Roman" w:hAnsi="Times New Roman" w:cs="Times New Roman"/>
      <w:b/>
      <w:i w:val="false"/>
      <w:sz w:val="24"/>
    </w:rPr>
  </w:style>
  <w:style w:type="character" w:styleId="WW8Num63z0">
    <w:name w:val="WW8Num63z0"/>
    <w:qFormat/>
    <w:rPr>
      <w:rFonts w:ascii="Symbol" w:hAnsi="Symbol" w:cs="Symbol"/>
      <w:color w:val="000000"/>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rFonts w:ascii="Times New Roman" w:hAnsi="Times New Roman" w:cs="Times New Roman"/>
      <w:b/>
      <w:i w:val="false"/>
      <w:sz w:val="24"/>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rFonts w:ascii="Times New Roman" w:hAnsi="Times New Roman" w:cs="Times New Roman"/>
      <w:b/>
      <w:i w:val="false"/>
      <w:sz w:val="24"/>
    </w:rPr>
  </w:style>
  <w:style w:type="character" w:styleId="WW8Num75z0">
    <w:name w:val="WW8Num75z0"/>
    <w:qFormat/>
    <w:rPr>
      <w:b/>
    </w:rPr>
  </w:style>
  <w:style w:type="character" w:styleId="WW8Num76z0">
    <w:name w:val="WW8Num76z0"/>
    <w:qFormat/>
    <w:rPr/>
  </w:style>
  <w:style w:type="character" w:styleId="WW8Num77z1">
    <w:name w:val="WW8Num77z1"/>
    <w:qFormat/>
    <w:rPr>
      <w:b/>
      <w:i w:val="false"/>
    </w:rPr>
  </w:style>
  <w:style w:type="character" w:styleId="WW8Num77z2">
    <w:name w:val="WW8Num77z2"/>
    <w:qFormat/>
    <w:rPr>
      <w:rFonts w:ascii="Univers;Times New Roman" w:hAnsi="Univers;Times New Roman" w:cs="Univers;Times New Roman"/>
      <w:b/>
      <w:i w:val="false"/>
      <w:sz w:val="24"/>
    </w:rPr>
  </w:style>
  <w:style w:type="character" w:styleId="WW8Num78z0">
    <w:name w:val="WW8Num78z0"/>
    <w:qFormat/>
    <w:rPr/>
  </w:style>
  <w:style w:type="character" w:styleId="WW8Num79z0">
    <w:name w:val="WW8Num79z0"/>
    <w:qFormat/>
    <w:rPr>
      <w:rFonts w:ascii="Times New Roman" w:hAnsi="Times New Roman" w:cs="Times New Roman"/>
      <w:b/>
      <w:i w:val="false"/>
      <w:sz w:val="24"/>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b w:val="false"/>
      <w:i w:val="false"/>
    </w:rPr>
  </w:style>
  <w:style w:type="character" w:styleId="WW8Num87z0">
    <w:name w:val="WW8Num87z0"/>
    <w:qFormat/>
    <w:rPr>
      <w:rFonts w:ascii="Symbol" w:hAnsi="Symbol" w:cs="Symbol"/>
    </w:rPr>
  </w:style>
  <w:style w:type="character" w:styleId="WW8Num88z0">
    <w:name w:val="WW8Num88z0"/>
    <w:qFormat/>
    <w:rPr/>
  </w:style>
  <w:style w:type="character" w:styleId="WW8Num89z0">
    <w:name w:val="WW8Num89z0"/>
    <w:qFormat/>
    <w:rPr>
      <w:rFonts w:ascii="Symbol" w:hAnsi="Symbol" w:cs="Symbol"/>
    </w:rPr>
  </w:style>
  <w:style w:type="character" w:styleId="WW8Num91z0">
    <w:name w:val="WW8Num91z0"/>
    <w:qFormat/>
    <w:rPr>
      <w:b w:val="false"/>
      <w:i w:val="false"/>
    </w:rPr>
  </w:style>
  <w:style w:type="character" w:styleId="WW8Num92z0">
    <w:name w:val="WW8Num92z0"/>
    <w:qFormat/>
    <w:rPr>
      <w:rFonts w:ascii="Times New Roman" w:hAnsi="Times New Roman" w:cs="Times New Roman"/>
      <w:b/>
      <w:i w:val="false"/>
      <w:sz w:val="24"/>
    </w:rPr>
  </w:style>
  <w:style w:type="character" w:styleId="WW8Num93z0">
    <w:name w:val="WW8Num93z0"/>
    <w:qFormat/>
    <w:rPr>
      <w:rFonts w:ascii="Times New Roman" w:hAnsi="Times New Roman" w:cs="Times New Roman"/>
      <w:b/>
      <w:i w:val="false"/>
      <w:sz w:val="24"/>
    </w:rPr>
  </w:style>
  <w:style w:type="character" w:styleId="WW8Num94z0">
    <w:name w:val="WW8Num94z0"/>
    <w:qFormat/>
    <w:rPr/>
  </w:style>
  <w:style w:type="character" w:styleId="WW8Num95z0">
    <w:name w:val="WW8Num95z0"/>
    <w:qFormat/>
    <w:rPr/>
  </w:style>
  <w:style w:type="character" w:styleId="WW8Num96z0">
    <w:name w:val="WW8Num96z0"/>
    <w:qFormat/>
    <w:rPr>
      <w:b/>
    </w:rPr>
  </w:style>
  <w:style w:type="character" w:styleId="WW8Num97z0">
    <w:name w:val="WW8Num97z0"/>
    <w:qFormat/>
    <w:rPr/>
  </w:style>
  <w:style w:type="character" w:styleId="WW8Num98z0">
    <w:name w:val="WW8Num98z0"/>
    <w:qFormat/>
    <w:rPr>
      <w:rFonts w:ascii="Times New Roman" w:hAnsi="Times New Roman" w:cs="Times New Roman"/>
      <w:b/>
      <w:i w:val="false"/>
      <w:sz w:val="24"/>
    </w:rPr>
  </w:style>
  <w:style w:type="character" w:styleId="WW8Num99z0">
    <w:name w:val="WW8Num99z0"/>
    <w:qFormat/>
    <w:rPr>
      <w:rFonts w:ascii="Symbol" w:hAnsi="Symbol" w:cs="Symbol"/>
    </w:rPr>
  </w:style>
  <w:style w:type="character" w:styleId="WW8Num100z0">
    <w:name w:val="WW8Num100z0"/>
    <w:qFormat/>
    <w:rPr/>
  </w:style>
  <w:style w:type="character" w:styleId="WW8Num101z0">
    <w:name w:val="WW8Num101z0"/>
    <w:qFormat/>
    <w:rPr>
      <w:u w:val="none"/>
    </w:rPr>
  </w:style>
  <w:style w:type="character" w:styleId="WW8Num102z0">
    <w:name w:val="WW8Num102z0"/>
    <w:qFormat/>
    <w:rPr/>
  </w:style>
  <w:style w:type="character" w:styleId="WW8Num103z0">
    <w:name w:val="WW8Num103z0"/>
    <w:qFormat/>
    <w:rPr/>
  </w:style>
  <w:style w:type="character" w:styleId="WW8Num104z0">
    <w:name w:val="WW8Num104z0"/>
    <w:qFormat/>
    <w:rPr>
      <w:rFonts w:ascii="Times New Roman" w:hAnsi="Times New Roman" w:cs="Times New Roman"/>
      <w:b/>
      <w:i w:val="false"/>
      <w:sz w:val="24"/>
    </w:rPr>
  </w:style>
  <w:style w:type="character" w:styleId="WW8Num105z0">
    <w:name w:val="WW8Num105z0"/>
    <w:qFormat/>
    <w:rPr>
      <w:b/>
    </w:rPr>
  </w:style>
  <w:style w:type="character" w:styleId="WW8Num106z0">
    <w:name w:val="WW8Num106z0"/>
    <w:qFormat/>
    <w:rPr>
      <w:b w:val="false"/>
    </w:rPr>
  </w:style>
  <w:style w:type="character" w:styleId="WW8Num107z0">
    <w:name w:val="WW8Num107z0"/>
    <w:qFormat/>
    <w:rPr/>
  </w:style>
  <w:style w:type="character" w:styleId="WW8Num108z0">
    <w:name w:val="WW8Num108z0"/>
    <w:qFormat/>
    <w:rPr>
      <w:rFonts w:ascii="Symbol" w:hAnsi="Symbol" w:cs="Symbol"/>
    </w:rPr>
  </w:style>
  <w:style w:type="character" w:styleId="WW8Num110z0">
    <w:name w:val="WW8Num110z0"/>
    <w:qFormat/>
    <w:rPr>
      <w:b w:val="false"/>
      <w:i w:val="false"/>
    </w:rPr>
  </w:style>
  <w:style w:type="character" w:styleId="WW8Num111z0">
    <w:name w:val="WW8Num111z0"/>
    <w:qFormat/>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style>
  <w:style w:type="character" w:styleId="WW8Num119z0">
    <w:name w:val="WW8Num119z0"/>
    <w:qFormat/>
    <w:rPr>
      <w:rFonts w:ascii="Times New Roman" w:hAnsi="Times New Roman" w:cs="Times New Roman"/>
      <w:b/>
      <w:i w:val="false"/>
      <w:sz w:val="24"/>
    </w:rPr>
  </w:style>
  <w:style w:type="character" w:styleId="WW8Num120z0">
    <w:name w:val="WW8Num120z0"/>
    <w:qFormat/>
    <w:rPr>
      <w:rFonts w:ascii="Times New Roman" w:hAnsi="Times New Roman" w:cs="Times New Roman"/>
      <w:b/>
      <w:i w:val="false"/>
      <w:sz w:val="24"/>
    </w:rPr>
  </w:style>
  <w:style w:type="character" w:styleId="WW8Num121z0">
    <w:name w:val="WW8Num121z0"/>
    <w:qFormat/>
    <w:rPr>
      <w:rFonts w:ascii="Times New Roman" w:hAnsi="Times New Roman" w:cs="Times New Roman"/>
      <w:b/>
      <w:sz w:val="20"/>
    </w:rPr>
  </w:style>
  <w:style w:type="character" w:styleId="WW8Num122z0">
    <w:name w:val="WW8Num122z0"/>
    <w:qFormat/>
    <w:rPr/>
  </w:style>
  <w:style w:type="character" w:styleId="WW8Num124z0">
    <w:name w:val="WW8Num124z0"/>
    <w:qFormat/>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8z0">
    <w:name w:val="WW8Num128z0"/>
    <w:qFormat/>
    <w:rPr>
      <w:rFonts w:ascii="Symbol" w:hAnsi="Symbol" w:cs="Symbol"/>
    </w:rPr>
  </w:style>
  <w:style w:type="character" w:styleId="WW8Num129z0">
    <w:name w:val="WW8Num129z0"/>
    <w:qFormat/>
    <w:rPr/>
  </w:style>
  <w:style w:type="character" w:styleId="WW8Num130z0">
    <w:name w:val="WW8Num130z0"/>
    <w:qFormat/>
    <w:rPr/>
  </w:style>
  <w:style w:type="character" w:styleId="WW8Num131z0">
    <w:name w:val="WW8Num131z0"/>
    <w:qFormat/>
    <w:rPr>
      <w:b/>
    </w:rPr>
  </w:style>
  <w:style w:type="character" w:styleId="WW8Num132z0">
    <w:name w:val="WW8Num132z0"/>
    <w:qFormat/>
    <w:rPr/>
  </w:style>
  <w:style w:type="character" w:styleId="WW8Num133z0">
    <w:name w:val="WW8Num133z0"/>
    <w:qFormat/>
    <w:rPr>
      <w:b/>
    </w:rPr>
  </w:style>
  <w:style w:type="character" w:styleId="WW8Num134z0">
    <w:name w:val="WW8Num134z0"/>
    <w:qFormat/>
    <w:rPr>
      <w:rFonts w:ascii="Symbol" w:hAnsi="Symbol" w:cs="Symbol"/>
    </w:rPr>
  </w:style>
  <w:style w:type="character" w:styleId="WW8Num135z0">
    <w:name w:val="WW8Num135z0"/>
    <w:qFormat/>
    <w:rPr/>
  </w:style>
  <w:style w:type="character" w:styleId="WW8Num136z0">
    <w:name w:val="WW8Num136z0"/>
    <w:qFormat/>
    <w:rPr>
      <w:rFonts w:ascii="Symbol" w:hAnsi="Symbol" w:cs="Symbol"/>
    </w:rPr>
  </w:style>
  <w:style w:type="character" w:styleId="WW8Num137z0">
    <w:name w:val="WW8Num137z0"/>
    <w:qFormat/>
    <w:rPr>
      <w:b/>
    </w:rPr>
  </w:style>
  <w:style w:type="character" w:styleId="WW8Num138z0">
    <w:name w:val="WW8Num138z0"/>
    <w:qFormat/>
    <w:rPr>
      <w:rFonts w:ascii="Symbol" w:hAnsi="Symbol" w:cs="Symbol"/>
    </w:rPr>
  </w:style>
  <w:style w:type="character" w:styleId="WW8Num139z0">
    <w:name w:val="WW8Num139z0"/>
    <w:qFormat/>
    <w:rPr>
      <w:b/>
    </w:rPr>
  </w:style>
  <w:style w:type="character" w:styleId="WW8Num140z0">
    <w:name w:val="WW8Num140z0"/>
    <w:qFormat/>
    <w:rPr/>
  </w:style>
  <w:style w:type="character" w:styleId="WW8Num141z0">
    <w:name w:val="WW8Num141z0"/>
    <w:qFormat/>
    <w:rPr>
      <w:rFonts w:ascii="Times New Roman" w:hAnsi="Times New Roman" w:cs="Times New Roman"/>
      <w:b/>
      <w:i w:val="false"/>
      <w:sz w:val="24"/>
    </w:rPr>
  </w:style>
  <w:style w:type="character" w:styleId="WW8Num143z0">
    <w:name w:val="WW8Num143z0"/>
    <w:qFormat/>
    <w:rPr>
      <w:rFonts w:ascii="Symbol" w:hAnsi="Symbol" w:cs="Symbol"/>
    </w:rPr>
  </w:style>
  <w:style w:type="character" w:styleId="WW8Num144z0">
    <w:name w:val="WW8Num144z0"/>
    <w:qFormat/>
    <w:rPr>
      <w:b/>
    </w:rPr>
  </w:style>
  <w:style w:type="character" w:styleId="WW8Num145z0">
    <w:name w:val="WW8Num145z0"/>
    <w:qFormat/>
    <w:rPr/>
  </w:style>
  <w:style w:type="character" w:styleId="WW8Num146z0">
    <w:name w:val="WW8Num146z0"/>
    <w:qFormat/>
    <w:rPr/>
  </w:style>
  <w:style w:type="character" w:styleId="WW8Num147z0">
    <w:name w:val="WW8Num147z0"/>
    <w:qFormat/>
    <w:rPr/>
  </w:style>
  <w:style w:type="character" w:styleId="WW8Num149z0">
    <w:name w:val="WW8Num149z0"/>
    <w:qFormat/>
    <w:rPr>
      <w:rFonts w:ascii="Times New Roman" w:hAnsi="Times New Roman" w:cs="Times New Roman"/>
      <w:b/>
      <w:i w:val="false"/>
      <w:sz w:val="24"/>
    </w:rPr>
  </w:style>
  <w:style w:type="character" w:styleId="WW8Num150z0">
    <w:name w:val="WW8Num150z0"/>
    <w:qFormat/>
    <w:rPr>
      <w:b/>
    </w:rPr>
  </w:style>
  <w:style w:type="character" w:styleId="WW8Num151z0">
    <w:name w:val="WW8Num151z0"/>
    <w:qFormat/>
    <w:rPr>
      <w:b w:val="false"/>
      <w:i w:val="false"/>
    </w:rPr>
  </w:style>
  <w:style w:type="character" w:styleId="WW8Num152z0">
    <w:name w:val="WW8Num152z0"/>
    <w:qFormat/>
    <w:rPr/>
  </w:style>
  <w:style w:type="character" w:styleId="WW8Num153z0">
    <w:name w:val="WW8Num153z0"/>
    <w:qFormat/>
    <w:rPr/>
  </w:style>
  <w:style w:type="character" w:styleId="WW8Num154z0">
    <w:name w:val="WW8Num154z0"/>
    <w:qFormat/>
    <w:rPr>
      <w:b/>
    </w:rPr>
  </w:style>
  <w:style w:type="character" w:styleId="WW8Num155z0">
    <w:name w:val="WW8Num155z0"/>
    <w:qFormat/>
    <w:rPr>
      <w:rFonts w:ascii="Times New Roman" w:hAnsi="Times New Roman" w:cs="Times New Roman"/>
      <w:b/>
      <w:i w:val="false"/>
      <w:sz w:val="24"/>
    </w:rPr>
  </w:style>
  <w:style w:type="character" w:styleId="WW8Num156z0">
    <w:name w:val="WW8Num156z0"/>
    <w:qFormat/>
    <w:rPr>
      <w:b/>
    </w:rPr>
  </w:style>
  <w:style w:type="character" w:styleId="WW8Num157z0">
    <w:name w:val="WW8Num157z0"/>
    <w:qFormat/>
    <w:rPr/>
  </w:style>
  <w:style w:type="character" w:styleId="WW8Num158z0">
    <w:name w:val="WW8Num158z0"/>
    <w:qFormat/>
    <w:rPr>
      <w:rFonts w:ascii="Symbol" w:hAnsi="Symbol" w:cs="Symbol"/>
    </w:rPr>
  </w:style>
  <w:style w:type="character" w:styleId="WW8Num160z0">
    <w:name w:val="WW8Num160z0"/>
    <w:qFormat/>
    <w:rPr/>
  </w:style>
  <w:style w:type="character" w:styleId="WW8Num162z0">
    <w:name w:val="WW8Num162z0"/>
    <w:qFormat/>
    <w:rPr/>
  </w:style>
  <w:style w:type="character" w:styleId="WW8Num163z0">
    <w:name w:val="WW8Num163z0"/>
    <w:qFormat/>
    <w:rPr>
      <w:b/>
    </w:rPr>
  </w:style>
  <w:style w:type="character" w:styleId="WW8Num164z0">
    <w:name w:val="WW8Num164z0"/>
    <w:qFormat/>
    <w:rPr/>
  </w:style>
  <w:style w:type="character" w:styleId="WW8Num166z0">
    <w:name w:val="WW8Num166z0"/>
    <w:qFormat/>
    <w:rPr>
      <w:b/>
    </w:rPr>
  </w:style>
  <w:style w:type="character" w:styleId="WW8Num167z0">
    <w:name w:val="WW8Num167z0"/>
    <w:qFormat/>
    <w:rPr/>
  </w:style>
  <w:style w:type="character" w:styleId="WW8Num168z0">
    <w:name w:val="WW8Num168z0"/>
    <w:qFormat/>
    <w:rPr>
      <w:rFonts w:ascii="Times New Roman" w:hAnsi="Times New Roman" w:cs="Times New Roman"/>
      <w:b/>
      <w:i w:val="false"/>
      <w:sz w:val="24"/>
    </w:rPr>
  </w:style>
  <w:style w:type="character" w:styleId="WW8Num169z0">
    <w:name w:val="WW8Num169z0"/>
    <w:qFormat/>
    <w:rPr/>
  </w:style>
  <w:style w:type="character" w:styleId="WW8Num170z0">
    <w:name w:val="WW8Num170z0"/>
    <w:qFormat/>
    <w:rPr>
      <w:rFonts w:ascii="Times New Roman" w:hAnsi="Times New Roman" w:cs="Times New Roman"/>
      <w:b/>
      <w:i w:val="false"/>
      <w:sz w:val="24"/>
    </w:rPr>
  </w:style>
  <w:style w:type="character" w:styleId="WW8Num171z0">
    <w:name w:val="WW8Num171z0"/>
    <w:qFormat/>
    <w:rPr>
      <w:rFonts w:ascii="Times New Roman" w:hAnsi="Times New Roman" w:cs="Times New Roman"/>
      <w:b/>
      <w:i w:val="false"/>
      <w:sz w:val="24"/>
    </w:rPr>
  </w:style>
  <w:style w:type="character" w:styleId="WW8Num172z0">
    <w:name w:val="WW8Num172z0"/>
    <w:qFormat/>
    <w:rPr/>
  </w:style>
  <w:style w:type="character" w:styleId="WW8Num173z0">
    <w:name w:val="WW8Num173z0"/>
    <w:qFormat/>
    <w:rPr>
      <w:b w:val="false"/>
      <w:i w:val="false"/>
    </w:rPr>
  </w:style>
  <w:style w:type="character" w:styleId="WW8Num174z0">
    <w:name w:val="WW8Num174z0"/>
    <w:qFormat/>
    <w:rPr>
      <w:rFonts w:ascii="Wingdings" w:hAnsi="Wingdings" w:cs="Wingdings"/>
    </w:rPr>
  </w:style>
  <w:style w:type="character" w:styleId="WW8Num175z0">
    <w:name w:val="WW8Num175z0"/>
    <w:qFormat/>
    <w:rPr>
      <w:rFonts w:ascii="Times New Roman" w:hAnsi="Times New Roman" w:cs="Times New Roman"/>
      <w:b/>
      <w:i w:val="false"/>
      <w:sz w:val="24"/>
    </w:rPr>
  </w:style>
  <w:style w:type="character" w:styleId="WW8Num176z0">
    <w:name w:val="WW8Num176z0"/>
    <w:qFormat/>
    <w:rPr>
      <w:rFonts w:ascii="Symbol" w:hAnsi="Symbol" w:cs="Symbol"/>
    </w:rPr>
  </w:style>
  <w:style w:type="character" w:styleId="WW8Num177z0">
    <w:name w:val="WW8Num177z0"/>
    <w:qFormat/>
    <w:rPr/>
  </w:style>
  <w:style w:type="character" w:styleId="WW8Num179z0">
    <w:name w:val="WW8Num179z0"/>
    <w:qFormat/>
    <w:rPr>
      <w:b/>
    </w:rPr>
  </w:style>
  <w:style w:type="character" w:styleId="WW8Num181z0">
    <w:name w:val="WW8Num181z0"/>
    <w:qFormat/>
    <w:rPr>
      <w:rFonts w:ascii="Symbol" w:hAnsi="Symbol" w:cs="Symbol"/>
      <w:color w:val="000000"/>
    </w:rPr>
  </w:style>
  <w:style w:type="character" w:styleId="WW8Num182z0">
    <w:name w:val="WW8Num182z0"/>
    <w:qFormat/>
    <w:rPr>
      <w:rFonts w:ascii="Symbol" w:hAnsi="Symbol" w:cs="Symbol"/>
    </w:rPr>
  </w:style>
  <w:style w:type="character" w:styleId="WW8Num183z0">
    <w:name w:val="WW8Num183z0"/>
    <w:qFormat/>
    <w:rPr>
      <w:rFonts w:ascii="Times New Roman" w:hAnsi="Times New Roman" w:cs="Times New Roman"/>
      <w:b/>
      <w:i w:val="false"/>
      <w:sz w:val="24"/>
    </w:rPr>
  </w:style>
  <w:style w:type="character" w:styleId="WW8Num184z0">
    <w:name w:val="WW8Num184z0"/>
    <w:qFormat/>
    <w:rPr/>
  </w:style>
  <w:style w:type="character" w:styleId="WW8Num185z0">
    <w:name w:val="WW8Num185z0"/>
    <w:qFormat/>
    <w:rPr>
      <w:b w:val="false"/>
    </w:rPr>
  </w:style>
  <w:style w:type="character" w:styleId="WW8Num186z0">
    <w:name w:val="WW8Num186z0"/>
    <w:qFormat/>
    <w:rPr/>
  </w:style>
  <w:style w:type="character" w:styleId="WW8Num187z0">
    <w:name w:val="WW8Num187z0"/>
    <w:qFormat/>
    <w:rPr/>
  </w:style>
  <w:style w:type="character" w:styleId="WW8Num188z0">
    <w:name w:val="WW8Num188z0"/>
    <w:qFormat/>
    <w:rPr/>
  </w:style>
  <w:style w:type="character" w:styleId="WW8Num189z0">
    <w:name w:val="WW8Num189z0"/>
    <w:qFormat/>
    <w:rPr/>
  </w:style>
  <w:style w:type="character" w:styleId="WW8Num190z0">
    <w:name w:val="WW8Num190z0"/>
    <w:qFormat/>
    <w:rPr>
      <w:b/>
    </w:rPr>
  </w:style>
  <w:style w:type="character" w:styleId="WW8Num192z0">
    <w:name w:val="WW8Num192z0"/>
    <w:qFormat/>
    <w:rPr/>
  </w:style>
  <w:style w:type="character" w:styleId="WW8Num193z0">
    <w:name w:val="WW8Num193z0"/>
    <w:qFormat/>
    <w:rPr>
      <w:rFonts w:ascii="Symbol" w:hAnsi="Symbol" w:cs="Symbol"/>
    </w:rPr>
  </w:style>
  <w:style w:type="character" w:styleId="WW8Num194z0">
    <w:name w:val="WW8Num194z0"/>
    <w:qFormat/>
    <w:rPr/>
  </w:style>
  <w:style w:type="character" w:styleId="WW8Num195z0">
    <w:name w:val="WW8Num195z0"/>
    <w:qFormat/>
    <w:rPr>
      <w:rFonts w:ascii="Times New Roman" w:hAnsi="Times New Roman" w:cs="Times New Roman"/>
      <w:b/>
      <w:i w:val="false"/>
      <w:sz w:val="24"/>
    </w:rPr>
  </w:style>
  <w:style w:type="character" w:styleId="WW8Num196z0">
    <w:name w:val="WW8Num196z0"/>
    <w:qFormat/>
    <w:rPr>
      <w:b/>
    </w:rPr>
  </w:style>
  <w:style w:type="character" w:styleId="WW8Num197z0">
    <w:name w:val="WW8Num197z0"/>
    <w:qFormat/>
    <w:rPr/>
  </w:style>
  <w:style w:type="character" w:styleId="WW8Num198z0">
    <w:name w:val="WW8Num198z0"/>
    <w:qFormat/>
    <w:rPr>
      <w:rFonts w:ascii="Times New Roman" w:hAnsi="Times New Roman" w:cs="Times New Roman"/>
      <w:b/>
      <w:i w:val="false"/>
      <w:sz w:val="24"/>
    </w:rPr>
  </w:style>
  <w:style w:type="character" w:styleId="WW8Num199z0">
    <w:name w:val="WW8Num199z0"/>
    <w:qFormat/>
    <w:rPr/>
  </w:style>
  <w:style w:type="character" w:styleId="WW8Num200z0">
    <w:name w:val="WW8Num200z0"/>
    <w:qFormat/>
    <w:rPr/>
  </w:style>
  <w:style w:type="character" w:styleId="WW8Num201z0">
    <w:name w:val="WW8Num201z0"/>
    <w:qFormat/>
    <w:rPr>
      <w:rFonts w:ascii="Times New Roman" w:hAnsi="Times New Roman" w:cs="Times New Roman"/>
      <w:b/>
      <w:sz w:val="20"/>
    </w:rPr>
  </w:style>
  <w:style w:type="character" w:styleId="WW8Num202z0">
    <w:name w:val="WW8Num202z0"/>
    <w:qFormat/>
    <w:rPr>
      <w:b/>
    </w:rPr>
  </w:style>
  <w:style w:type="character" w:styleId="WW8Num203z0">
    <w:name w:val="WW8Num203z0"/>
    <w:qFormat/>
    <w:rPr>
      <w:b/>
    </w:rPr>
  </w:style>
  <w:style w:type="character" w:styleId="WW8Num204z0">
    <w:name w:val="WW8Num204z0"/>
    <w:qFormat/>
    <w:rPr/>
  </w:style>
  <w:style w:type="character" w:styleId="WW8Num205z0">
    <w:name w:val="WW8Num205z0"/>
    <w:qFormat/>
    <w:rPr>
      <w:rFonts w:ascii="Times New Roman" w:hAnsi="Times New Roman" w:cs="Times New Roman"/>
      <w:b/>
      <w:i w:val="false"/>
      <w:sz w:val="24"/>
    </w:rPr>
  </w:style>
  <w:style w:type="character" w:styleId="WW8Num206z0">
    <w:name w:val="WW8Num206z0"/>
    <w:qFormat/>
    <w:rPr/>
  </w:style>
  <w:style w:type="character" w:styleId="WW8Num207z0">
    <w:name w:val="WW8Num207z0"/>
    <w:qFormat/>
    <w:rPr>
      <w:b w:val="false"/>
    </w:rPr>
  </w:style>
  <w:style w:type="character" w:styleId="WW8Num208z0">
    <w:name w:val="WW8Num208z0"/>
    <w:qFormat/>
    <w:rPr/>
  </w:style>
  <w:style w:type="character" w:styleId="WW8Num209z0">
    <w:name w:val="WW8Num209z0"/>
    <w:qFormat/>
    <w:rPr/>
  </w:style>
  <w:style w:type="character" w:styleId="WW8Num210z0">
    <w:name w:val="WW8Num210z0"/>
    <w:qFormat/>
    <w:rPr>
      <w:b/>
    </w:rPr>
  </w:style>
  <w:style w:type="character" w:styleId="WW8Num211z0">
    <w:name w:val="WW8Num211z0"/>
    <w:qFormat/>
    <w:rPr>
      <w:rFonts w:ascii="Times New Roman" w:hAnsi="Times New Roman" w:cs="Times New Roman"/>
      <w:b/>
      <w:i w:val="false"/>
      <w:sz w:val="24"/>
    </w:rPr>
  </w:style>
  <w:style w:type="character" w:styleId="WW8Num212z0">
    <w:name w:val="WW8Num212z0"/>
    <w:qFormat/>
    <w:rPr>
      <w:u w:val="none"/>
    </w:rPr>
  </w:style>
  <w:style w:type="character" w:styleId="WW8Num213z0">
    <w:name w:val="WW8Num213z0"/>
    <w:qFormat/>
    <w:rPr>
      <w:b/>
    </w:rPr>
  </w:style>
  <w:style w:type="character" w:styleId="WW8Num214z0">
    <w:name w:val="WW8Num214z0"/>
    <w:qFormat/>
    <w:rPr>
      <w:rFonts w:ascii="Times New Roman" w:hAnsi="Times New Roman" w:cs="Times New Roman"/>
      <w:b/>
      <w:i w:val="false"/>
      <w:sz w:val="24"/>
    </w:rPr>
  </w:style>
  <w:style w:type="character" w:styleId="WW8Num215z0">
    <w:name w:val="WW8Num215z0"/>
    <w:qFormat/>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style>
  <w:style w:type="character" w:styleId="WW8Num219z0">
    <w:name w:val="WW8Num219z0"/>
    <w:qFormat/>
    <w:rPr/>
  </w:style>
  <w:style w:type="character" w:styleId="WW8Num220z0">
    <w:name w:val="WW8Num220z0"/>
    <w:qFormat/>
    <w:rPr>
      <w:rFonts w:ascii="Times New Roman" w:hAnsi="Times New Roman" w:cs="Times New Roman"/>
      <w:b/>
      <w:i w:val="false"/>
      <w:sz w:val="24"/>
    </w:rPr>
  </w:style>
  <w:style w:type="character" w:styleId="WW8Num221z0">
    <w:name w:val="WW8Num221z0"/>
    <w:qFormat/>
    <w:rPr/>
  </w:style>
  <w:style w:type="character" w:styleId="WW8Num223z0">
    <w:name w:val="WW8Num223z0"/>
    <w:qFormat/>
    <w:rPr/>
  </w:style>
  <w:style w:type="character" w:styleId="WW8Num224z0">
    <w:name w:val="WW8Num224z0"/>
    <w:qFormat/>
    <w:rPr>
      <w:rFonts w:ascii="Wingdings" w:hAnsi="Wingdings" w:cs="Wingdings"/>
    </w:rPr>
  </w:style>
  <w:style w:type="character" w:styleId="WW8Num225z0">
    <w:name w:val="WW8Num225z0"/>
    <w:qFormat/>
    <w:rPr/>
  </w:style>
  <w:style w:type="character" w:styleId="WW8Num226z0">
    <w:name w:val="WW8Num226z0"/>
    <w:qFormat/>
    <w:rPr/>
  </w:style>
  <w:style w:type="character" w:styleId="WW8Num227z0">
    <w:name w:val="WW8Num227z0"/>
    <w:qFormat/>
    <w:rPr>
      <w:b/>
    </w:rPr>
  </w:style>
  <w:style w:type="character" w:styleId="WW8Num228z0">
    <w:name w:val="WW8Num228z0"/>
    <w:qFormat/>
    <w:rPr/>
  </w:style>
  <w:style w:type="character" w:styleId="WW8Num229z0">
    <w:name w:val="WW8Num229z0"/>
    <w:qFormat/>
    <w:rPr/>
  </w:style>
  <w:style w:type="character" w:styleId="WW8Num230z0">
    <w:name w:val="WW8Num230z0"/>
    <w:qFormat/>
    <w:rPr>
      <w:b/>
    </w:rPr>
  </w:style>
  <w:style w:type="character" w:styleId="WW8Num231z0">
    <w:name w:val="WW8Num231z0"/>
    <w:qFormat/>
    <w:rPr/>
  </w:style>
  <w:style w:type="character" w:styleId="WW8Num232z0">
    <w:name w:val="WW8Num232z0"/>
    <w:qFormat/>
    <w:rPr>
      <w:rFonts w:ascii="Symbol" w:hAnsi="Symbol" w:cs="Symbol"/>
      <w:color w:val="000000"/>
    </w:rPr>
  </w:style>
  <w:style w:type="character" w:styleId="WW8Num233z0">
    <w:name w:val="WW8Num233z0"/>
    <w:qFormat/>
    <w:rPr>
      <w:b/>
    </w:rPr>
  </w:style>
  <w:style w:type="character" w:styleId="WW8Num234z0">
    <w:name w:val="WW8Num234z0"/>
    <w:qFormat/>
    <w:rPr/>
  </w:style>
  <w:style w:type="character" w:styleId="WW8Num235z0">
    <w:name w:val="WW8Num235z0"/>
    <w:qFormat/>
    <w:rPr>
      <w:b/>
    </w:rPr>
  </w:style>
  <w:style w:type="character" w:styleId="WW8Num236z0">
    <w:name w:val="WW8Num236z0"/>
    <w:qFormat/>
    <w:rPr>
      <w:rFonts w:ascii="Times New Roman" w:hAnsi="Times New Roman" w:cs="Times New Roman"/>
      <w:b/>
      <w:i w:val="false"/>
      <w:sz w:val="24"/>
    </w:rPr>
  </w:style>
  <w:style w:type="character" w:styleId="WW8Num237z0">
    <w:name w:val="WW8Num237z0"/>
    <w:qFormat/>
    <w:rPr>
      <w:rFonts w:ascii="Times New Roman" w:hAnsi="Times New Roman" w:cs="Times New Roman"/>
      <w:b/>
      <w:i w:val="false"/>
      <w:sz w:val="24"/>
    </w:rPr>
  </w:style>
  <w:style w:type="character" w:styleId="WW8Num239z0">
    <w:name w:val="WW8Num239z0"/>
    <w:qFormat/>
    <w:rPr/>
  </w:style>
  <w:style w:type="character" w:styleId="WW8Num240z0">
    <w:name w:val="WW8Num240z0"/>
    <w:qFormat/>
    <w:rPr>
      <w:sz w:val="24"/>
    </w:rPr>
  </w:style>
  <w:style w:type="character" w:styleId="WW8Num241z0">
    <w:name w:val="WW8Num241z0"/>
    <w:qFormat/>
    <w:rPr>
      <w:b/>
    </w:rPr>
  </w:style>
  <w:style w:type="character" w:styleId="WW8Num242z0">
    <w:name w:val="WW8Num242z0"/>
    <w:qFormat/>
    <w:rPr>
      <w:color w:val="auto"/>
    </w:rPr>
  </w:style>
  <w:style w:type="character" w:styleId="WW8Num243z0">
    <w:name w:val="WW8Num243z0"/>
    <w:qFormat/>
    <w:rPr>
      <w:b/>
    </w:rPr>
  </w:style>
  <w:style w:type="character" w:styleId="WW8Num244z0">
    <w:name w:val="WW8Num244z0"/>
    <w:qFormat/>
    <w:rPr>
      <w:rFonts w:ascii="Times New Roman" w:hAnsi="Times New Roman" w:cs="Times New Roman"/>
      <w:b/>
      <w:i w:val="false"/>
      <w:sz w:val="24"/>
    </w:rPr>
  </w:style>
  <w:style w:type="character" w:styleId="WW8Num245z0">
    <w:name w:val="WW8Num245z0"/>
    <w:qFormat/>
    <w:rPr/>
  </w:style>
  <w:style w:type="character" w:styleId="WW8Num246z0">
    <w:name w:val="WW8Num246z0"/>
    <w:qFormat/>
    <w:rPr/>
  </w:style>
  <w:style w:type="character" w:styleId="WW8Num247z0">
    <w:name w:val="WW8Num247z0"/>
    <w:qFormat/>
    <w:rPr/>
  </w:style>
  <w:style w:type="character" w:styleId="WW8Num248z0">
    <w:name w:val="WW8Num248z0"/>
    <w:qFormat/>
    <w:rPr>
      <w:u w:val="none"/>
    </w:rPr>
  </w:style>
  <w:style w:type="character" w:styleId="WW8Num249z0">
    <w:name w:val="WW8Num249z0"/>
    <w:qFormat/>
    <w:rPr>
      <w:rFonts w:ascii="Times New Roman" w:hAnsi="Times New Roman" w:cs="Times New Roman"/>
      <w:b/>
      <w:i w:val="false"/>
      <w:sz w:val="24"/>
    </w:rPr>
  </w:style>
  <w:style w:type="character" w:styleId="WW8Num250z0">
    <w:name w:val="WW8Num250z0"/>
    <w:qFormat/>
    <w:rPr>
      <w:b/>
      <w:i w:val="false"/>
    </w:rPr>
  </w:style>
  <w:style w:type="character" w:styleId="WW8Num251z0">
    <w:name w:val="WW8Num251z0"/>
    <w:qFormat/>
    <w:rPr>
      <w:b/>
    </w:rPr>
  </w:style>
  <w:style w:type="character" w:styleId="WW8NumSt1z0">
    <w:name w:val="WW8NumSt1z0"/>
    <w:qFormat/>
    <w:rPr>
      <w:rFonts w:ascii="Symbol" w:hAnsi="Symbol" w:cs="Symbol"/>
    </w:rPr>
  </w:style>
  <w:style w:type="character" w:styleId="WW8NumSt6z0">
    <w:name w:val="WW8NumSt6z0"/>
    <w:qFormat/>
    <w:rPr>
      <w:rFonts w:ascii="Symbol" w:hAnsi="Symbol" w:cs="Symbol"/>
    </w:rPr>
  </w:style>
  <w:style w:type="character" w:styleId="WW8NumSt17z0">
    <w:name w:val="WW8NumSt17z0"/>
    <w:qFormat/>
    <w:rPr>
      <w:rFonts w:ascii="Symbol" w:hAnsi="Symbol" w:cs="Symbol"/>
    </w:rPr>
  </w:style>
  <w:style w:type="character" w:styleId="WW8NumSt199z0">
    <w:name w:val="WW8NumSt199z0"/>
    <w:qFormat/>
    <w:rPr>
      <w:rFonts w:ascii="Arial" w:hAnsi="Arial" w:cs="Aria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240" w:after="480"/>
      <w:jc w:val="center"/>
      <w:outlineLvl w:val="0"/>
    </w:pPr>
    <w:rPr>
      <w:rFonts w:ascii="Univers;Times New Roman" w:hAnsi="Univers;Times New Roman" w:cs="Univers;Times New Roman"/>
      <w:b/>
      <w:caps/>
      <w:kern w:val="2"/>
      <w:sz w:val="32"/>
      <w:u w:val="single"/>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Normal"/>
    <w:pPr>
      <w:widowControl w:val="false"/>
      <w:ind w:hanging="360" w:start="360" w:end="0"/>
    </w:pPr>
    <w:rPr>
      <w:rFonts w:ascii="Arial" w:hAnsi="Arial" w:cs="Arial"/>
      <w:sz w:val="22"/>
      <w:lang w:eastAsia="en-US"/>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tLeast" w:line="480"/>
      <w:ind w:hanging="0" w:start="720" w:end="0"/>
    </w:pPr>
    <w:rPr>
      <w:rFonts w:ascii="Arial" w:hAnsi="Arial" w:cs="Arial"/>
      <w:b/>
      <w:sz w:val="22"/>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Univers;Times New Roman" w:hAnsi="Univers;Times New Roman" w:cs="Univers;Times New Roman"/>
      <w:sz w:val="24"/>
    </w:rPr>
  </w:style>
  <w:style w:type="paragraph" w:styleId="BodyText2">
    <w:name w:val="Body Text 2"/>
    <w:basedOn w:val="Normal"/>
    <w:qFormat/>
    <w:pPr>
      <w:ind w:firstLine="360" w:start="0" w:end="0"/>
      <w:jc w:val="both"/>
    </w:pPr>
    <w:rPr/>
  </w:style>
  <w:style w:type="paragraph" w:styleId="BodyTextIndent2">
    <w:name w:val="Body Text Indent 2"/>
    <w:basedOn w:val="Normal"/>
    <w:qFormat/>
    <w:pPr>
      <w:widowControl w:val="false"/>
      <w:ind w:hanging="0" w:start="720" w:end="0"/>
      <w:jc w:val="both"/>
    </w:pPr>
    <w:rPr>
      <w:sz w:val="24"/>
    </w:rPr>
  </w:style>
  <w:style w:type="paragraph" w:styleId="BodyText3">
    <w:name w:val="Body Text 3"/>
    <w:basedOn w:val="Normal"/>
    <w:qFormat/>
    <w:pPr/>
    <w:rPr>
      <w:sz w:val="24"/>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rFonts w:ascii="Univers;Times New Roman" w:hAnsi="Univers;Times New Roman" w:cs="Univers;Times New Roman"/>
      <w:sz w:val="24"/>
    </w:rPr>
  </w:style>
  <w:style w:type="paragraph" w:styleId="BodyTextIndent3">
    <w:name w:val="Body Text Indent 3"/>
    <w:basedOn w:val="Normal"/>
    <w:qFormat/>
    <w:pPr>
      <w:tabs>
        <w:tab w:val="left" w:pos="720" w:leader="none"/>
        <w:tab w:val="left" w:pos="1440" w:leader="none"/>
        <w:tab w:val="left" w:pos="2160" w:leader="none"/>
      </w:tabs>
      <w:spacing w:lineRule="atLeast" w:line="480"/>
      <w:ind w:hanging="3600" w:start="3600" w:end="0"/>
    </w:pPr>
    <w:rPr>
      <w:rFonts w:ascii="Arial" w:hAnsi="Arial" w:cs="Arial"/>
      <w:sz w:val="22"/>
    </w:rPr>
  </w:style>
  <w:style w:type="paragraph" w:styleId="TOC1">
    <w:name w:val="toc 1"/>
    <w:basedOn w:val="Normal"/>
    <w:next w:val="Normal"/>
    <w:pPr>
      <w:tabs>
        <w:tab w:val="clear" w:pos="720"/>
        <w:tab w:val="right" w:pos="8640" w:leader="dot"/>
      </w:tabs>
    </w:pPr>
    <w:rPr>
      <w:smallCaps/>
      <w:sz w:val="24"/>
    </w:rPr>
  </w:style>
  <w:style w:type="paragraph" w:styleId="2Legal">
    <w:name w:val="2Legal"/>
    <w:qFormat/>
    <w:pPr>
      <w:widowControl w:val="false"/>
      <w:bidi w:val="0"/>
      <w:jc w:val="both"/>
    </w:pPr>
    <w:rPr>
      <w:rFonts w:ascii="Arial" w:hAnsi="Arial" w:eastAsia="Times New Roman" w:cs="Arial"/>
      <w:color w:val="auto"/>
      <w:sz w:val="24"/>
      <w:szCs w:val="20"/>
      <w:lang w:val="en-US" w:eastAsia="zh-CN" w:bidi="hi-IN"/>
    </w:rPr>
  </w:style>
  <w:style w:type="paragraph" w:styleId="subpara">
    <w:name w:val="subpara"/>
    <w:basedOn w:val="BodyText"/>
    <w:qFormat/>
    <w:pPr>
      <w:tabs>
        <w:tab w:val="clear" w:pos="720"/>
        <w:tab w:val="left" w:pos="1008" w:leader="none"/>
      </w:tabs>
      <w:spacing w:lineRule="auto" w:line="240" w:before="0" w:after="120"/>
      <w:ind w:hanging="270" w:start="990" w:end="0"/>
      <w:jc w:val="start"/>
    </w:pPr>
    <w:rPr>
      <w:rFonts w:ascii="Univers;Times New Roman" w:hAnsi="Univers;Times New Roman" w:cs="Univers;Times New Roman"/>
      <w:spacing w:val="0"/>
    </w:rPr>
  </w:style>
  <w:style w:type="paragraph" w:styleId="BodyText-Single">
    <w:name w:val="Body Text - Single"/>
    <w:basedOn w:val="Normal"/>
    <w:qFormat/>
    <w:pPr>
      <w:spacing w:before="0" w:after="240"/>
    </w:pPr>
    <w:rPr>
      <w:rFonts w:ascii="Univers;Times New Roman" w:hAnsi="Univers;Times New Roman" w:cs="Univers;Times New Roman"/>
      <w:sz w:val="24"/>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theaker@caiso.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eader" Target="header7.xml"/><Relationship Id="rId16" Type="http://schemas.openxmlformats.org/officeDocument/2006/relationships/footer" Target="footer7.xml"/><Relationship Id="rId17" Type="http://schemas.openxmlformats.org/officeDocument/2006/relationships/package" Target="embeddings/oleObject1.xlsx"/><Relationship Id="rId18" Type="http://schemas.openxmlformats.org/officeDocument/2006/relationships/image" Target="media/image2.wmf"/><Relationship Id="rId19" Type="http://schemas.openxmlformats.org/officeDocument/2006/relationships/package" Target="embeddings/oleObject2.xlsx"/><Relationship Id="rId20" Type="http://schemas.openxmlformats.org/officeDocument/2006/relationships/image" Target="media/image3.wmf"/><Relationship Id="rId21" Type="http://schemas.openxmlformats.org/officeDocument/2006/relationships/header" Target="header8.xml"/><Relationship Id="rId22" Type="http://schemas.openxmlformats.org/officeDocument/2006/relationships/header" Target="header9.xml"/><Relationship Id="rId23" Type="http://schemas.openxmlformats.org/officeDocument/2006/relationships/footer" Target="footer8.xml"/><Relationship Id="rId24" Type="http://schemas.openxmlformats.org/officeDocument/2006/relationships/footer" Target="footer9.xml"/><Relationship Id="rId25" Type="http://schemas.openxmlformats.org/officeDocument/2006/relationships/header" Target="header10.xml"/><Relationship Id="rId26" Type="http://schemas.openxmlformats.org/officeDocument/2006/relationships/header" Target="header11.xml"/><Relationship Id="rId27" Type="http://schemas.openxmlformats.org/officeDocument/2006/relationships/footer" Target="footer10.xml"/><Relationship Id="rId28" Type="http://schemas.openxmlformats.org/officeDocument/2006/relationships/footer" Target="footer11.xml"/><Relationship Id="rId29" Type="http://schemas.openxmlformats.org/officeDocument/2006/relationships/footnotes" Target="footnotes.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5.xml.rels><?xml version="1.0" encoding="UTF-8"?>
<Relationships xmlns="http://schemas.openxmlformats.org/package/2006/relationships"><Relationship Id="rId1" Type="http://schemas.openxmlformats.org/officeDocument/2006/relationships/image" Target="media/image1.png"/>
</Relationships>
</file>

<file path=word/_rels/header7.xml.rels><?xml version="1.0" encoding="UTF-8"?>
<Relationships xmlns="http://schemas.openxmlformats.org/package/2006/relationships"><Relationship Id="rId1" Type="http://schemas.openxmlformats.org/officeDocument/2006/relationships/image" Target="media/image1.png"/>
</Relationships>
</file>

<file path=word/_rels/header8.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2000-08-17T21:48:00Z</dcterms:created>
  <dc:creator>ISOUser</dc:creator>
  <dc:description/>
  <dc:language>en-CA</dc:language>
  <cp:lastModifiedBy>Debi LeVine</cp:lastModifiedBy>
  <cp:lastPrinted>2000-08-17T17:18:00Z</cp:lastPrinted>
  <dcterms:modified xsi:type="dcterms:W3CDTF">2000-08-17T22:57:00Z</dcterms:modified>
  <cp:revision>7</cp:revision>
  <dc:subject/>
  <dc:title>PRO FORMA</dc:title>
</cp:coreProperties>
</file>