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1440" w:leader="none"/>
        </w:tabs>
        <w:bidi w:val="0"/>
        <w:ind w:hanging="1440" w:start="1440"/>
        <w:jc w:val="start"/>
        <w:rPr>
          <w:rFonts w:ascii="MS Sans Serif" w:hAnsi="MS Sans Serif"/>
          <w:sz w:val="16"/>
        </w:rPr>
      </w:pPr>
      <w:r>
        <w:rPr>
          <w:rFonts w:ascii="MS Sans Serif" w:hAnsi="MS Sans Serif"/>
          <w:sz w:val="16"/>
        </w:rPr>
      </w:r>
    </w:p>
    <w:p>
      <w:pPr>
        <w:pStyle w:val="Normal"/>
        <w:widowControl w:val="false"/>
        <w:tabs>
          <w:tab w:val="clear" w:pos="720"/>
          <w:tab w:val="left" w:pos="1440" w:leader="none"/>
        </w:tabs>
        <w:bidi w:val="0"/>
        <w:ind w:hanging="1440" w:start="1440"/>
        <w:jc w:val="start"/>
        <w:rPr>
          <w:rFonts w:ascii="MS Sans Serif" w:hAnsi="MS Sans Serif"/>
          <w:sz w:val="16"/>
        </w:rPr>
      </w:pPr>
      <w:r>
        <w:rPr>
          <w:rFonts w:ascii="MS Sans Serif" w:hAnsi="MS Sans Serif"/>
          <w:b/>
          <w:sz w:val="16"/>
        </w:rPr>
        <w:t xml:space="preserve">Subject: </w:t>
      </w:r>
      <w:r>
        <w:rPr>
          <w:rFonts w:ascii="MS Sans Serif" w:hAnsi="MS Sans Serif"/>
          <w:sz w:val="16"/>
        </w:rPr>
        <w:tab/>
        <w:t>NYPA Generator Program</w:t>
      </w:r>
    </w:p>
    <w:p>
      <w:pPr>
        <w:pStyle w:val="Normal"/>
        <w:widowControl w:val="false"/>
        <w:tabs>
          <w:tab w:val="clear" w:pos="720"/>
          <w:tab w:val="left" w:pos="1440" w:leader="none"/>
        </w:tabs>
        <w:bidi w:val="0"/>
        <w:ind w:hanging="1440" w:start="1440"/>
        <w:jc w:val="start"/>
        <w:rPr>
          <w:rFonts w:ascii="MS Sans Serif" w:hAnsi="MS Sans Serif"/>
          <w:sz w:val="16"/>
        </w:rPr>
      </w:pPr>
      <w:r>
        <w:rPr>
          <w:rFonts w:ascii="MS Sans Serif" w:hAnsi="MS Sans Serif"/>
          <w:sz w:val="16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From today's NY Times.    Looks like it will not be smooth sailing for NYPA's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addition of gas turbines for this summer.    While only one project is to be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halted this could set a precedent for the other 10 units which also were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rushed through environmental permitting (and may also be sited on dubious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land).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Judge Stops Power Project Until Review Is Performed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By RICHARD PÉREZ-PEÑA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    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A judge ordered a halt Wednesday to work on a New York Power Authority plant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in Queens, one of seven mini- plants intended to help relieve a possible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summer energy shortage. The agency plans to appeal.    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New York State repeatedly violated its own environmental laws in its haste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to install a mini-power plant in Queens, and it must halt work on the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project until it conducts a thorough environmental review, a judge ruled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yesterday.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The ruling, by Justice Joseph G. Golia of State Supreme Court in Queens,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struck a blow to the Pataki administration's attempts to increase the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region's power supply by this summer. The administration is spending $510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million to put six new, small plants in the city and one on Long Island by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June 1, and Gov. George E. Pataki and his aides have argued that the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generators are crucial to avoiding sudden sharp increases in electricity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prices like those last summer, and even possible blackouts.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Yesterday's ruling applied only to one of those projects, on Vernon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Boulevard, alongside the Queensboro Bridge and the East River in Long Island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City. But the decision dealt with some of the same environmental issues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being considered in a separate lawsuit in Brooklyn challenging all the mini-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plants, a case in which a ruling is expected any day.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Two dozen opponents of the Queens project, including several elected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officials, community organizers and local business people, held a jubilant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rally at the Long Island City power plant site yesterday afternoon to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declare victory over what they described as an arrogant administration.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"This shows they just can't go putting anything they want in this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neighborhood," said Rita Normandeau, president of the Queensbridge Tenants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Association. "We have lot of kids with asthma because of the plants already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here, and seniors with respiratory illnesses. We put up a big fight because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that's the only thing that works, when they know you're not going away."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Borough President Claire Shulman said, "This tells the state it can't ignore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the community and the public in siting decisions."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As the critics spoke, their backs to the site, workers continued to hoist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steel beams, drive lifts and occasionally demand that the opponents step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behind the property line. A spokesman for the New York Power Authority, the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agency that is building the mini-plants, said that work on the project would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continue until the justice's ruling takes effect in a few days, and that the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authority would appeal the decision.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Mr. Pataki's office did not return calls seeking a response to the ruling.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Michael Petralia, the Power Authority spokesman, said: "We disagree with the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judge's decisions on the merits. We believe we followed and even exceeded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all regulatory requirements. These plants will be the cleanest in New York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City and we are spending an extra $50 million to ensure that."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Private developers have proposed several much larger new plants, many well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over 1,000 megawatts, that would help alleviate the region's shortfall, but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the first are not expected to go on line for at least three years. The Power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Authority's seven mini-plants would have a combined output of about 450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megawatts.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The authority decided in November that it did not need to do an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environmental impact statement, a comprehensive review that state law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requires for many construction projects. Such a review would take weeks or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months to complete, and might have jeopardized the administration's plan to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have the plants running by June 1.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But Justice Golia ruled that on several points, the state had no evidence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for its finding that it did not need an environmental review - that, in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fact, the evidence argued for a review. He said the administration came to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its conclusion first and then marshaled its arguments in support of its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decision only after the decision had been made, a subversion of the law's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intent.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He wrote that the authority "is directed to cease all construction and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related activities." He also ruled that the State Department of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Environmental Conservation had improperly granted an air quality permit to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the plant - without which it cannot operate - and he voided the permit.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The justice gave the parties to the lawsuit five days to work out the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language of a court order for him to sign, a practice known as a settle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order. His ruling will not take effect until then.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State environmental law requires taking what Justice Golia called "a hard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look" at several issues in determining whether an environmental review is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needed, and the justice ruled that the Power Authority had repeatedly failed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that test.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The Power Authority acknowledged that the Long Island City site was likely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to be contaminated with crude oil, PCB's, toxic metals, asbestos and lead,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from previous industrial uses and spills. Such chemicals, when disturbed,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could affect groundwater and worker safety, but the authority, known by the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acronym NYPA, did not conduct any soil tests or develop a plan for dealing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with the contamination.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"In view of the fact that the construction of the proposed project could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cause a release of hazardous materials, the court finds that NYPA did not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take a hard look at this area of concern," Justice Golia wrote.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He concluded that the authority, in its insistence on characterizing the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neighborhood as industrial, "gave scant recognition to the residential,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recreational and community uses that exist in the area" and "failed to take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a hard look at the proposed facility's impact on the existing neighborhood's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character."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But the justice did not directly address whether the power authority had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similarly glossed over air quality concerns, an issue that is at the heart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of the Brooklyn suit against all the mini-plants.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The plants are turbines, similar to jet engines, that burn natural gas and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are housed inside buildings designed to muffle noise and disperse air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emissions through tall smokestacks. Two of them are in the South Bronx, one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is in Williamsburg, Brooklyn, one is in Sunset Park, Brooklyn, and one is in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Rosebank, Staten Island. The Long Island plant is in Islip.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Some of the sites, including the one in Queens, contain two turbines, and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there are 11 turbines in all at the seven sites.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The turbines are among the cleanest of power generators, but like all fossil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fuel plants, they would emit air pollution. Each turbine could produce up to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61 tons a year of toxic compounds, soot and chemicals that contribute to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smog, though state officials insist that the actual figure would be much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lower because the plants would run only part of the time, when demand is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high.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The Power Authority has promised to offset any emissions by reducing</w:t>
      </w:r>
    </w:p>
    <w:p>
      <w:pPr>
        <w:pStyle w:val="Normal"/>
        <w:widowControl w:val="false"/>
        <w:bidi w:val="0"/>
        <w:jc w:val="start"/>
        <w:rPr>
          <w:rFonts w:ascii="Arial" w:hAnsi="Arial"/>
        </w:rPr>
      </w:pPr>
      <w:r>
        <w:rPr>
          <w:rFonts w:ascii="Arial" w:hAnsi="Arial"/>
        </w:rPr>
        <w:t>pollution from other sources.</w:t>
      </w:r>
    </w:p>
    <w:p>
      <w:pPr>
        <w:pStyle w:val="Normal"/>
        <w:widowControl w:val="false"/>
        <w:bidi w:val="0"/>
        <w:jc w:val="start"/>
        <w:rPr>
          <w:rFonts w:ascii="Arial" w:hAnsi="Arial"/>
          <w:color w:val="0000FF"/>
          <w:sz w:val="24"/>
        </w:rPr>
      </w:pPr>
      <w:r>
        <w:rPr>
          <w:rFonts w:ascii="Arial" w:hAnsi="Arial"/>
          <w:color w:val="0000FF"/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MS Sans Serif" w:cs="Times New Roman"/>
      <w:color w:val="auto"/>
      <w:kern w:val="2"/>
      <w:sz w:val="20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1106</Words>
  <Characters>7747</Characters>
  <CharactersWithSpaces>6309</CharactersWithSpaces>
  <Company>Epri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2001-04-10T08:07:00Z</dcterms:created>
  <dc:creator>William M. Smith</dc:creator>
  <dc:description/>
  <dc:language>en-US</dc:language>
  <cp:lastModifiedBy/>
  <dcterms:modified xsi:type="dcterms:W3CDTF">2001-04-10T08:07:00Z</dcterms:modified>
  <cp:revision>3</cp:revision>
  <dc:subject/>
  <dc:title>To: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William M. Smith</vt:lpwstr>
  </property>
</Properties>
</file>