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r>
    </w:p>
    <w:p>
      <w:pPr>
        <w:pStyle w:val="Normal"/>
        <w:rPr/>
      </w:pPr>
      <w:r>
        <w:rPr/>
        <w:tab/>
      </w:r>
    </w:p>
    <w:p>
      <w:pPr>
        <w:pStyle w:val="Normal"/>
        <w:jc w:val="center"/>
        <w:rPr/>
      </w:pPr>
      <w:r>
        <w:rPr/>
        <w:t>January 3, 1996</w:t>
      </w:r>
    </w:p>
    <w:p>
      <w:pPr>
        <w:pStyle w:val="Normal"/>
        <w:jc w:val="both"/>
        <w:rPr/>
      </w:pPr>
      <w:r>
        <w:rPr/>
      </w:r>
    </w:p>
    <w:p>
      <w:pPr>
        <w:pStyle w:val="Normal"/>
        <w:jc w:val="both"/>
        <w:rPr/>
      </w:pPr>
      <w:r>
        <w:rPr/>
      </w:r>
    </w:p>
    <w:p>
      <w:pPr>
        <w:pStyle w:val="Normal"/>
        <w:jc w:val="both"/>
        <w:rPr/>
      </w:pPr>
      <w:r>
        <w:rPr/>
        <w:t>Reynolds Metals Company</w:t>
      </w:r>
    </w:p>
    <w:p>
      <w:pPr>
        <w:pStyle w:val="Normal"/>
        <w:jc w:val="both"/>
        <w:rPr/>
      </w:pPr>
      <w:r>
        <w:rPr/>
        <w:t xml:space="preserve">Attn.:  Corporate Secretary </w:t>
      </w:r>
    </w:p>
    <w:p>
      <w:pPr>
        <w:pStyle w:val="Normal"/>
        <w:jc w:val="both"/>
        <w:rPr/>
      </w:pPr>
      <w:r>
        <w:rPr/>
        <w:t>P. O. Box 27003</w:t>
      </w:r>
    </w:p>
    <w:p>
      <w:pPr>
        <w:pStyle w:val="Normal"/>
        <w:jc w:val="both"/>
        <w:rPr/>
      </w:pPr>
      <w:r>
        <w:rPr/>
        <w:t>Richmond, Virginia 23261</w:t>
      </w:r>
    </w:p>
    <w:p>
      <w:pPr>
        <w:pStyle w:val="Normal"/>
        <w:jc w:val="both"/>
        <w:rPr/>
      </w:pPr>
      <w:r>
        <w:rPr/>
      </w:r>
    </w:p>
    <w:p>
      <w:pPr>
        <w:pStyle w:val="Normal"/>
        <w:jc w:val="both"/>
        <w:rPr/>
      </w:pPr>
      <w:r>
        <w:rPr/>
        <w:t>Gentlemen:</w:t>
      </w:r>
    </w:p>
    <w:p>
      <w:pPr>
        <w:pStyle w:val="Normal"/>
        <w:jc w:val="both"/>
        <w:rPr/>
      </w:pPr>
      <w:r>
        <w:rPr/>
      </w:r>
    </w:p>
    <w:p>
      <w:pPr>
        <w:pStyle w:val="Normal"/>
        <w:jc w:val="both"/>
        <w:rPr/>
      </w:pPr>
      <w:r>
        <w:rPr/>
        <w:tab/>
        <w:t xml:space="preserve">In accordance with the terms of that certain Gas Sales Contract dated July 6, 1993, as amended (the “Contract”) between HPL Resources Company, formerly known as Natural Gas Marketing &amp; Storage Company, as Seller, and Reynolds Metals Company, as Buyer, this letter is to advise Buyer that Seller was rendered unable, wholly or in part, to carry out its obligations under the Contract due to an event of force majeure which occurred at approximately 1:00 a.m. on Wednesday, December 27, 1995.  A shut-in of deliveries of natural gas through the Houston Pipe Line Company (“HPL”) meter station (meter #1057) located at Buyer’s Sherwin Plant in San Patricio County, Texas was occasioned by the following events:  A failure in the delivery of electrical power to the meter station and an equipment (battery) failure of the meter station backup power system.  The cause of these force majeure events is being currently investigated.  HPL personnel responded promptly and pursuant to instructions from Buyer’s plant personnel deliveries were fully restored over a period of three to four hours.  </w:t>
      </w:r>
    </w:p>
    <w:p>
      <w:pPr>
        <w:pStyle w:val="Normal"/>
        <w:jc w:val="both"/>
        <w:rPr/>
      </w:pPr>
      <w:r>
        <w:rPr/>
      </w:r>
    </w:p>
    <w:p>
      <w:pPr>
        <w:pStyle w:val="Normal"/>
        <w:jc w:val="both"/>
        <w:rPr/>
      </w:pPr>
      <w:r>
        <w:rPr/>
        <w:tab/>
        <w:t>If you have any questions, please contact the undersigned at (713) 853-6895.</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Daniel J. Hyvl</w:t>
      </w:r>
    </w:p>
    <w:p>
      <w:pPr>
        <w:pStyle w:val="Normal"/>
        <w:jc w:val="both"/>
        <w:rPr/>
      </w:pPr>
      <w:r>
        <w:rPr/>
        <w:tab/>
        <w:tab/>
        <w:tab/>
        <w:tab/>
        <w:tab/>
        <w:tab/>
        <w:t>Senior Counsel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w:t>
        <w:tab/>
        <w:t>Reynolds Metals Company</w:t>
      </w:r>
    </w:p>
    <w:p>
      <w:pPr>
        <w:pStyle w:val="Normal"/>
        <w:jc w:val="both"/>
        <w:rPr/>
      </w:pPr>
      <w:r>
        <w:rPr/>
        <w:tab/>
        <w:t>Attn.:  Michael Kearns</w:t>
      </w:r>
    </w:p>
    <w:p>
      <w:pPr>
        <w:pStyle w:val="Normal"/>
        <w:jc w:val="both"/>
        <w:rPr/>
      </w:pPr>
      <w:r>
        <w:rPr/>
        <w:tab/>
        <w:t>P. O. Box 27003</w:t>
      </w:r>
    </w:p>
    <w:p>
      <w:pPr>
        <w:pStyle w:val="Normal"/>
        <w:jc w:val="both"/>
        <w:rPr/>
      </w:pPr>
      <w:r>
        <w:rPr/>
        <w:tab/>
        <w:t>Richmond, Virginia 23261</w:t>
      </w:r>
    </w:p>
    <w:p>
      <w:pPr>
        <w:pStyle w:val="Normal"/>
        <w:jc w:val="both"/>
        <w:rPr/>
      </w:pPr>
      <w:r>
        <w:rPr/>
        <w:tab/>
        <w:t>Fax No. (804) 281-4950</w:t>
      </w:r>
    </w:p>
    <w:p>
      <w:pPr>
        <w:pStyle w:val="Normal"/>
        <w:jc w:val="both"/>
        <w:rPr/>
      </w:pPr>
      <w:r>
        <w:rPr/>
      </w:r>
    </w:p>
    <w:p>
      <w:pPr>
        <w:pStyle w:val="Normal"/>
        <w:jc w:val="both"/>
        <w:rPr/>
      </w:pPr>
      <w:r>
        <w:rPr/>
        <w:tab/>
        <w:t>Reynolds Metals Company</w:t>
      </w:r>
    </w:p>
    <w:p>
      <w:pPr>
        <w:pStyle w:val="Normal"/>
        <w:jc w:val="both"/>
        <w:rPr/>
      </w:pPr>
      <w:r>
        <w:rPr/>
        <w:tab/>
        <w:t>Sherwin Plant</w:t>
      </w:r>
    </w:p>
    <w:p>
      <w:pPr>
        <w:pStyle w:val="Normal"/>
        <w:jc w:val="both"/>
        <w:rPr/>
      </w:pPr>
      <w:r>
        <w:rPr/>
        <w:tab/>
        <w:t>Attn.:  David Lewis</w:t>
      </w:r>
    </w:p>
    <w:p>
      <w:pPr>
        <w:pStyle w:val="Normal"/>
        <w:jc w:val="both"/>
        <w:rPr/>
      </w:pPr>
      <w:r>
        <w:rPr/>
        <w:tab/>
        <w:t>P. O. Box 9911</w:t>
      </w:r>
    </w:p>
    <w:p>
      <w:pPr>
        <w:pStyle w:val="Normal"/>
        <w:jc w:val="both"/>
        <w:rPr/>
      </w:pPr>
      <w:r>
        <w:rPr/>
        <w:tab/>
        <w:t>Corpus Christi, Texas 78469</w:t>
      </w:r>
    </w:p>
    <w:p>
      <w:pPr>
        <w:pStyle w:val="Normal"/>
        <w:jc w:val="both"/>
        <w:rPr/>
      </w:pPr>
      <w:r>
        <w:rPr/>
        <w:tab/>
        <w:t>Fax No. (512) 777-2200</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Reynolds Metals Company</w:t>
    </w:r>
  </w:p>
  <w:p>
    <w:pPr>
      <w:pStyle w:val="Header"/>
      <w:rPr/>
    </w:pPr>
    <w:r>
      <w:rPr/>
      <w:t>January 3, 1996</w:t>
    </w:r>
  </w:p>
  <w:p>
    <w:pPr>
      <w:pStyle w:val="Header"/>
      <w:rPr/>
    </w:pPr>
    <w:r>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1996-01-02T19:13:00Z</dcterms:created>
  <dc:creator>hyvl</dc:creator>
  <dc:description/>
  <dc:language>en-CA</dc:language>
  <cp:lastModifiedBy>dhyvl</cp:lastModifiedBy>
  <cp:lastPrinted>1996-01-03T07:22:00Z</cp:lastPrinted>
  <dcterms:modified xsi:type="dcterms:W3CDTF">2001-03-20T12:49:00Z</dcterms:modified>
  <cp:revision>9</cp:revision>
  <dc:subject/>
  <dc:title>	</dc:title>
</cp:coreProperties>
</file>