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28"/>
          <w:szCs w:val="28"/>
        </w:rPr>
      </w:pPr>
      <w:r>
        <w:rPr>
          <w:sz w:val="28"/>
          <w:szCs w:val="28"/>
        </w:rPr>
        <w:t>Alexander Panoutsakos</w:t>
      </w:r>
    </w:p>
    <w:p>
      <w:pPr>
        <w:pStyle w:val="Heading3"/>
        <w:ind w:hanging="0" w:start="0"/>
        <w:jc w:val="center"/>
        <w:rPr>
          <w:sz w:val="22"/>
        </w:rPr>
      </w:pPr>
      <w:r>
        <w:rPr>
          <w:sz w:val="22"/>
        </w:rPr>
        <w:t>327523 Georgia Tech Station</w:t>
      </w:r>
    </w:p>
    <w:p>
      <w:pPr>
        <w:pStyle w:val="Heading3"/>
        <w:ind w:hanging="0" w:start="0"/>
        <w:jc w:val="center"/>
        <w:rPr>
          <w:sz w:val="22"/>
        </w:rPr>
      </w:pPr>
      <w:r>
        <w:rPr>
          <w:sz w:val="22"/>
        </w:rPr>
        <w:t>Atlanta, Georgia 30332-1095</w:t>
      </w:r>
    </w:p>
    <w:p>
      <w:pPr>
        <w:pStyle w:val="Heading3"/>
        <w:ind w:hanging="0" w:start="0"/>
        <w:jc w:val="center"/>
        <w:rPr>
          <w:sz w:val="22"/>
        </w:rPr>
      </w:pPr>
      <w:hyperlink r:id="rId2">
        <w:r>
          <w:rPr>
            <w:rStyle w:val="Hyperlink"/>
            <w:sz w:val="22"/>
          </w:rPr>
          <w:t>panoutsa@math.gatech.edu</w:t>
        </w:r>
      </w:hyperlink>
    </w:p>
    <w:p>
      <w:pPr>
        <w:pStyle w:val="Normal"/>
        <w:rPr>
          <w:sz w:val="22"/>
        </w:rPr>
      </w:pPr>
      <w:r>
        <w:rPr>
          <w:sz w:val="22"/>
        </w:rPr>
      </w:r>
    </w:p>
    <w:p>
      <w:pPr>
        <w:pStyle w:val="Normal"/>
        <w:jc w:val="center"/>
        <w:rPr>
          <w:rFonts w:ascii="Arial" w:hAnsi="Arial" w:cs="Arial"/>
          <w:b/>
          <w:sz w:val="22"/>
        </w:rPr>
      </w:pPr>
      <w:r>
        <w:rPr>
          <w:rFonts w:cs="Arial" w:ascii="Arial" w:hAnsi="Arial"/>
          <w:b/>
          <w:sz w:val="22"/>
        </w:rPr>
      </w:r>
    </w:p>
    <w:tbl>
      <w:tblPr>
        <w:tblW w:w="10350" w:type="dxa"/>
        <w:jc w:val="start"/>
        <w:tblInd w:w="-792" w:type="dxa"/>
        <w:tblLayout w:type="fixed"/>
        <w:tblCellMar>
          <w:top w:w="0" w:type="dxa"/>
          <w:start w:w="108" w:type="dxa"/>
          <w:bottom w:w="0" w:type="dxa"/>
          <w:end w:w="108" w:type="dxa"/>
        </w:tblCellMar>
      </w:tblPr>
      <w:tblGrid>
        <w:gridCol w:w="1710"/>
        <w:gridCol w:w="8640"/>
      </w:tblGrid>
      <w:tr>
        <w:trPr/>
        <w:tc>
          <w:tcPr>
            <w:tcW w:w="1710" w:type="dxa"/>
            <w:tcBorders/>
          </w:tcPr>
          <w:p>
            <w:pPr>
              <w:pStyle w:val="Normal"/>
              <w:jc w:val="both"/>
              <w:rPr>
                <w:rFonts w:ascii="Arial" w:hAnsi="Arial" w:cs="Arial"/>
                <w:b/>
                <w:sz w:val="22"/>
              </w:rPr>
            </w:pPr>
            <w:r>
              <w:rPr>
                <w:rFonts w:cs="Arial" w:ascii="Arial" w:hAnsi="Arial"/>
                <w:b/>
                <w:sz w:val="22"/>
              </w:rPr>
              <w:t>OBJECTIVE</w:t>
            </w:r>
          </w:p>
        </w:tc>
        <w:tc>
          <w:tcPr>
            <w:tcW w:w="8640" w:type="dxa"/>
            <w:tcBorders/>
          </w:tcPr>
          <w:p>
            <w:pPr>
              <w:pStyle w:val="Normal"/>
              <w:jc w:val="both"/>
              <w:rPr>
                <w:rFonts w:ascii="Arial" w:hAnsi="Arial" w:cs="Arial"/>
                <w:sz w:val="22"/>
              </w:rPr>
            </w:pPr>
            <w:r>
              <w:rPr>
                <w:rFonts w:cs="Arial" w:ascii="Arial" w:hAnsi="Arial"/>
                <w:sz w:val="22"/>
              </w:rPr>
              <w:t xml:space="preserve">Internship position in the development and implementation of financial models using modern optimization techniques, option pricing, hedge analysis or risk management. </w:t>
            </w:r>
          </w:p>
          <w:p>
            <w:pPr>
              <w:pStyle w:val="Normal"/>
              <w:jc w:val="end"/>
              <w:rPr>
                <w:rFonts w:ascii="Arial" w:hAnsi="Arial" w:cs="Arial"/>
                <w:sz w:val="22"/>
              </w:rPr>
            </w:pPr>
            <w:r>
              <w:rPr>
                <w:rFonts w:cs="Arial" w:ascii="Arial" w:hAnsi="Arial"/>
                <w:sz w:val="22"/>
              </w:rPr>
              <w:t>Available: January 5, 2002</w:t>
            </w:r>
          </w:p>
          <w:p>
            <w:pPr>
              <w:pStyle w:val="Normal"/>
              <w:jc w:val="both"/>
              <w:rPr>
                <w:rFonts w:ascii="Arial" w:hAnsi="Arial" w:cs="Arial"/>
                <w:sz w:val="22"/>
              </w:rPr>
            </w:pPr>
            <w:r>
              <w:rPr>
                <w:rFonts w:cs="Arial" w:ascii="Arial" w:hAnsi="Arial"/>
                <w:sz w:val="22"/>
              </w:rPr>
            </w:r>
          </w:p>
        </w:tc>
      </w:tr>
      <w:tr>
        <w:trPr/>
        <w:tc>
          <w:tcPr>
            <w:tcW w:w="1710" w:type="dxa"/>
            <w:tcBorders/>
          </w:tcPr>
          <w:p>
            <w:pPr>
              <w:pStyle w:val="Normal"/>
              <w:jc w:val="both"/>
              <w:rPr>
                <w:rFonts w:ascii="Arial" w:hAnsi="Arial" w:cs="Arial"/>
                <w:b/>
                <w:sz w:val="22"/>
              </w:rPr>
            </w:pPr>
            <w:r>
              <w:rPr>
                <w:rFonts w:cs="Arial" w:ascii="Arial" w:hAnsi="Arial"/>
                <w:b/>
                <w:sz w:val="22"/>
              </w:rPr>
              <w:t>EDUCATION</w:t>
            </w:r>
          </w:p>
          <w:p>
            <w:pPr>
              <w:pStyle w:val="Normal"/>
              <w:jc w:val="both"/>
              <w:rPr>
                <w:rFonts w:ascii="Arial" w:hAnsi="Arial" w:cs="Arial"/>
                <w:b/>
                <w:sz w:val="22"/>
              </w:rPr>
            </w:pPr>
            <w:r>
              <w:rPr>
                <w:rFonts w:cs="Arial" w:ascii="Arial" w:hAnsi="Arial"/>
                <w:b/>
                <w:sz w:val="22"/>
              </w:rPr>
            </w:r>
          </w:p>
        </w:tc>
        <w:tc>
          <w:tcPr>
            <w:tcW w:w="8640" w:type="dxa"/>
            <w:tcBorders/>
          </w:tcPr>
          <w:p>
            <w:pPr>
              <w:pStyle w:val="Normal"/>
              <w:jc w:val="both"/>
              <w:rPr>
                <w:rFonts w:ascii="Arial" w:hAnsi="Arial" w:cs="Arial"/>
                <w:sz w:val="22"/>
              </w:rPr>
            </w:pPr>
            <w:r>
              <w:rPr>
                <w:rFonts w:cs="Arial" w:ascii="Arial" w:hAnsi="Arial"/>
                <w:sz w:val="22"/>
              </w:rPr>
              <w:t>GEORGIA INSTITUTE OF TECHNOLOGY, Atlanta, Georgia</w:t>
            </w:r>
          </w:p>
          <w:p>
            <w:pPr>
              <w:pStyle w:val="BodyText3"/>
              <w:jc w:val="both"/>
              <w:rPr/>
            </w:pPr>
            <w:r>
              <w:rPr>
                <w:b/>
                <w:sz w:val="22"/>
              </w:rPr>
              <w:t>Master of Science in Computational and Quantitative Finance</w:t>
            </w:r>
            <w:r>
              <w:rPr>
                <w:sz w:val="22"/>
              </w:rPr>
              <w:t xml:space="preserve">.         GPA 3.70/4.0  </w:t>
            </w:r>
          </w:p>
          <w:p>
            <w:pPr>
              <w:pStyle w:val="BodyText3"/>
              <w:jc w:val="end"/>
              <w:rPr>
                <w:sz w:val="22"/>
              </w:rPr>
            </w:pPr>
            <w:r>
              <w:rPr>
                <w:sz w:val="22"/>
              </w:rPr>
              <w:t xml:space="preserve">Expected date of completion: December 15, 2001      </w:t>
            </w:r>
          </w:p>
          <w:p>
            <w:pPr>
              <w:pStyle w:val="Normal"/>
              <w:jc w:val="both"/>
              <w:rPr/>
            </w:pPr>
            <w:r>
              <w:rPr>
                <w:rFonts w:cs="Arial" w:ascii="Arial" w:hAnsi="Arial"/>
                <w:b/>
                <w:sz w:val="22"/>
              </w:rPr>
              <w:t>Courses:</w:t>
            </w:r>
            <w:r>
              <w:rPr>
                <w:rFonts w:cs="Arial" w:ascii="Arial" w:hAnsi="Arial"/>
                <w:sz w:val="22"/>
              </w:rPr>
              <w:t xml:space="preserve"> Fixed Income Analysis, Financial Data Analysis, Derivatives, Investment Analysis, Financial and Stochastic Optimization, Numerical Methods in Finance, courses in Stochastic Processes, Design and Implementation of Systems to Support Computational Finance (in JAVA), Dynamic Programming, (Measure Theoretic) Real and Functional Analysis.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GEORGIA INSTITUTE OF TECHNOLOGY, Atlanta, Georgia</w:t>
            </w:r>
          </w:p>
          <w:p>
            <w:pPr>
              <w:pStyle w:val="BodyText3"/>
              <w:jc w:val="both"/>
              <w:rPr/>
            </w:pPr>
            <w:r>
              <w:rPr>
                <w:b/>
                <w:sz w:val="22"/>
              </w:rPr>
              <w:t>Bachelor of Science, Physics</w:t>
            </w:r>
            <w:r>
              <w:rPr>
                <w:sz w:val="22"/>
              </w:rPr>
              <w:t xml:space="preserve">. August 2000  </w:t>
            </w:r>
          </w:p>
          <w:p>
            <w:pPr>
              <w:pStyle w:val="Normal"/>
              <w:jc w:val="both"/>
              <w:rPr>
                <w:rFonts w:ascii="Arial" w:hAnsi="Arial" w:cs="Arial"/>
                <w:sz w:val="22"/>
              </w:rPr>
            </w:pPr>
            <w:r>
              <w:rPr>
                <w:rFonts w:cs="Arial" w:ascii="Arial" w:hAnsi="Arial"/>
                <w:sz w:val="22"/>
              </w:rPr>
            </w:r>
          </w:p>
        </w:tc>
      </w:tr>
      <w:tr>
        <w:trPr>
          <w:trHeight w:val="1013" w:hRule="atLeast"/>
          <w:cantSplit w:val="true"/>
        </w:trPr>
        <w:tc>
          <w:tcPr>
            <w:tcW w:w="1710" w:type="dxa"/>
            <w:tcBorders/>
          </w:tcPr>
          <w:p>
            <w:pPr>
              <w:pStyle w:val="Normal"/>
              <w:jc w:val="both"/>
              <w:rPr>
                <w:rFonts w:ascii="Arial" w:hAnsi="Arial" w:cs="Arial"/>
                <w:b/>
                <w:sz w:val="22"/>
              </w:rPr>
            </w:pPr>
            <w:r>
              <w:rPr>
                <w:rFonts w:cs="Arial" w:ascii="Arial" w:hAnsi="Arial"/>
                <w:b/>
                <w:sz w:val="22"/>
              </w:rPr>
              <w:t>WORK EXPERIENCE</w:t>
            </w:r>
          </w:p>
          <w:p>
            <w:pPr>
              <w:pStyle w:val="Normal"/>
              <w:jc w:val="both"/>
              <w:rPr>
                <w:rFonts w:ascii="Arial" w:hAnsi="Arial" w:cs="Arial"/>
                <w:b/>
                <w:sz w:val="22"/>
              </w:rPr>
            </w:pPr>
            <w:r>
              <w:rPr>
                <w:rFonts w:cs="Arial" w:ascii="Arial" w:hAnsi="Arial"/>
                <w:b/>
                <w:sz w:val="22"/>
              </w:rPr>
            </w:r>
          </w:p>
        </w:tc>
        <w:tc>
          <w:tcPr>
            <w:tcW w:w="8640" w:type="dxa"/>
            <w:tcBorders/>
          </w:tcPr>
          <w:p>
            <w:pPr>
              <w:pStyle w:val="BodyText3"/>
              <w:jc w:val="both"/>
              <w:rPr>
                <w:b/>
                <w:bCs/>
                <w:sz w:val="22"/>
              </w:rPr>
            </w:pPr>
            <w:r>
              <w:rPr>
                <w:b/>
                <w:bCs/>
                <w:sz w:val="22"/>
              </w:rPr>
              <w:t xml:space="preserve">Teaching Assistant (Math)                                                              </w:t>
            </w:r>
            <w:r>
              <w:rPr>
                <w:sz w:val="22"/>
              </w:rPr>
              <w:t>8/2000 - Present</w:t>
            </w:r>
          </w:p>
          <w:p>
            <w:pPr>
              <w:pStyle w:val="Normal"/>
              <w:jc w:val="both"/>
              <w:rPr>
                <w:rFonts w:ascii="Arial" w:hAnsi="Arial" w:cs="Arial"/>
                <w:sz w:val="22"/>
              </w:rPr>
            </w:pPr>
            <w:r>
              <w:rPr>
                <w:rFonts w:cs="Arial" w:ascii="Arial" w:hAnsi="Arial"/>
                <w:sz w:val="22"/>
              </w:rPr>
              <w:t>GEORGIA INSTITUTE OF TECHNOLOGY, Atlanta, Georgia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Duties include giving lectures and answering students’ questions in a classroom setting, grading exams and homework; and tutoring students in first and second year calculus.</w:t>
            </w:r>
          </w:p>
          <w:p>
            <w:pPr>
              <w:pStyle w:val="Normal"/>
              <w:jc w:val="both"/>
              <w:rPr>
                <w:rFonts w:ascii="Arial" w:hAnsi="Arial" w:cs="Arial"/>
                <w:sz w:val="22"/>
              </w:rPr>
            </w:pPr>
            <w:r>
              <w:rPr>
                <w:rFonts w:cs="Arial" w:ascii="Arial" w:hAnsi="Arial"/>
                <w:sz w:val="22"/>
              </w:rPr>
            </w:r>
          </w:p>
          <w:p>
            <w:pPr>
              <w:pStyle w:val="BodyText3"/>
              <w:jc w:val="both"/>
              <w:rPr/>
            </w:pPr>
            <w:r>
              <w:rPr>
                <w:b/>
                <w:bCs/>
                <w:sz w:val="22"/>
              </w:rPr>
              <w:t xml:space="preserve">President of Student Housing Government                                    </w:t>
            </w:r>
            <w:r>
              <w:rPr>
                <w:sz w:val="22"/>
              </w:rPr>
              <w:t>8/1999 – 5/2000</w:t>
            </w:r>
          </w:p>
          <w:p>
            <w:pPr>
              <w:pStyle w:val="BodyText3"/>
              <w:jc w:val="both"/>
              <w:rPr>
                <w:sz w:val="22"/>
              </w:rPr>
            </w:pPr>
            <w:r>
              <w:rPr>
                <w:sz w:val="22"/>
              </w:rPr>
              <w:t>GEORGIA INSTITUTE OF TECHNOLOGY DEPARTMENT OF HOUSING</w:t>
            </w:r>
          </w:p>
          <w:p>
            <w:pPr>
              <w:pStyle w:val="BodyText3"/>
              <w:jc w:val="both"/>
              <w:rPr>
                <w:b/>
                <w:bCs/>
                <w:sz w:val="22"/>
              </w:rPr>
            </w:pPr>
            <w:r>
              <w:rPr>
                <w:b/>
                <w:bCs/>
                <w:sz w:val="22"/>
              </w:rPr>
            </w:r>
          </w:p>
          <w:p>
            <w:pPr>
              <w:pStyle w:val="BodyText2"/>
              <w:jc w:val="both"/>
              <w:rPr>
                <w:rFonts w:cs="Arial"/>
              </w:rPr>
            </w:pPr>
            <w:r>
              <w:rPr>
                <w:rFonts w:cs="Arial"/>
              </w:rPr>
              <w:t xml:space="preserve">Chaired meetings where students voted on the allocation of funds used for student activities. During my term I made changes to the students’ constitution, designed and maintained the first residence hall online bill proposal network, and mail server. The server dynamically created a web page of each bill, recorded the IP of the sender, and mailed a link of the page to all participation students. Submitted bills were restricted to the students’ residence and bogus bills had their corresponding IP ‘s banned. </w:t>
            </w:r>
          </w:p>
          <w:p>
            <w:pPr>
              <w:pStyle w:val="BodyText3"/>
              <w:jc w:val="both"/>
              <w:rPr>
                <w:rFonts w:cs="Arial"/>
                <w:b/>
                <w:bCs/>
                <w:sz w:val="22"/>
              </w:rPr>
            </w:pPr>
            <w:r>
              <w:rPr>
                <w:rFonts w:cs="Arial"/>
                <w:b/>
                <w:bCs/>
                <w:sz w:val="22"/>
              </w:rPr>
            </w:r>
          </w:p>
          <w:p>
            <w:pPr>
              <w:pStyle w:val="BodyText3"/>
              <w:jc w:val="both"/>
              <w:rPr>
                <w:b/>
                <w:bCs/>
                <w:sz w:val="22"/>
              </w:rPr>
            </w:pPr>
            <w:r>
              <w:rPr>
                <w:b/>
                <w:bCs/>
                <w:sz w:val="22"/>
              </w:rPr>
              <w:t xml:space="preserve">Research Assistant                                                                       </w:t>
            </w:r>
            <w:r>
              <w:rPr>
                <w:sz w:val="22"/>
              </w:rPr>
              <w:t>5/1999 – 12/1999</w:t>
            </w:r>
          </w:p>
          <w:p>
            <w:pPr>
              <w:pStyle w:val="BodyText2"/>
              <w:jc w:val="both"/>
              <w:rPr/>
            </w:pPr>
            <w:r>
              <w:rPr/>
              <w:t>GEORGIA INSTITUTE OF TECHNOLOGY SCHOOL OF BIOLOGY, Atlanta, Georgia</w:t>
            </w:r>
          </w:p>
          <w:p>
            <w:pPr>
              <w:pStyle w:val="Normal"/>
              <w:jc w:val="both"/>
              <w:rPr>
                <w:rFonts w:ascii="Arial" w:hAnsi="Arial" w:cs="Arial"/>
                <w:sz w:val="22"/>
              </w:rPr>
            </w:pPr>
            <w:r>
              <w:rPr>
                <w:rFonts w:cs="Arial" w:ascii="Arial" w:hAnsi="Arial"/>
                <w:sz w:val="22"/>
              </w:rPr>
              <w:t>May - December, 1999</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Developed and implemented algorithms minimize the free energy of RNA secondary structure and RNA/DNA hybrid secondary structures. Research included techniques such as Dynamic Programming, Local and Global Optimization, and Statistical Mechanics.</w:t>
            </w:r>
          </w:p>
          <w:p>
            <w:pPr>
              <w:pStyle w:val="Normal"/>
              <w:jc w:val="both"/>
              <w:rPr>
                <w:rFonts w:ascii="Arial" w:hAnsi="Arial" w:cs="Arial"/>
                <w:sz w:val="22"/>
              </w:rPr>
            </w:pPr>
            <w:r>
              <w:rPr>
                <w:rFonts w:cs="Arial" w:ascii="Arial" w:hAnsi="Arial"/>
                <w:sz w:val="22"/>
              </w:rPr>
            </w:r>
          </w:p>
        </w:tc>
      </w:tr>
      <w:tr>
        <w:trPr/>
        <w:tc>
          <w:tcPr>
            <w:tcW w:w="1710" w:type="dxa"/>
            <w:tcBorders/>
          </w:tcPr>
          <w:p>
            <w:pPr>
              <w:pStyle w:val="Heading4"/>
              <w:ind w:hanging="0" w:start="0"/>
              <w:jc w:val="both"/>
              <w:rPr/>
            </w:pPr>
            <w:r>
              <w:rPr/>
              <w:t>COMPUTER SKILLS</w:t>
            </w:r>
          </w:p>
        </w:tc>
        <w:tc>
          <w:tcPr>
            <w:tcW w:w="8640" w:type="dxa"/>
            <w:tcBorders/>
          </w:tcPr>
          <w:p>
            <w:pPr>
              <w:pStyle w:val="BodyText"/>
              <w:jc w:val="both"/>
              <w:rPr>
                <w:rFonts w:ascii="Arial" w:hAnsi="Arial" w:cs="Arial"/>
                <w:sz w:val="22"/>
              </w:rPr>
            </w:pPr>
            <w:r>
              <w:rPr>
                <w:rFonts w:cs="Arial" w:ascii="Arial" w:hAnsi="Arial"/>
                <w:sz w:val="22"/>
              </w:rPr>
              <w:t xml:space="preserve">Programming: JAVA,C/ C++, SAS, Splus, Fortran, MatLab, Mathematica, Maple. </w:t>
            </w:r>
          </w:p>
          <w:p>
            <w:pPr>
              <w:pStyle w:val="Normal"/>
              <w:jc w:val="both"/>
              <w:rPr>
                <w:rFonts w:ascii="Arial" w:hAnsi="Arial" w:cs="Arial"/>
                <w:sz w:val="22"/>
              </w:rPr>
            </w:pPr>
            <w:r>
              <w:rPr>
                <w:rFonts w:cs="Arial" w:ascii="Arial" w:hAnsi="Arial"/>
                <w:sz w:val="22"/>
              </w:rPr>
              <w:t>Operating systems: Windows 95/98/2000, UNIX, LINUX</w:t>
            </w:r>
          </w:p>
          <w:p>
            <w:pPr>
              <w:pStyle w:val="Normal"/>
              <w:jc w:val="both"/>
              <w:rPr>
                <w:rFonts w:ascii="Arial" w:hAnsi="Arial" w:cs="Arial"/>
                <w:sz w:val="22"/>
              </w:rPr>
            </w:pPr>
            <w:r>
              <w:rPr>
                <w:rFonts w:cs="Arial" w:ascii="Arial" w:hAnsi="Arial"/>
                <w:sz w:val="22"/>
              </w:rPr>
            </w:r>
          </w:p>
        </w:tc>
      </w:tr>
      <w:tr>
        <w:trPr/>
        <w:tc>
          <w:tcPr>
            <w:tcW w:w="1710" w:type="dxa"/>
            <w:tcBorders/>
          </w:tcPr>
          <w:p>
            <w:pPr>
              <w:pStyle w:val="Heading4"/>
              <w:ind w:hanging="0" w:start="0"/>
              <w:jc w:val="both"/>
              <w:rPr/>
            </w:pPr>
            <w:r>
              <w:rPr/>
              <w:t>Languages</w:t>
            </w:r>
          </w:p>
        </w:tc>
        <w:tc>
          <w:tcPr>
            <w:tcW w:w="8640" w:type="dxa"/>
            <w:tcBorders/>
          </w:tcPr>
          <w:p>
            <w:pPr>
              <w:pStyle w:val="BodyText"/>
              <w:jc w:val="both"/>
              <w:rPr>
                <w:rFonts w:ascii="Arial" w:hAnsi="Arial" w:cs="Arial"/>
                <w:sz w:val="22"/>
              </w:rPr>
            </w:pPr>
            <w:r>
              <w:rPr>
                <w:rFonts w:cs="Arial" w:ascii="Arial" w:hAnsi="Arial"/>
                <w:sz w:val="22"/>
              </w:rPr>
              <w:t>Fluent in English (Native) and Greek.</w:t>
            </w:r>
          </w:p>
        </w:tc>
      </w:tr>
    </w:tbl>
    <w:p>
      <w:pPr>
        <w:pStyle w:val="Normal"/>
        <w:ind w:start="1440" w:end="0"/>
        <w:jc w:val="both"/>
        <w:rPr>
          <w:rFonts w:ascii="Arial" w:hAnsi="Arial" w:cs="Arial"/>
          <w:sz w:val="22"/>
        </w:rPr>
      </w:pPr>
      <w:r>
        <w:rPr>
          <w:rFonts w:cs="Arial" w:ascii="Arial" w:hAnsi="Arial"/>
          <w:sz w:val="22"/>
        </w:rPr>
      </w:r>
    </w:p>
    <w:sectPr>
      <w:type w:val="nextPage"/>
      <w:pgSz w:w="12240" w:h="15840"/>
      <w:pgMar w:left="1800" w:right="1800" w:gutter="0" w:header="0" w:top="108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2880" w:end="2828"/>
      <w:jc w:val="center"/>
    </w:pPr>
    <w:rPr>
      <w:sz w:val="24"/>
    </w:rPr>
  </w:style>
  <w:style w:type="paragraph" w:styleId="BodyText2">
    <w:name w:val="Body Text 2"/>
    <w:basedOn w:val="Normal"/>
    <w:qFormat/>
    <w:pPr/>
    <w:rPr>
      <w:rFonts w:ascii="Arial" w:hAnsi="Arial" w:cs="Arial"/>
      <w:sz w:val="22"/>
    </w:rPr>
  </w:style>
  <w:style w:type="paragraph" w:styleId="BodyText3">
    <w:name w:val="Body Text 3"/>
    <w:basedOn w:val="Normal"/>
    <w:qFormat/>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outsa@math.gatech.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2001-11-11T20:49:00Z</dcterms:created>
  <dc:creator>Dataavdelningen</dc:creator>
  <dc:description/>
  <dc:language>en-CA</dc:language>
  <cp:lastModifiedBy>panoutsa</cp:lastModifiedBy>
  <cp:lastPrinted>2001-11-13T09:49:00Z</cp:lastPrinted>
  <dcterms:modified xsi:type="dcterms:W3CDTF">2001-11-13T12:23:00Z</dcterms:modified>
  <cp:revision>3</cp:revision>
  <dc:subject/>
  <dc:title>MIKHAILOVA TATIANA</dc:title>
</cp:coreProperties>
</file>