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JOHN E. MCKINLEY</w:t>
      </w:r>
    </w:p>
    <w:p>
      <w:pPr>
        <w:pStyle w:val="Normal"/>
        <w:tabs>
          <w:tab w:val="clear" w:pos="720"/>
          <w:tab w:val="left" w:pos="180" w:leader="none"/>
          <w:tab w:val="left" w:pos="540" w:leader="none"/>
          <w:tab w:val="right" w:pos="9360" w:leader="none"/>
        </w:tabs>
        <w:jc w:val="center"/>
        <w:rPr/>
      </w:pPr>
      <w:r>
        <w:rPr/>
        <w:t>915 Franklin Street, Unit 2-I</w:t>
      </w:r>
    </w:p>
    <w:p>
      <w:pPr>
        <w:pStyle w:val="Normal"/>
        <w:tabs>
          <w:tab w:val="clear" w:pos="720"/>
          <w:tab w:val="left" w:pos="180" w:leader="none"/>
          <w:tab w:val="left" w:pos="540" w:leader="none"/>
          <w:tab w:val="right" w:pos="9360" w:leader="none"/>
        </w:tabs>
        <w:jc w:val="center"/>
        <w:rPr/>
      </w:pPr>
      <w:r>
        <w:rPr/>
        <w:t>Houston, Texas 77002</w:t>
      </w:r>
    </w:p>
    <w:p>
      <w:pPr>
        <w:pStyle w:val="Normal"/>
        <w:pBdr>
          <w:bottom w:val="single" w:sz="4" w:space="1" w:color="000000"/>
        </w:pBdr>
        <w:tabs>
          <w:tab w:val="clear" w:pos="720"/>
          <w:tab w:val="left" w:pos="180" w:leader="none"/>
          <w:tab w:val="left" w:pos="540" w:leader="none"/>
          <w:tab w:val="right" w:pos="9360" w:leader="none"/>
        </w:tabs>
        <w:rPr/>
      </w:pPr>
      <w:r>
        <w:rPr/>
        <w:t>713-237-0634</w:t>
        <w:tab/>
        <w:t>John_E_McKinley@hotmail.com</w:t>
      </w:r>
    </w:p>
    <w:p>
      <w:pPr>
        <w:pStyle w:val="Normal"/>
        <w:tabs>
          <w:tab w:val="clear" w:pos="720"/>
          <w:tab w:val="left" w:pos="180" w:leader="none"/>
          <w:tab w:val="left" w:pos="540" w:leader="none"/>
          <w:tab w:val="right" w:pos="9360" w:leader="none"/>
        </w:tabs>
        <w:rPr/>
      </w:pPr>
      <w:r>
        <w:rPr/>
      </w:r>
    </w:p>
    <w:p>
      <w:pPr>
        <w:pStyle w:val="Heading2"/>
        <w:ind w:hanging="0" w:start="0"/>
        <w:rPr/>
      </w:pPr>
      <w:r>
        <w:rPr/>
        <w:t>SUMMARY</w:t>
      </w:r>
    </w:p>
    <w:p>
      <w:pPr>
        <w:pStyle w:val="Normal"/>
        <w:tabs>
          <w:tab w:val="clear" w:pos="720"/>
          <w:tab w:val="left" w:pos="180" w:leader="none"/>
          <w:tab w:val="left" w:pos="540" w:leader="none"/>
          <w:tab w:val="right" w:pos="9360" w:leader="none"/>
        </w:tabs>
        <w:jc w:val="center"/>
        <w:rPr>
          <w:b/>
        </w:rPr>
      </w:pPr>
      <w:r>
        <w:rPr>
          <w:b/>
        </w:rPr>
      </w:r>
    </w:p>
    <w:p>
      <w:pPr>
        <w:pStyle w:val="BodyText"/>
        <w:rPr/>
      </w:pPr>
      <w:r>
        <w:rPr/>
        <w:t>Engineering and maintenance manager with 14 years of chemical and power industry experience.  Dependable leader with strong communication and interpersonal skills.  Excellent facilitation and organizational abilities.  Detailed and proactive approach to problem solving.  Enthusiastic and results driven. Held senior level management positions and key leadership roles at various manufacturing locations in North America.  Strengths include:</w:t>
      </w:r>
    </w:p>
    <w:p>
      <w:pPr>
        <w:pStyle w:val="BodyText"/>
        <w:rPr/>
      </w:pPr>
      <w:r>
        <w:rPr/>
        <w:tab/>
        <w:tab/>
      </w:r>
    </w:p>
    <w:p>
      <w:pPr>
        <w:pStyle w:val="BodyText"/>
        <w:tabs>
          <w:tab w:val="clear" w:pos="540"/>
          <w:tab w:val="left" w:pos="180" w:leader="none"/>
          <w:tab w:val="left" w:pos="3600" w:leader="none"/>
          <w:tab w:val="left" w:pos="7020" w:leader="none"/>
          <w:tab w:val="left" w:pos="7380" w:leader="none"/>
          <w:tab w:val="right" w:pos="9360" w:leader="none"/>
        </w:tabs>
        <w:rPr/>
      </w:pPr>
      <w:r>
        <w:rPr/>
        <w:tab/>
        <w:t>Leadership and Coaching</w:t>
        <w:tab/>
        <w:t>Process Reliability/Optimization</w:t>
        <w:tab/>
        <w:tab/>
        <w:t>Capital Planning</w:t>
      </w:r>
    </w:p>
    <w:p>
      <w:pPr>
        <w:pStyle w:val="BodyText"/>
        <w:tabs>
          <w:tab w:val="clear" w:pos="540"/>
          <w:tab w:val="left" w:pos="180" w:leader="none"/>
          <w:tab w:val="left" w:pos="3600" w:leader="none"/>
          <w:tab w:val="left" w:pos="7380" w:leader="none"/>
          <w:tab w:val="right" w:pos="9360" w:leader="none"/>
        </w:tabs>
        <w:rPr/>
      </w:pPr>
      <w:r>
        <w:rPr/>
        <w:tab/>
        <w:t>Engineering/Craft Supervision</w:t>
        <w:tab/>
        <w:t>Cost Control/Reduction</w:t>
        <w:tab/>
        <w:t>Budgeting</w:t>
        <w:tab/>
      </w:r>
    </w:p>
    <w:p>
      <w:pPr>
        <w:pStyle w:val="BodyText"/>
        <w:tabs>
          <w:tab w:val="clear" w:pos="540"/>
          <w:tab w:val="left" w:pos="180" w:leader="none"/>
          <w:tab w:val="left" w:pos="3600" w:leader="none"/>
          <w:tab w:val="left" w:pos="7380" w:leader="none"/>
          <w:tab w:val="right" w:pos="9360" w:leader="none"/>
        </w:tabs>
        <w:rPr/>
      </w:pPr>
      <w:r>
        <w:rPr/>
        <w:tab/>
        <w:t>Problem Solving</w:t>
        <w:tab/>
        <w:t>Predictive/Preventive Practices</w:t>
        <w:tab/>
        <w:t>Team Building</w:t>
      </w:r>
    </w:p>
    <w:p>
      <w:pPr>
        <w:pStyle w:val="BodyText"/>
        <w:tabs>
          <w:tab w:val="clear" w:pos="540"/>
          <w:tab w:val="left" w:pos="180" w:leader="none"/>
          <w:tab w:val="left" w:pos="3600" w:leader="none"/>
          <w:tab w:val="left" w:pos="7380" w:leader="none"/>
          <w:tab w:val="right" w:pos="9360" w:leader="none"/>
        </w:tabs>
        <w:rPr/>
      </w:pPr>
      <w:r>
        <w:rPr/>
        <w:tab/>
        <w:t>Turnaround Management</w:t>
        <w:tab/>
        <w:t>Computerized Maint Systems</w:t>
        <w:tab/>
        <w:t>Process Safety</w:t>
      </w:r>
    </w:p>
    <w:p>
      <w:pPr>
        <w:pStyle w:val="BodyText"/>
        <w:tabs>
          <w:tab w:val="left" w:pos="180" w:leader="none"/>
          <w:tab w:val="left" w:pos="540" w:leader="none"/>
          <w:tab w:val="left" w:pos="1440" w:leader="none"/>
          <w:tab w:val="left" w:pos="5040" w:leader="none"/>
          <w:tab w:val="right" w:pos="9360" w:leader="none"/>
        </w:tabs>
        <w:rPr/>
      </w:pPr>
      <w:r>
        <w:rPr/>
        <w:tab/>
        <w:tab/>
        <w:tab/>
      </w:r>
    </w:p>
    <w:p>
      <w:pPr>
        <w:pStyle w:val="Heading2"/>
        <w:ind w:hanging="0" w:start="0"/>
        <w:rPr/>
      </w:pPr>
      <w:r>
        <w:rPr/>
        <w:t>PROFESSIONAL EXPERIENCE</w:t>
      </w:r>
    </w:p>
    <w:p>
      <w:pPr>
        <w:pStyle w:val="Normal"/>
        <w:tabs>
          <w:tab w:val="clear" w:pos="720"/>
          <w:tab w:val="left" w:pos="180" w:leader="none"/>
          <w:tab w:val="left" w:pos="540" w:leader="none"/>
          <w:tab w:val="right" w:pos="9360" w:leader="none"/>
        </w:tabs>
        <w:jc w:val="center"/>
        <w:rPr>
          <w:b/>
        </w:rPr>
      </w:pPr>
      <w:r>
        <w:rPr>
          <w:b/>
        </w:rPr>
      </w:r>
    </w:p>
    <w:p>
      <w:pPr>
        <w:pStyle w:val="Normal"/>
        <w:tabs>
          <w:tab w:val="clear" w:pos="720"/>
          <w:tab w:val="left" w:pos="180" w:leader="none"/>
          <w:tab w:val="left" w:pos="540" w:leader="none"/>
          <w:tab w:val="left" w:pos="8280" w:leader="none"/>
          <w:tab w:val="right" w:pos="9360" w:leader="none"/>
        </w:tabs>
        <w:rPr/>
      </w:pPr>
      <w:r>
        <w:rPr>
          <w:b/>
        </w:rPr>
        <w:t xml:space="preserve">OXY VINYLS, LP </w:t>
      </w:r>
      <w:r>
        <w:rPr/>
        <w:t>(OxyChem/Geon joint venture, formerly BFGoodrich)</w:t>
        <w:tab/>
      </w:r>
      <w:r>
        <w:rPr>
          <w:b/>
        </w:rPr>
        <w:t>1990-2000</w:t>
      </w:r>
    </w:p>
    <w:p>
      <w:pPr>
        <w:pStyle w:val="Normal"/>
        <w:tabs>
          <w:tab w:val="clear" w:pos="720"/>
          <w:tab w:val="left" w:pos="180" w:leader="none"/>
          <w:tab w:val="left" w:pos="540" w:leader="none"/>
          <w:tab w:val="right" w:pos="9360" w:leader="none"/>
        </w:tabs>
        <w:rPr>
          <w:i/>
          <w:i/>
        </w:rPr>
      </w:pPr>
      <w:r>
        <w:rPr>
          <w:i/>
        </w:rPr>
      </w:r>
    </w:p>
    <w:p>
      <w:pPr>
        <w:pStyle w:val="Heading3"/>
        <w:tabs>
          <w:tab w:val="left" w:pos="180" w:leader="none"/>
          <w:tab w:val="left" w:pos="540" w:leader="none"/>
          <w:tab w:val="left" w:pos="7560" w:leader="none"/>
          <w:tab w:val="right" w:pos="8640" w:leader="none"/>
          <w:tab w:val="right" w:pos="9360" w:leader="none"/>
        </w:tabs>
        <w:ind w:hanging="0" w:start="0"/>
        <w:rPr/>
      </w:pPr>
      <w:r>
        <w:rPr>
          <w:i/>
        </w:rPr>
        <w:t>Production Superintendent</w:t>
      </w:r>
      <w:r>
        <w:rPr>
          <w:b w:val="false"/>
          <w:i/>
        </w:rPr>
        <w:t>, Cogeneration &amp; Utilities, Houston, Texas</w:t>
        <w:tab/>
      </w:r>
      <w:r>
        <w:rPr>
          <w:b w:val="false"/>
        </w:rPr>
        <w:t>2000</w:t>
      </w:r>
    </w:p>
    <w:p>
      <w:pPr>
        <w:pStyle w:val="Normal"/>
        <w:numPr>
          <w:ilvl w:val="0"/>
          <w:numId w:val="7"/>
        </w:numPr>
        <w:tabs>
          <w:tab w:val="clear" w:pos="720"/>
          <w:tab w:val="left" w:pos="180" w:leader="none"/>
          <w:tab w:val="left" w:pos="540" w:leader="none"/>
          <w:tab w:val="right" w:pos="9360" w:leader="none"/>
        </w:tabs>
        <w:ind w:hanging="288" w:start="540" w:end="0"/>
        <w:jc w:val="both"/>
        <w:rPr/>
      </w:pPr>
      <w:r>
        <w:rPr/>
        <w:t>Managed 200MW and 80MW cogeneration and utility facilities. Led operations team of 42 operators, 2 production supervisors, and 4 engineering staff. Result - Maintained safety compliance, operational rates, and reliability within budget.</w:t>
      </w:r>
    </w:p>
    <w:p>
      <w:pPr>
        <w:pStyle w:val="Normal"/>
        <w:numPr>
          <w:ilvl w:val="0"/>
          <w:numId w:val="7"/>
        </w:numPr>
        <w:tabs>
          <w:tab w:val="clear" w:pos="720"/>
          <w:tab w:val="left" w:pos="180" w:leader="none"/>
          <w:tab w:val="left" w:pos="540" w:leader="none"/>
          <w:tab w:val="right" w:pos="9360" w:leader="none"/>
        </w:tabs>
        <w:ind w:hanging="288" w:start="540" w:end="0"/>
        <w:jc w:val="both"/>
        <w:rPr/>
      </w:pPr>
      <w:r>
        <w:rPr/>
        <w:t xml:space="preserve">Developed $30MM fixed and variable cost budgets.  Assembled variable and fixed cost budgets and six-year gas/steam turbine overhaul plan; utilized SAP cost tracking, team involvement, and spreadsheet modeling.  Result - Implemented practical budgets, achieved long term reliability, operations/maintenance linkage. </w:t>
      </w:r>
    </w:p>
    <w:p>
      <w:pPr>
        <w:pStyle w:val="Normal"/>
        <w:numPr>
          <w:ilvl w:val="0"/>
          <w:numId w:val="5"/>
        </w:numPr>
        <w:tabs>
          <w:tab w:val="clear" w:pos="720"/>
          <w:tab w:val="left" w:pos="180" w:leader="none"/>
          <w:tab w:val="left" w:pos="540" w:leader="none"/>
          <w:tab w:val="right" w:pos="9360" w:leader="none"/>
        </w:tabs>
        <w:ind w:hanging="288" w:start="540" w:end="0"/>
        <w:jc w:val="both"/>
        <w:rPr/>
      </w:pPr>
      <w:r>
        <w:rPr/>
        <w:t>Created $6MM capital spending plan. Organized annual and three-year capital plans for cogeneration/utilities.  Result - Effective, prioritized capital spending plan with contingencies and alternatives needed for cash flow and production commitments.</w:t>
      </w:r>
    </w:p>
    <w:p>
      <w:pPr>
        <w:pStyle w:val="Heading3"/>
        <w:tabs>
          <w:tab w:val="left" w:pos="180" w:leader="none"/>
          <w:tab w:val="left" w:pos="540" w:leader="none"/>
          <w:tab w:val="right" w:pos="8640" w:leader="none"/>
          <w:tab w:val="right" w:pos="9360" w:leader="none"/>
        </w:tabs>
        <w:ind w:hanging="0" w:start="0"/>
        <w:rPr>
          <w:i/>
          <w:i/>
        </w:rPr>
      </w:pPr>
      <w:r>
        <w:rPr>
          <w:i/>
        </w:rPr>
      </w:r>
    </w:p>
    <w:p>
      <w:pPr>
        <w:pStyle w:val="Normal"/>
        <w:tabs>
          <w:tab w:val="clear" w:pos="720"/>
          <w:tab w:val="left" w:pos="7560" w:leader="none"/>
        </w:tabs>
        <w:rPr>
          <w:i/>
          <w:i/>
        </w:rPr>
      </w:pPr>
      <w:r>
        <w:rPr>
          <w:b/>
          <w:i/>
        </w:rPr>
        <w:t>Maintenance Manager</w:t>
      </w:r>
      <w:r>
        <w:rPr>
          <w:i/>
        </w:rPr>
        <w:t>, Chlor-Alkali, Houston, Texas</w:t>
        <w:tab/>
      </w:r>
      <w:r>
        <w:rPr/>
        <w:t>1999-2000</w:t>
      </w:r>
    </w:p>
    <w:p>
      <w:pPr>
        <w:pStyle w:val="Normal"/>
        <w:numPr>
          <w:ilvl w:val="0"/>
          <w:numId w:val="6"/>
        </w:numPr>
        <w:tabs>
          <w:tab w:val="clear" w:pos="720"/>
          <w:tab w:val="left" w:pos="180" w:leader="none"/>
          <w:tab w:val="left" w:pos="540" w:leader="none"/>
          <w:tab w:val="right" w:pos="8640" w:leader="none"/>
          <w:tab w:val="right" w:pos="9360" w:leader="none"/>
        </w:tabs>
        <w:ind w:hanging="288" w:start="540" w:end="0"/>
        <w:jc w:val="both"/>
        <w:rPr/>
      </w:pPr>
      <w:r>
        <w:rPr/>
        <w:t>Managed maintenance organization. Leader for the maintenance team of a 1500 ECU/day chlorine/caustic and 200MW cogeneration facility; 50 maintenance craft and 4 engineers; organized SAP cost awareness and improvement tools with total team involvement, emphasis on data integrity.  Result - Created enthusiastic and data/results oriented team.</w:t>
      </w:r>
    </w:p>
    <w:p>
      <w:pPr>
        <w:pStyle w:val="Normal"/>
        <w:numPr>
          <w:ilvl w:val="0"/>
          <w:numId w:val="6"/>
        </w:numPr>
        <w:tabs>
          <w:tab w:val="clear" w:pos="720"/>
          <w:tab w:val="left" w:pos="180" w:leader="none"/>
          <w:tab w:val="left" w:pos="540" w:leader="none"/>
          <w:tab w:val="right" w:pos="8640" w:leader="none"/>
          <w:tab w:val="right" w:pos="9360" w:leader="none"/>
        </w:tabs>
        <w:ind w:hanging="288" w:start="540" w:end="0"/>
        <w:jc w:val="both"/>
        <w:rPr/>
      </w:pPr>
      <w:r>
        <w:rPr/>
        <w:t>Led $1.8MM plant turnaround for October, 2000.  Organized and coordinated major plant turnaround and mentored future turnaround coordinator.  Result - Turnaround successfully completed on time, under budget, with zero injuries.</w:t>
      </w:r>
    </w:p>
    <w:p>
      <w:pPr>
        <w:pStyle w:val="Normal"/>
        <w:numPr>
          <w:ilvl w:val="0"/>
          <w:numId w:val="6"/>
        </w:numPr>
        <w:tabs>
          <w:tab w:val="clear" w:pos="720"/>
          <w:tab w:val="left" w:pos="180" w:leader="none"/>
          <w:tab w:val="left" w:pos="540" w:leader="none"/>
          <w:tab w:val="right" w:pos="8640" w:leader="none"/>
          <w:tab w:val="right" w:pos="9360" w:leader="none"/>
        </w:tabs>
        <w:ind w:hanging="288" w:start="540" w:end="0"/>
        <w:jc w:val="both"/>
        <w:rPr/>
      </w:pPr>
      <w:r>
        <w:rPr/>
        <w:t>Coordinated stores consolidation/centralization project. Led a successful team review of engineering stores for consolidation/centralization project.  Result - Total inventory evaluation, $400M reduction in MRO inventory.</w:t>
      </w:r>
    </w:p>
    <w:p>
      <w:pPr>
        <w:pStyle w:val="Normal"/>
        <w:tabs>
          <w:tab w:val="clear" w:pos="720"/>
          <w:tab w:val="left" w:pos="180" w:leader="none"/>
          <w:tab w:val="left" w:pos="7560" w:leader="none"/>
          <w:tab w:val="right" w:pos="8640" w:leader="none"/>
          <w:tab w:val="right" w:pos="9360" w:leader="none"/>
        </w:tabs>
        <w:jc w:val="both"/>
        <w:rPr/>
      </w:pPr>
      <w:r>
        <w:rPr/>
      </w:r>
    </w:p>
    <w:p>
      <w:pPr>
        <w:pStyle w:val="Normal"/>
        <w:tabs>
          <w:tab w:val="clear" w:pos="720"/>
          <w:tab w:val="left" w:pos="180" w:leader="none"/>
          <w:tab w:val="left" w:pos="7560" w:leader="none"/>
          <w:tab w:val="right" w:pos="8640" w:leader="none"/>
          <w:tab w:val="right" w:pos="9360" w:leader="none"/>
        </w:tabs>
        <w:jc w:val="both"/>
        <w:rPr/>
      </w:pPr>
      <w:r>
        <w:rPr/>
      </w:r>
    </w:p>
    <w:p>
      <w:pPr>
        <w:pStyle w:val="Normal"/>
        <w:tabs>
          <w:tab w:val="clear" w:pos="720"/>
          <w:tab w:val="left" w:pos="180" w:leader="none"/>
          <w:tab w:val="left" w:pos="7560" w:leader="none"/>
          <w:tab w:val="right" w:pos="8640" w:leader="none"/>
          <w:tab w:val="right" w:pos="9360" w:leader="none"/>
        </w:tabs>
        <w:jc w:val="both"/>
        <w:rPr>
          <w:b/>
          <w:i/>
          <w:i/>
        </w:rPr>
      </w:pPr>
      <w:r>
        <w:rPr>
          <w:b/>
          <w:i/>
        </w:rPr>
      </w:r>
    </w:p>
    <w:p>
      <w:pPr>
        <w:pStyle w:val="Normal"/>
        <w:tabs>
          <w:tab w:val="clear" w:pos="720"/>
          <w:tab w:val="left" w:pos="180" w:leader="none"/>
          <w:tab w:val="left" w:pos="7560" w:leader="none"/>
          <w:tab w:val="right" w:pos="8640" w:leader="none"/>
          <w:tab w:val="right" w:pos="9360" w:leader="none"/>
        </w:tabs>
        <w:jc w:val="both"/>
        <w:rPr>
          <w:b/>
          <w:i/>
          <w:i/>
        </w:rPr>
      </w:pPr>
      <w:r>
        <w:rPr>
          <w:b/>
          <w:i/>
        </w:rPr>
        <w:t>Maintenance Manager</w:t>
      </w:r>
      <w:r>
        <w:rPr>
          <w:i/>
        </w:rPr>
        <w:t>,</w:t>
      </w:r>
      <w:r>
        <w:rPr>
          <w:b/>
          <w:i/>
        </w:rPr>
        <w:t xml:space="preserve"> </w:t>
      </w:r>
      <w:r>
        <w:rPr>
          <w:i/>
        </w:rPr>
        <w:t>Mass PVC Resin, Fort Saskatchewan, Alberta</w:t>
        <w:tab/>
      </w:r>
      <w:r>
        <w:rPr/>
        <w:t>1996-1999</w:t>
      </w:r>
    </w:p>
    <w:p>
      <w:pPr>
        <w:pStyle w:val="Normal"/>
        <w:numPr>
          <w:ilvl w:val="0"/>
          <w:numId w:val="3"/>
        </w:numPr>
        <w:tabs>
          <w:tab w:val="clear" w:pos="720"/>
          <w:tab w:val="left" w:pos="180" w:leader="none"/>
          <w:tab w:val="left" w:pos="540" w:leader="none"/>
          <w:tab w:val="right" w:pos="8640" w:leader="none"/>
          <w:tab w:val="right" w:pos="9360" w:leader="none"/>
        </w:tabs>
        <w:ind w:hanging="288" w:start="540" w:end="0"/>
        <w:jc w:val="both"/>
        <w:rPr/>
      </w:pPr>
      <w:r>
        <w:rPr/>
        <w:t>Improved use of CHAMPS maintenance planning system.  Led staff of 16 engineering, maintenance, and purchasing personnel of a 300MM lbs./year mass PVC resin plant.  Resurrected computerized maintenance system through training/coaching for work-order management and cost tracking.  Result - Increased system use, improved data integrity, supported self-directed workforce, provided detailed cost data.</w:t>
      </w:r>
    </w:p>
    <w:p>
      <w:pPr>
        <w:pStyle w:val="Normal"/>
        <w:numPr>
          <w:ilvl w:val="0"/>
          <w:numId w:val="6"/>
        </w:numPr>
        <w:tabs>
          <w:tab w:val="clear" w:pos="720"/>
          <w:tab w:val="left" w:pos="180" w:leader="none"/>
          <w:tab w:val="left" w:pos="540" w:leader="none"/>
          <w:tab w:val="right" w:pos="8640" w:leader="none"/>
          <w:tab w:val="right" w:pos="9360" w:leader="none"/>
        </w:tabs>
        <w:ind w:hanging="288" w:start="540" w:end="0"/>
        <w:jc w:val="both"/>
        <w:rPr/>
      </w:pPr>
      <w:r>
        <w:rPr/>
        <w:t>Coordinated $250M and $400M plant turnarounds.  Organized July, 1997 and September, 1999 turnarounds, coordinated engineering, maintenance, and contract resources.  Result - Turnarounds successfully completed on time and under budget.</w:t>
      </w:r>
    </w:p>
    <w:p>
      <w:pPr>
        <w:pStyle w:val="Normal"/>
        <w:numPr>
          <w:ilvl w:val="0"/>
          <w:numId w:val="6"/>
        </w:numPr>
        <w:tabs>
          <w:tab w:val="clear" w:pos="720"/>
          <w:tab w:val="left" w:pos="180" w:leader="none"/>
          <w:tab w:val="left" w:pos="540" w:leader="none"/>
          <w:tab w:val="right" w:pos="8640" w:leader="none"/>
          <w:tab w:val="right" w:pos="9360" w:leader="none"/>
        </w:tabs>
        <w:ind w:hanging="288" w:start="540" w:end="0"/>
        <w:jc w:val="both"/>
        <w:rPr/>
      </w:pPr>
      <w:r>
        <w:rPr/>
        <w:t>Given Plant Manager responsibilities. Accepted plant management role during absences, including ISO quality and productivity reviews, spending approvals, and risk management.  Result - Successfully handled responsibilities, broadened management skills.</w:t>
      </w:r>
    </w:p>
    <w:p>
      <w:pPr>
        <w:pStyle w:val="Header"/>
        <w:tabs>
          <w:tab w:val="clear" w:pos="4320"/>
          <w:tab w:val="left" w:pos="180" w:leader="none"/>
          <w:tab w:val="right" w:pos="8640" w:leader="none"/>
          <w:tab w:val="right" w:pos="9360" w:leader="none"/>
        </w:tabs>
        <w:rPr/>
      </w:pPr>
      <w:r>
        <w:rPr/>
      </w:r>
    </w:p>
    <w:p>
      <w:pPr>
        <w:pStyle w:val="Header"/>
        <w:tabs>
          <w:tab w:val="clear" w:pos="4320"/>
          <w:tab w:val="left" w:pos="180" w:leader="none"/>
          <w:tab w:val="left" w:pos="7560" w:leader="none"/>
          <w:tab w:val="right" w:pos="8640" w:leader="none"/>
          <w:tab w:val="right" w:pos="9360" w:leader="none"/>
        </w:tabs>
        <w:rPr>
          <w:b/>
        </w:rPr>
      </w:pPr>
      <w:r>
        <w:rPr>
          <w:b/>
          <w:i/>
        </w:rPr>
        <w:t>Senior Process Engineer</w:t>
      </w:r>
      <w:r>
        <w:rPr>
          <w:i/>
        </w:rPr>
        <w:t>,</w:t>
      </w:r>
      <w:r>
        <w:rPr>
          <w:b/>
          <w:i/>
        </w:rPr>
        <w:t xml:space="preserve"> </w:t>
      </w:r>
      <w:r>
        <w:rPr>
          <w:i/>
        </w:rPr>
        <w:t>Suspension PVC Resin, Pedricktown, New Jersey</w:t>
        <w:tab/>
      </w:r>
      <w:r>
        <w:rPr/>
        <w:t>1993-1996</w:t>
      </w:r>
    </w:p>
    <w:p>
      <w:pPr>
        <w:pStyle w:val="Normal"/>
        <w:numPr>
          <w:ilvl w:val="0"/>
          <w:numId w:val="2"/>
        </w:numPr>
        <w:tabs>
          <w:tab w:val="clear" w:pos="720"/>
          <w:tab w:val="left" w:pos="180" w:leader="none"/>
          <w:tab w:val="left" w:pos="450" w:leader="none"/>
          <w:tab w:val="right" w:pos="8640" w:leader="none"/>
          <w:tab w:val="right" w:pos="9360" w:leader="none"/>
        </w:tabs>
        <w:ind w:hanging="288" w:start="468" w:end="0"/>
        <w:jc w:val="both"/>
        <w:rPr/>
      </w:pPr>
      <w:r>
        <w:rPr/>
        <w:t>Provided leadership and engineering support.  Led operating staff of a 350MM lbs./year suspension PVC resin drying and bulk handling process, improved productivity and quality through statistical process/product control techniques. Result - Improved productivity by 8%, decreased non-conforming product by 25%.</w:t>
      </w:r>
    </w:p>
    <w:p>
      <w:pPr>
        <w:pStyle w:val="Normal"/>
        <w:numPr>
          <w:ilvl w:val="0"/>
          <w:numId w:val="2"/>
        </w:numPr>
        <w:tabs>
          <w:tab w:val="clear" w:pos="720"/>
          <w:tab w:val="left" w:pos="180" w:leader="none"/>
          <w:tab w:val="right" w:pos="8640" w:leader="none"/>
          <w:tab w:val="right" w:pos="9360" w:leader="none"/>
        </w:tabs>
        <w:ind w:hanging="288" w:start="468" w:end="0"/>
        <w:jc w:val="both"/>
        <w:rPr/>
      </w:pPr>
      <w:r>
        <w:rPr/>
        <w:t>Improved process reliability and reduced costs.  Increased uptime through preventive and predictive programs, MRO inventory analysis, root cause analysis, mechanical reliability, and use of computerized maintenance planning systems. Improved operator skills through communication, procedure writing, training, performance review, and change management.  Result - Improved process reliability by 8%, decreased costs by 5%.</w:t>
      </w:r>
    </w:p>
    <w:p>
      <w:pPr>
        <w:pStyle w:val="Normal"/>
        <w:tabs>
          <w:tab w:val="clear" w:pos="720"/>
          <w:tab w:val="left" w:pos="180" w:leader="none"/>
          <w:tab w:val="right" w:pos="8640" w:leader="none"/>
          <w:tab w:val="right" w:pos="9360" w:leader="none"/>
        </w:tabs>
        <w:jc w:val="both"/>
        <w:rPr/>
      </w:pPr>
      <w:r>
        <w:rPr/>
      </w:r>
    </w:p>
    <w:p>
      <w:pPr>
        <w:pStyle w:val="Normal"/>
        <w:tabs>
          <w:tab w:val="clear" w:pos="720"/>
          <w:tab w:val="left" w:pos="180" w:leader="none"/>
          <w:tab w:val="left" w:pos="7560" w:leader="none"/>
          <w:tab w:val="right" w:pos="8640" w:leader="none"/>
          <w:tab w:val="right" w:pos="9360" w:leader="none"/>
        </w:tabs>
        <w:jc w:val="both"/>
        <w:rPr>
          <w:b/>
        </w:rPr>
      </w:pPr>
      <w:r>
        <w:rPr>
          <w:b/>
          <w:i/>
        </w:rPr>
        <w:t>Process/Project Engineer</w:t>
      </w:r>
      <w:r>
        <w:rPr>
          <w:i/>
        </w:rPr>
        <w:t>,</w:t>
      </w:r>
      <w:r>
        <w:rPr>
          <w:b/>
          <w:i/>
        </w:rPr>
        <w:t xml:space="preserve"> </w:t>
      </w:r>
      <w:r>
        <w:rPr>
          <w:i/>
        </w:rPr>
        <w:t>Dispersion PVC, Pedricktown, New Jersey</w:t>
        <w:tab/>
      </w:r>
      <w:r>
        <w:rPr/>
        <w:t>1990-1993</w:t>
      </w:r>
    </w:p>
    <w:p>
      <w:pPr>
        <w:pStyle w:val="BodyText"/>
        <w:numPr>
          <w:ilvl w:val="0"/>
          <w:numId w:val="8"/>
        </w:numPr>
        <w:tabs>
          <w:tab w:val="left" w:pos="180" w:leader="none"/>
          <w:tab w:val="left" w:pos="540" w:leader="none"/>
          <w:tab w:val="right" w:pos="8640" w:leader="none"/>
          <w:tab w:val="right" w:pos="9360" w:leader="none"/>
        </w:tabs>
        <w:ind w:hanging="360" w:start="540" w:end="0"/>
        <w:rPr/>
      </w:pPr>
      <w:r>
        <w:rPr/>
        <w:t>Provided engineering support. Performed process/project engineering for an 85MM lbs./year dispersion PVC resin process, including drying, packaging, and environmental systems, performed process monitoring, process improvement, outage planning.  Result - Improved productivity, increased uptime, improved troubleshooting, reduced costs.</w:t>
      </w:r>
    </w:p>
    <w:p>
      <w:pPr>
        <w:pStyle w:val="Heading4"/>
        <w:ind w:hanging="0" w:start="0" w:end="0"/>
        <w:rPr>
          <w:b w:val="false"/>
        </w:rPr>
      </w:pPr>
      <w:r>
        <w:rPr>
          <w:b w:val="false"/>
        </w:rPr>
      </w:r>
    </w:p>
    <w:p>
      <w:pPr>
        <w:pStyle w:val="Heading4"/>
        <w:tabs>
          <w:tab w:val="clear" w:pos="8640"/>
          <w:tab w:val="left" w:pos="180" w:leader="none"/>
          <w:tab w:val="left" w:pos="540" w:leader="none"/>
          <w:tab w:val="left" w:pos="8280" w:leader="none"/>
          <w:tab w:val="right" w:pos="9360" w:leader="none"/>
        </w:tabs>
        <w:ind w:hanging="0" w:start="0" w:end="0"/>
        <w:rPr/>
      </w:pPr>
      <w:r>
        <w:rPr/>
        <w:t>CITY OF VINELAND ELECTRICITY UTILITY</w:t>
        <w:tab/>
        <w:t>1987-1990</w:t>
      </w:r>
    </w:p>
    <w:p>
      <w:pPr>
        <w:pStyle w:val="Normal"/>
        <w:rPr/>
      </w:pPr>
      <w:r>
        <w:rPr/>
      </w:r>
    </w:p>
    <w:p>
      <w:pPr>
        <w:pStyle w:val="Normal"/>
        <w:rPr/>
      </w:pPr>
      <w:r>
        <w:rPr>
          <w:b/>
          <w:i/>
        </w:rPr>
        <w:t>Project Engineer</w:t>
      </w:r>
      <w:r>
        <w:rPr>
          <w:i/>
        </w:rPr>
        <w:t>,</w:t>
      </w:r>
      <w:r>
        <w:rPr/>
        <w:t xml:space="preserve"> </w:t>
      </w:r>
      <w:r>
        <w:rPr>
          <w:i/>
        </w:rPr>
        <w:t>Downs Generating Station, Vineland, New Jersey</w:t>
      </w:r>
    </w:p>
    <w:p>
      <w:pPr>
        <w:pStyle w:val="Normal"/>
        <w:numPr>
          <w:ilvl w:val="0"/>
          <w:numId w:val="4"/>
        </w:numPr>
        <w:tabs>
          <w:tab w:val="clear" w:pos="720"/>
          <w:tab w:val="left" w:pos="180" w:leader="none"/>
          <w:tab w:val="left" w:pos="450" w:leader="none"/>
          <w:tab w:val="left" w:pos="7560" w:leader="none"/>
          <w:tab w:val="right" w:pos="8640" w:leader="none"/>
          <w:tab w:val="right" w:pos="9360" w:leader="none"/>
        </w:tabs>
        <w:ind w:hanging="288" w:start="450" w:end="0"/>
        <w:jc w:val="both"/>
        <w:rPr/>
      </w:pPr>
      <w:r>
        <w:rPr/>
        <w:t>Performed capital and maintenance project engineering.  Performed project engineering for a 110MW steam generating station, including cooling tower refurbishment, boiler retubing, stack emissions testing, and asbestos abatement; maintained annual fuel oil and boiler repair contracts.  Result – Fully supported facility capital and expense reliability efforts.</w:t>
      </w:r>
    </w:p>
    <w:p>
      <w:pPr>
        <w:pStyle w:val="Normal"/>
        <w:tabs>
          <w:tab w:val="clear" w:pos="720"/>
          <w:tab w:val="left" w:pos="180" w:leader="none"/>
          <w:tab w:val="right" w:pos="8640" w:leader="none"/>
          <w:tab w:val="right" w:pos="9360" w:leader="none"/>
        </w:tabs>
        <w:jc w:val="both"/>
        <w:rPr/>
      </w:pPr>
      <w:r>
        <w:rPr/>
      </w:r>
    </w:p>
    <w:p>
      <w:pPr>
        <w:pStyle w:val="Heading2"/>
        <w:tabs>
          <w:tab w:val="clear" w:pos="540"/>
          <w:tab w:val="left" w:pos="180" w:leader="none"/>
          <w:tab w:val="right" w:pos="8640" w:leader="none"/>
          <w:tab w:val="right" w:pos="9360" w:leader="none"/>
        </w:tabs>
        <w:ind w:hanging="0" w:start="0"/>
        <w:rPr/>
      </w:pPr>
      <w:r>
        <w:rPr/>
        <w:t>EDUCATION &amp; SPECIAL TRAINING</w:t>
      </w:r>
    </w:p>
    <w:p>
      <w:pPr>
        <w:pStyle w:val="Normal"/>
        <w:rPr/>
      </w:pPr>
      <w:r>
        <w:rPr/>
      </w:r>
    </w:p>
    <w:p>
      <w:pPr>
        <w:pStyle w:val="Normal"/>
        <w:tabs>
          <w:tab w:val="clear" w:pos="720"/>
          <w:tab w:val="left" w:pos="180" w:leader="none"/>
          <w:tab w:val="right" w:pos="8640" w:leader="none"/>
          <w:tab w:val="right" w:pos="9360" w:leader="none"/>
        </w:tabs>
        <w:jc w:val="center"/>
        <w:rPr/>
      </w:pPr>
      <w:r>
        <w:rPr>
          <w:b/>
        </w:rPr>
        <w:t xml:space="preserve">BS, </w:t>
      </w:r>
      <w:r>
        <w:rPr/>
        <w:t>Mechanical Engineering, Drexel University, Philadelphia, Pennsylvania</w:t>
      </w:r>
    </w:p>
    <w:p>
      <w:pPr>
        <w:pStyle w:val="Normal"/>
        <w:tabs>
          <w:tab w:val="clear" w:pos="720"/>
          <w:tab w:val="left" w:pos="180" w:leader="none"/>
          <w:tab w:val="right" w:pos="8640" w:leader="none"/>
          <w:tab w:val="right" w:pos="9360" w:leader="none"/>
        </w:tabs>
        <w:rPr/>
      </w:pPr>
      <w:r>
        <w:rPr/>
      </w:r>
    </w:p>
    <w:p>
      <w:pPr>
        <w:sectPr>
          <w:headerReference w:type="default" r:id="rId2"/>
          <w:headerReference w:type="first" r:id="rId3"/>
          <w:type w:val="nextPage"/>
          <w:pgSz w:w="12240" w:h="15840"/>
          <w:pgMar w:left="1440" w:right="1440" w:gutter="0" w:header="720" w:top="1350" w:footer="0" w:bottom="1080"/>
          <w:pgNumType w:fmt="decimal"/>
          <w:formProt w:val="false"/>
          <w:titlePg/>
          <w:textDirection w:val="lrTb"/>
          <w:docGrid w:type="default" w:linePitch="360" w:charSpace="0"/>
        </w:sectPr>
      </w:pPr>
    </w:p>
    <w:p>
      <w:pPr>
        <w:pStyle w:val="Normal"/>
        <w:rPr/>
      </w:pPr>
      <w:r>
        <w:rPr/>
        <w:t>SAP Maintenance, Purchasing, Projects</w:t>
      </w:r>
    </w:p>
    <w:p>
      <w:pPr>
        <w:pStyle w:val="Normal"/>
        <w:rPr/>
      </w:pPr>
      <w:r>
        <w:rPr/>
        <w:t>Statistical Process/Quality Control</w:t>
      </w:r>
    </w:p>
    <w:p>
      <w:pPr>
        <w:pStyle w:val="Normal"/>
        <w:rPr/>
      </w:pPr>
      <w:r>
        <w:rPr/>
        <w:t>Dale Carnegie Course</w:t>
      </w:r>
    </w:p>
    <w:p>
      <w:pPr>
        <w:pStyle w:val="Normal"/>
        <w:rPr/>
      </w:pPr>
      <w:r>
        <w:rPr/>
        <w:t>Principle Centered Leadership, Covey</w:t>
      </w:r>
    </w:p>
    <w:p>
      <w:pPr>
        <w:pStyle w:val="Normal"/>
        <w:rPr/>
      </w:pPr>
      <w:r>
        <w:rPr/>
        <w:t>Implementing Self-Directed Work Teams</w:t>
      </w:r>
    </w:p>
    <w:p>
      <w:pPr>
        <w:pStyle w:val="Normal"/>
        <w:rPr/>
      </w:pPr>
      <w:r>
        <w:rPr/>
        <w:t>Process Safety Management Implementation</w:t>
      </w:r>
    </w:p>
    <w:p>
      <w:pPr>
        <w:pStyle w:val="Header"/>
        <w:tabs>
          <w:tab w:val="clear" w:pos="4320"/>
          <w:tab w:val="clear" w:pos="8640"/>
        </w:tabs>
        <w:rPr/>
      </w:pPr>
      <w:r>
        <w:rPr/>
        <w:t>Boiler Testing &amp; Optimization</w:t>
      </w:r>
    </w:p>
    <w:p>
      <w:pPr>
        <w:pStyle w:val="Normal"/>
        <w:rPr/>
      </w:pPr>
      <w:r>
        <w:rPr/>
        <w:t>Risk Communications</w:t>
      </w:r>
    </w:p>
    <w:p>
      <w:pPr>
        <w:pStyle w:val="Normal"/>
        <w:rPr/>
      </w:pPr>
      <w:r>
        <w:rPr/>
        <w:t>Principles of Public Purchasing</w:t>
      </w:r>
    </w:p>
    <w:p>
      <w:pPr>
        <w:pStyle w:val="Normal"/>
        <w:rPr>
          <w:b/>
          <w:sz w:val="20"/>
        </w:rPr>
      </w:pPr>
      <w:r>
        <w:rPr>
          <w:b/>
          <w:sz w:val="20"/>
        </w:rPr>
        <w:t>Budget Development &amp; Administration</w:t>
      </w:r>
    </w:p>
    <w:p>
      <w:pPr>
        <w:sectPr>
          <w:type w:val="continuous"/>
          <w:pgSz w:w="12240" w:h="15840"/>
          <w:pgMar w:left="1440" w:right="1440" w:gutter="0" w:header="720" w:top="1350" w:footer="0" w:bottom="1080"/>
          <w:cols w:num="2" w:space="720" w:equalWidth="true" w:sep="false"/>
          <w:formProt w:val="false"/>
          <w:titlePg/>
          <w:textDirection w:val="lrTb"/>
          <w:docGrid w:type="default" w:linePitch="360" w:charSpace="0"/>
        </w:sectPr>
      </w:pPr>
    </w:p>
    <w:p>
      <w:pPr>
        <w:pStyle w:val="Normal"/>
        <w:tabs>
          <w:tab w:val="clear" w:pos="720"/>
          <w:tab w:val="left" w:pos="180" w:leader="none"/>
          <w:tab w:val="right" w:pos="8640" w:leader="none"/>
          <w:tab w:val="right" w:pos="9360" w:leader="none"/>
        </w:tabs>
        <w:rPr/>
      </w:pPr>
      <w:r>
        <w:rPr/>
      </w:r>
    </w:p>
    <w:sectPr>
      <w:type w:val="continuous"/>
      <w:pgSz w:w="12240" w:h="15840"/>
      <w:pgMar w:left="1440" w:right="1440" w:gutter="0" w:header="720" w:top="1350" w:footer="0" w:bottom="108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Style w:val="PageNumber"/>
      </w:rPr>
    </w:pPr>
    <w:r>
      <w:rPr/>
      <w:t>JOHN E. MCKINLEY</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tabs>
        <w:tab w:val="clear" w:pos="4320"/>
        <w:tab w:val="clear" w:pos="8640"/>
        <w:tab w:val="right" w:pos="936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3">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4">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5">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6">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7">
    <w:lvl w:ilvl="0">
      <w:start w:val="1"/>
      <w:numFmt w:val="bullet"/>
      <w:lvlText w:val="•"/>
      <w:lvlJc w:val="start"/>
      <w:pPr>
        <w:tabs>
          <w:tab w:val="num" w:pos="432"/>
        </w:tabs>
        <w:ind w:start="360" w:hanging="288"/>
      </w:pPr>
      <w:rPr>
        <w:rFonts w:ascii="Times New Roman" w:hAnsi="Times New Roman" w:cs="Times New Roman" w:hint="default"/>
      </w:rPr>
    </w:lvl>
  </w:abstractNum>
  <w:abstractNum w:abstractNumId="8">
    <w:lvl w:ilvl="0">
      <w:start w:val="1"/>
      <w:numFmt w:val="bullet"/>
      <w:lvlText w:val="•"/>
      <w:lvlJc w:val="start"/>
      <w:pPr>
        <w:tabs>
          <w:tab w:val="num" w:pos="432"/>
        </w:tabs>
        <w:ind w:start="360" w:hanging="288"/>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0" w:leader="none"/>
        <w:tab w:val="left" w:pos="540" w:leader="none"/>
        <w:tab w:val="right" w:pos="9360" w:leader="none"/>
      </w:tabs>
      <w:outlineLvl w:val="0"/>
    </w:pPr>
    <w:rPr>
      <w:b/>
      <w:sz w:val="28"/>
    </w:rPr>
  </w:style>
  <w:style w:type="paragraph" w:styleId="Heading2">
    <w:name w:val="heading 2"/>
    <w:basedOn w:val="Normal"/>
    <w:next w:val="Normal"/>
    <w:qFormat/>
    <w:pPr>
      <w:keepNext w:val="true"/>
      <w:numPr>
        <w:ilvl w:val="1"/>
        <w:numId w:val="1"/>
      </w:numPr>
      <w:tabs>
        <w:tab w:val="clear" w:pos="720"/>
        <w:tab w:val="left" w:pos="180" w:leader="none"/>
        <w:tab w:val="left" w:pos="540" w:leader="none"/>
        <w:tab w:val="right" w:pos="9360" w:leader="none"/>
      </w:tabs>
      <w:jc w:val="center"/>
      <w:outlineLvl w:val="1"/>
    </w:pPr>
    <w:rPr>
      <w:b/>
    </w:rPr>
  </w:style>
  <w:style w:type="paragraph" w:styleId="Heading3">
    <w:name w:val="heading 3"/>
    <w:basedOn w:val="Normal"/>
    <w:next w:val="Normal"/>
    <w:qFormat/>
    <w:pPr>
      <w:keepNext w:val="true"/>
      <w:numPr>
        <w:ilvl w:val="2"/>
        <w:numId w:val="1"/>
      </w:numPr>
      <w:tabs>
        <w:tab w:val="clear" w:pos="720"/>
        <w:tab w:val="left" w:pos="180" w:leader="none"/>
        <w:tab w:val="left" w:pos="540" w:leader="none"/>
        <w:tab w:val="right" w:pos="9360" w:leader="none"/>
      </w:tabs>
      <w:outlineLvl w:val="2"/>
    </w:pPr>
    <w:rPr>
      <w:b/>
    </w:rPr>
  </w:style>
  <w:style w:type="paragraph" w:styleId="Heading4">
    <w:name w:val="heading 4"/>
    <w:basedOn w:val="Normal"/>
    <w:next w:val="Normal"/>
    <w:qFormat/>
    <w:pPr>
      <w:keepNext w:val="true"/>
      <w:numPr>
        <w:ilvl w:val="3"/>
        <w:numId w:val="1"/>
      </w:numPr>
      <w:tabs>
        <w:tab w:val="clear" w:pos="720"/>
        <w:tab w:val="left" w:pos="180" w:leader="none"/>
        <w:tab w:val="left" w:pos="540" w:leader="none"/>
        <w:tab w:val="right" w:pos="8640" w:leader="none"/>
        <w:tab w:val="right" w:pos="9360" w:leader="none"/>
      </w:tabs>
      <w:ind w:hanging="18" w:start="108" w:end="0"/>
      <w:outlineLvl w:val="3"/>
    </w:pPr>
    <w:rPr>
      <w:b/>
    </w:rPr>
  </w:style>
  <w:style w:type="paragraph" w:styleId="Heading5">
    <w:name w:val="heading 5"/>
    <w:basedOn w:val="Normal"/>
    <w:next w:val="Normal"/>
    <w:qFormat/>
    <w:pPr>
      <w:keepNext w:val="true"/>
      <w:numPr>
        <w:ilvl w:val="4"/>
        <w:numId w:val="1"/>
      </w:numPr>
      <w:tabs>
        <w:tab w:val="clear" w:pos="720"/>
        <w:tab w:val="left" w:pos="180" w:leader="none"/>
        <w:tab w:val="left" w:pos="540" w:leader="none"/>
        <w:tab w:val="right" w:pos="8640" w:leader="none"/>
        <w:tab w:val="right" w:pos="9360" w:leader="none"/>
      </w:tabs>
      <w:ind w:hanging="18" w:start="108" w:end="0"/>
      <w:outlineLvl w:val="4"/>
    </w:pPr>
    <w:rPr>
      <w:b/>
      <w:i/>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540" w:leader="none"/>
        <w:tab w:val="righ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80" w:leader="none"/>
        <w:tab w:val="left" w:pos="540" w:leader="none"/>
        <w:tab w:val="right" w:pos="8640" w:leader="none"/>
        <w:tab w:val="right" w:pos="9360" w:leader="none"/>
      </w:tabs>
      <w:ind w:hanging="18" w:start="108"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2001-06-03T15:08:00Z</dcterms:created>
  <dc:creator>DBM</dc:creator>
  <dc:description/>
  <dc:language>en-CA</dc:language>
  <cp:lastModifiedBy>JOHN E. MCKINLEY</cp:lastModifiedBy>
  <cp:lastPrinted>2001-06-03T13:59:00Z</cp:lastPrinted>
  <dcterms:modified xsi:type="dcterms:W3CDTF">2001-06-03T16:44:00Z</dcterms:modified>
  <cp:revision>10</cp:revision>
  <dc:subject/>
  <dc:title>JOHN E</dc:title>
</cp:coreProperties>
</file>