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36"/>
        </w:rPr>
        <w:t>R</w:t>
      </w:r>
      <w:r>
        <w:rPr>
          <w:b/>
          <w:sz w:val="32"/>
        </w:rPr>
        <w:t xml:space="preserve">OBERT </w:t>
      </w:r>
      <w:r>
        <w:rPr>
          <w:b/>
          <w:sz w:val="36"/>
        </w:rPr>
        <w:t>P</w:t>
      </w:r>
      <w:r>
        <w:rPr>
          <w:b/>
          <w:sz w:val="32"/>
        </w:rPr>
        <w:t xml:space="preserve">. </w:t>
      </w:r>
      <w:r>
        <w:rPr>
          <w:b/>
          <w:sz w:val="36"/>
        </w:rPr>
        <w:t>H</w:t>
      </w:r>
      <w:r>
        <w:rPr>
          <w:b/>
          <w:sz w:val="32"/>
        </w:rPr>
        <w:t>ARP</w:t>
      </w:r>
    </w:p>
    <w:p>
      <w:pPr>
        <w:pStyle w:val="Heading3"/>
        <w:ind w:hanging="0" w:start="0"/>
        <w:rPr>
          <w:u w:val="none"/>
        </w:rPr>
      </w:pPr>
      <w:r>
        <w:rPr>
          <w:u w:val="none"/>
        </w:rPr>
        <w:t>3506 Battle Creek Drive</w:t>
      </w:r>
    </w:p>
    <w:p>
      <w:pPr>
        <w:pStyle w:val="Heading7"/>
        <w:ind w:hanging="0" w:start="0"/>
        <w:rPr/>
      </w:pPr>
      <w:r>
        <w:rPr/>
        <w:t>Missouri City, Texas 77459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(281) 403-4014</w:t>
      </w:r>
    </w:p>
    <w:p>
      <w:pPr>
        <w:pStyle w:val="Heading4"/>
        <w:ind w:hanging="0" w:start="0"/>
        <w:rPr>
          <w:sz w:val="26"/>
        </w:rPr>
      </w:pPr>
      <w:r>
        <w:rPr>
          <w:sz w:val="26"/>
        </w:rPr>
      </w:r>
    </w:p>
    <w:p>
      <w:pPr>
        <w:pStyle w:val="Heading4"/>
        <w:pBdr>
          <w:top w:val="thinThickSmallGap" w:sz="24" w:space="1" w:color="000000"/>
        </w:pBdr>
        <w:ind w:hanging="0" w:start="0"/>
        <w:rPr>
          <w:sz w:val="26"/>
        </w:rPr>
      </w:pPr>
      <w:r>
        <w:rPr/>
        <w:tab/>
        <w:tab/>
        <w:tab/>
        <w:tab/>
        <w:tab/>
        <w:tab/>
      </w:r>
    </w:p>
    <w:p>
      <w:pPr>
        <w:pStyle w:val="Heading4"/>
        <w:ind w:hanging="0" w:start="0"/>
        <w:rPr>
          <w:sz w:val="26"/>
        </w:rPr>
      </w:pPr>
      <w:r>
        <w:rPr>
          <w:sz w:val="26"/>
        </w:rPr>
        <w:t>OBJECTIVE</w:t>
      </w:r>
    </w:p>
    <w:p>
      <w:pPr>
        <w:pStyle w:val="Heading4"/>
        <w:ind w:hanging="0" w:start="0"/>
        <w:rPr>
          <w:sz w:val="26"/>
        </w:rPr>
      </w:pPr>
      <w:r>
        <w:rPr>
          <w:sz w:val="26"/>
        </w:rPr>
      </w:r>
    </w:p>
    <w:p>
      <w:pPr>
        <w:pStyle w:val="BodyTextIndent"/>
        <w:ind w:hanging="0" w:start="0" w:end="0"/>
        <w:rPr/>
      </w:pPr>
      <w:r>
        <w:rPr/>
        <w:t>To obtain a challenging position with a major growth oriented, asset based energy company that will allow me to fully utilize my experience in natural gas trading and transportation.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</w:tabs>
        <w:suppressAutoHyphens w:val="true"/>
        <w:ind w:hanging="1440" w:start="144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</w:tabs>
        <w:suppressAutoHyphens w:val="true"/>
        <w:ind w:hanging="1440" w:start="1440" w:end="0"/>
        <w:rPr>
          <w:sz w:val="22"/>
        </w:rPr>
      </w:pPr>
      <w:r>
        <w:rPr>
          <w:sz w:val="22"/>
        </w:rPr>
      </w:r>
    </w:p>
    <w:p>
      <w:pPr>
        <w:pStyle w:val="Heading5"/>
        <w:rPr/>
      </w:pPr>
      <w:r>
        <w:rPr/>
        <w:t>QUALIFICATIONS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</w:tabs>
        <w:suppressAutoHyphens w:val="true"/>
        <w:ind w:hanging="1440" w:start="144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2"/>
        <w:jc w:val="both"/>
        <w:rPr/>
      </w:pPr>
      <w:r>
        <w:rPr/>
        <w:t>Over eight years of experience working for a major Natural Gas Marketing Company. During that time, my responsibilities included Trading, Transportation, Operations and Accounting in the Rockies, Pacific Northwest, San Juan Basin and the Southern California Border.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</w:tabs>
        <w:suppressAutoHyphens w:val="true"/>
        <w:ind w:hanging="1440" w:start="1440" w:end="0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>
          <w:sz w:val="26"/>
        </w:rPr>
      </w:pPr>
      <w:r>
        <w:rPr>
          <w:sz w:val="26"/>
        </w:rPr>
      </w:r>
    </w:p>
    <w:p>
      <w:pPr>
        <w:pStyle w:val="Heading4"/>
        <w:ind w:hanging="0" w:start="0"/>
        <w:rPr>
          <w:sz w:val="26"/>
        </w:rPr>
      </w:pPr>
      <w:r>
        <w:rPr>
          <w:sz w:val="26"/>
        </w:rPr>
        <w:t>EXPERIENCE</w:t>
      </w:r>
    </w:p>
    <w:p>
      <w:pPr>
        <w:pStyle w:val="Heading1"/>
        <w:ind w:hanging="0" w:start="0"/>
        <w:rPr>
          <w:sz w:val="28"/>
          <w:u w:val="none"/>
        </w:rPr>
      </w:pPr>
      <w:r>
        <w:rPr>
          <w:sz w:val="28"/>
          <w:u w:val="none"/>
        </w:rPr>
      </w:r>
    </w:p>
    <w:p>
      <w:pPr>
        <w:pStyle w:val="Heading1"/>
        <w:ind w:hanging="0" w:start="0"/>
        <w:rPr/>
      </w:pPr>
      <w:r>
        <w:rPr/>
        <w:t xml:space="preserve">El Paso Merchant Energy, L.P. </w:t>
      </w:r>
    </w:p>
    <w:p>
      <w:pPr>
        <w:pStyle w:val="Heading2"/>
        <w:tabs>
          <w:tab w:val="clear" w:pos="720"/>
          <w:tab w:val="right" w:pos="8640" w:leader="none"/>
        </w:tabs>
        <w:ind w:hanging="0" w:start="0"/>
        <w:rPr/>
      </w:pPr>
      <w:r>
        <w:rPr/>
        <w:t>Rockies Transition Team</w:t>
        <w:tab/>
        <w:t>2001 – Present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rPr/>
      </w:pPr>
      <w:r>
        <w:rPr>
          <w:b w:val="false"/>
          <w:bCs/>
          <w:u w:val="none"/>
        </w:rPr>
        <w:t>Member of a team responsible for merging all aspects of the Coastal Merchant Energy Rockies book into the El Paso Merchant energy business stream.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Coastal Merchant Energy, L.P. (formerly Engage Energy U.S.)</w:t>
      </w:r>
    </w:p>
    <w:p>
      <w:pPr>
        <w:pStyle w:val="Heading2"/>
        <w:tabs>
          <w:tab w:val="clear" w:pos="720"/>
          <w:tab w:val="right" w:pos="8640" w:leader="none"/>
        </w:tabs>
        <w:ind w:hanging="0" w:start="0"/>
        <w:rPr/>
      </w:pPr>
      <w:r>
        <w:rPr/>
        <w:t>Trader, Western Region</w:t>
        <w:tab/>
        <w:t>1998 - 2001</w:t>
      </w:r>
    </w:p>
    <w:p>
      <w:pPr>
        <w:pStyle w:val="Normal"/>
        <w:rPr/>
      </w:pPr>
      <w:r>
        <w:rPr/>
      </w:r>
    </w:p>
    <w:p>
      <w:pPr>
        <w:pStyle w:val="BodyText"/>
        <w:numPr>
          <w:ilvl w:val="0"/>
          <w:numId w:val="5"/>
        </w:numPr>
        <w:rPr/>
      </w:pPr>
      <w:r>
        <w:rPr/>
        <w:t>Responsible for all aspects of day and prompt month physical and financial trading in the Pacific Northwest and Rocky Mountain regions including; evaluating and negotiating prompt month capacity releases and tracking profit and loss within the region.</w:t>
      </w:r>
    </w:p>
    <w:p>
      <w:pPr>
        <w:pStyle w:val="BodyText"/>
        <w:numPr>
          <w:ilvl w:val="0"/>
          <w:numId w:val="3"/>
        </w:numPr>
        <w:rPr/>
      </w:pPr>
      <w:r>
        <w:rPr/>
        <w:t>Exceeded 2000 revenue target by 400 percent.</w:t>
      </w:r>
    </w:p>
    <w:p>
      <w:pPr>
        <w:pStyle w:val="BodyText"/>
        <w:numPr>
          <w:ilvl w:val="0"/>
          <w:numId w:val="5"/>
        </w:numPr>
        <w:rPr/>
      </w:pPr>
      <w:r>
        <w:rPr/>
        <w:t>Co-manager of an asset management arrangement in the Rockies with total volumes of 150,000 MMBtu/d and generating over $2.5 million in profit yearly.</w:t>
      </w:r>
    </w:p>
    <w:p>
      <w:pPr>
        <w:pStyle w:val="BodyText"/>
        <w:numPr>
          <w:ilvl w:val="0"/>
          <w:numId w:val="6"/>
        </w:numPr>
        <w:rPr/>
      </w:pPr>
      <w:r>
        <w:rPr/>
        <w:t>Previous trading experience includes the California Border, PG&amp;E Citygate, CIG and the San Juan Basin.</w:t>
      </w:r>
    </w:p>
    <w:p>
      <w:pPr>
        <w:pStyle w:val="BodyText"/>
        <w:numPr>
          <w:ilvl w:val="0"/>
          <w:numId w:val="3"/>
        </w:numPr>
        <w:rPr/>
      </w:pPr>
      <w:r>
        <w:rPr/>
        <w:t>Trading experience at the California Border and PG&amp;E Citygate included managing over 100,000 MMBtu/d of transportation on PGT and PG&amp;E, monitoring daily balancing requirements, balancing end-user pools and trading monthly imbalances.</w:t>
      </w:r>
    </w:p>
    <w:p>
      <w:pPr>
        <w:pStyle w:val="BodyText"/>
        <w:numPr>
          <w:ilvl w:val="0"/>
          <w:numId w:val="3"/>
        </w:numPr>
        <w:rPr/>
      </w:pPr>
      <w:r>
        <w:rPr/>
        <w:t>Proven ability to maximize profit and minimize physical and financial trading risk through the use of financial trading instruments including; Nymex, Basis and Swing Swaps.</w:t>
      </w:r>
    </w:p>
    <w:p>
      <w:pPr>
        <w:pStyle w:val="BodyText"/>
        <w:numPr>
          <w:ilvl w:val="0"/>
          <w:numId w:val="3"/>
        </w:numPr>
        <w:rPr/>
      </w:pPr>
      <w:r>
        <w:rPr/>
        <w:t>Worked with the Forward Trading group and the satellite-marketing offices in the origination and pricing of term deals.</w:t>
      </w:r>
    </w:p>
    <w:p>
      <w:pPr>
        <w:pStyle w:val="BodyText"/>
        <w:numPr>
          <w:ilvl w:val="0"/>
          <w:numId w:val="5"/>
        </w:numPr>
        <w:rPr/>
      </w:pPr>
      <w:r>
        <w:rPr/>
        <w:t>Worked closely with the Structured Gas group to evaluate, negotiate and optimize storage and peaking deals.</w:t>
      </w:r>
    </w:p>
    <w:p>
      <w:pPr>
        <w:pStyle w:val="Heading6"/>
        <w:ind w:hanging="0" w:start="0"/>
        <w:rPr/>
      </w:pPr>
      <w:r>
        <w:rPr/>
        <w:t xml:space="preserve">Robert P. Harp   </w:t>
      </w:r>
    </w:p>
    <w:p>
      <w:pPr>
        <w:pStyle w:val="Heading2"/>
        <w:ind w:hanging="0" w:start="0"/>
        <w:rPr>
          <w:bCs/>
        </w:rPr>
      </w:pPr>
      <w:r>
        <w:rPr>
          <w:bCs/>
        </w:rPr>
        <w:t>Page 2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6"/>
        <w:ind w:hanging="0" w:start="0"/>
        <w:rPr>
          <w:b w:val="false"/>
          <w:bCs/>
          <w:sz w:val="22"/>
        </w:rPr>
      </w:pPr>
      <w:r>
        <w:rPr>
          <w:b w:val="false"/>
          <w:bCs/>
          <w:sz w:val="22"/>
        </w:rPr>
      </w:r>
    </w:p>
    <w:p>
      <w:pPr>
        <w:pStyle w:val="Heading6"/>
        <w:ind w:hanging="0" w:start="0"/>
        <w:rPr/>
      </w:pPr>
      <w:r>
        <w:rPr/>
        <w:t>Senior Transportation and Capacity Representative</w:t>
        <w:tab/>
        <w:t>1997 - 1998</w:t>
        <w:tab/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8"/>
        </w:numPr>
        <w:jc w:val="both"/>
        <w:rPr>
          <w:sz w:val="22"/>
        </w:rPr>
      </w:pPr>
      <w:r>
        <w:rPr>
          <w:sz w:val="22"/>
        </w:rPr>
        <w:t>Responsible for the acquisition and management of over 250,000 MMBtu/d of capacity on Kern, Northwest, PGT-NW, CIG, Questar, and Williams Gas Pipeline – Central.</w:t>
      </w:r>
    </w:p>
    <w:p>
      <w:pPr>
        <w:pStyle w:val="Normal"/>
        <w:numPr>
          <w:ilvl w:val="0"/>
          <w:numId w:val="8"/>
        </w:numPr>
        <w:jc w:val="both"/>
        <w:rPr>
          <w:sz w:val="22"/>
        </w:rPr>
      </w:pPr>
      <w:r>
        <w:rPr>
          <w:sz w:val="22"/>
        </w:rPr>
        <w:t>Responsible for maintaining profitability through the hedging of transportation spreads when prudent.</w:t>
      </w:r>
    </w:p>
    <w:p>
      <w:pPr>
        <w:pStyle w:val="Normal"/>
        <w:numPr>
          <w:ilvl w:val="0"/>
          <w:numId w:val="8"/>
        </w:numPr>
        <w:jc w:val="both"/>
        <w:rPr>
          <w:sz w:val="22"/>
        </w:rPr>
      </w:pPr>
      <w:r>
        <w:rPr>
          <w:sz w:val="22"/>
        </w:rPr>
        <w:t>Other responsibilities included all pathing of transportation, supervision of nominations and the management of all contract imbalances.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Heading2"/>
        <w:tabs>
          <w:tab w:val="clear" w:pos="720"/>
          <w:tab w:val="right" w:pos="8640" w:leader="none"/>
        </w:tabs>
        <w:ind w:hanging="0" w:start="0"/>
        <w:rPr/>
      </w:pPr>
      <w:r>
        <w:rPr/>
        <w:t>Senior Nominations Representative</w:t>
        <w:tab/>
        <w:t xml:space="preserve">    1996 - 1997</w:t>
      </w:r>
    </w:p>
    <w:p>
      <w:pPr>
        <w:pStyle w:val="Normal"/>
        <w:rPr/>
      </w:pPr>
      <w:r>
        <w:rPr/>
      </w:r>
    </w:p>
    <w:p>
      <w:pPr>
        <w:pStyle w:val="BodyText"/>
        <w:numPr>
          <w:ilvl w:val="0"/>
          <w:numId w:val="7"/>
        </w:numPr>
        <w:rPr/>
      </w:pPr>
      <w:r>
        <w:rPr/>
        <w:t xml:space="preserve">Responsible for managing daily nominations and contract imbalances on Northwest, Williams Field Services, Kern, Williams Gas Pipeline - Central, CIG, and Questar. </w:t>
      </w:r>
    </w:p>
    <w:p>
      <w:pPr>
        <w:pStyle w:val="BodyText"/>
        <w:numPr>
          <w:ilvl w:val="0"/>
          <w:numId w:val="10"/>
        </w:numPr>
        <w:rPr/>
      </w:pPr>
      <w:r>
        <w:rPr/>
        <w:t>Developed and maintained positive working relationships with the pipelines.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Enserch Energy Services</w:t>
      </w:r>
    </w:p>
    <w:p>
      <w:pPr>
        <w:pStyle w:val="Normal"/>
        <w:tabs>
          <w:tab w:val="clear" w:pos="720"/>
          <w:tab w:val="right" w:pos="8640" w:leader="none"/>
        </w:tabs>
        <w:jc w:val="both"/>
        <w:rPr>
          <w:b/>
          <w:sz w:val="22"/>
        </w:rPr>
      </w:pPr>
      <w:r>
        <w:rPr>
          <w:b/>
          <w:sz w:val="22"/>
        </w:rPr>
        <w:t>Natural Gas Transportation and Scheduling</w:t>
        <w:tab/>
        <w:t xml:space="preserve">      1994 - 1996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 xml:space="preserve">Actively involved in the acquisition of long and short-term released capacity, maintenance of pipeline contracts, negotiation of discounted transportation rates and management of daily nominations on Williams Gas Pipeline – Central, Panhandle and Texas gas. </w:t>
      </w:r>
    </w:p>
    <w:p>
      <w:pPr>
        <w:pStyle w:val="Normal"/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 xml:space="preserve">Managed natural gas at the wellhead as both a receipt point operator and a producer.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right" w:pos="8640" w:leader="none"/>
        </w:tabs>
        <w:jc w:val="both"/>
        <w:rPr>
          <w:sz w:val="22"/>
        </w:rPr>
      </w:pPr>
      <w:r>
        <w:rPr>
          <w:b/>
          <w:sz w:val="22"/>
        </w:rPr>
        <w:t>Natural Gas Accounting</w:t>
        <w:tab/>
        <w:t>1993 - 1994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 xml:space="preserve">Various duties included financial reporting, maintaining accounts receivable and accounts payable and accounting for pipeline transportation. 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Developed the skills to coordinate and consistently meet deadlines for the Houston office and corporate headquarters in Dallas.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  <w:t>EDUCATION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  <w:u w:val="single"/>
        </w:rPr>
        <w:t>Harding University</w:t>
      </w:r>
    </w:p>
    <w:p>
      <w:pPr>
        <w:pStyle w:val="Normal"/>
        <w:rPr>
          <w:sz w:val="22"/>
        </w:rPr>
      </w:pPr>
      <w:r>
        <w:rPr>
          <w:sz w:val="22"/>
        </w:rPr>
        <w:t>B.B.A., Accounting 1991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pStyle w:val="Heading8"/>
        <w:ind w:hanging="0" w:start="0"/>
        <w:rPr/>
      </w:pPr>
      <w:r>
        <w:rPr/>
        <w:t>REFERENCES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2"/>
        </w:rPr>
      </w:pPr>
      <w:r>
        <w:rPr>
          <w:sz w:val="22"/>
        </w:rPr>
        <w:t>Available upon request.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90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left" w:pos="-720" w:leader="none"/>
        <w:tab w:val="left" w:pos="0" w:leader="none"/>
        <w:tab w:val="left" w:pos="720" w:leader="none"/>
      </w:tabs>
      <w:suppressAutoHyphens w:val="true"/>
      <w:ind w:hanging="1440" w:start="1440" w:end="0"/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right" w:pos="8640" w:leader="none"/>
      </w:tabs>
      <w:jc w:val="both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sz w:val="2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tabs>
        <w:tab w:val="clear" w:pos="720"/>
        <w:tab w:val="left" w:pos="-720" w:leader="none"/>
      </w:tabs>
      <w:suppressAutoHyphens w:val="true"/>
    </w:pPr>
    <w:rPr>
      <w:sz w:val="22"/>
    </w:rPr>
  </w:style>
  <w:style w:type="paragraph" w:styleId="BodyTextIndent">
    <w:name w:val="Body Text Indent"/>
    <w:basedOn w:val="Normal"/>
    <w:pPr>
      <w:tabs>
        <w:tab w:val="left" w:pos="-720" w:leader="none"/>
        <w:tab w:val="left" w:pos="0" w:leader="none"/>
        <w:tab w:val="left" w:pos="720" w:leader="none"/>
      </w:tabs>
      <w:suppressAutoHyphens w:val="true"/>
      <w:ind w:hanging="1440" w:start="1440" w:end="0"/>
      <w:jc w:val="both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2001-02-26T14:08:00Z</dcterms:created>
  <dc:creator>Preferred Customer</dc:creator>
  <dc:description/>
  <dc:language>en-CA</dc:language>
  <cp:lastModifiedBy>El Paso Global Marketing</cp:lastModifiedBy>
  <cp:lastPrinted>2001-03-05T11:01:00Z</cp:lastPrinted>
  <dcterms:modified xsi:type="dcterms:W3CDTF">2001-03-05T14:37:00Z</dcterms:modified>
  <cp:revision>27</cp:revision>
  <dc:subject/>
  <dc:title>ROBERT P</dc:title>
</cp:coreProperties>
</file>