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t>Ding Yuan</w:t>
      </w:r>
    </w:p>
    <w:p>
      <w:pPr>
        <w:pStyle w:val="Normal"/>
        <w:jc w:val="center"/>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333 Clay Street, Suite 1800</w:t>
        <w:tab/>
        <w:tab/>
        <w:tab/>
        <w:tab/>
        <w:tab/>
        <w:tab/>
        <w:tab/>
        <w:t xml:space="preserve">3007 Brookview Drive </w:t>
      </w:r>
    </w:p>
    <w:p>
      <w:pPr>
        <w:pStyle w:val="Normal"/>
        <w:rPr>
          <w:rFonts w:ascii="Arial" w:hAnsi="Arial" w:cs="Arial"/>
          <w:sz w:val="22"/>
        </w:rPr>
      </w:pPr>
      <w:r>
        <w:rPr>
          <w:rFonts w:cs="Arial" w:ascii="Arial" w:hAnsi="Arial"/>
          <w:sz w:val="22"/>
        </w:rPr>
        <w:t>Houston, TX 77002-7361</w:t>
        <w:tab/>
        <w:tab/>
        <w:tab/>
        <w:tab/>
        <w:tab/>
        <w:tab/>
        <w:tab/>
        <w:t>Pearland, Texas 77584</w:t>
      </w:r>
    </w:p>
    <w:p>
      <w:pPr>
        <w:pStyle w:val="Normal"/>
        <w:rPr>
          <w:rFonts w:ascii="Arial" w:hAnsi="Arial" w:cs="Arial"/>
          <w:sz w:val="22"/>
        </w:rPr>
      </w:pPr>
      <w:r>
        <w:rPr>
          <w:rFonts w:cs="Arial" w:ascii="Arial" w:hAnsi="Arial"/>
          <w:sz w:val="22"/>
        </w:rPr>
        <w:t>(713) 646-7072</w:t>
        <w:tab/>
        <w:tab/>
        <w:tab/>
        <w:tab/>
        <w:tab/>
        <w:tab/>
        <w:tab/>
        <w:tab/>
        <w:t>(713) 436-0670</w:t>
      </w:r>
    </w:p>
    <w:p>
      <w:pPr>
        <w:pStyle w:val="Normal"/>
        <w:ind w:hanging="1710" w:start="180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r>
    </w:p>
    <w:p>
      <w:pPr>
        <w:pStyle w:val="Heading2"/>
        <w:ind w:hanging="0" w:start="0" w:end="0"/>
        <w:rPr/>
      </w:pPr>
      <w:r>
        <w:rPr/>
        <w:t>Professional</w:t>
        <w:tab/>
        <w:t xml:space="preserve">      </w:t>
      </w:r>
      <w:r>
        <w:rPr>
          <w:b w:val="false"/>
        </w:rPr>
        <w:t xml:space="preserve">Challenging position as a member of a commercial support team with focus on            </w:t>
      </w:r>
      <w:r>
        <w:rPr/>
        <w:t>Objective</w:t>
      </w:r>
      <w:r>
        <w:rPr>
          <w:b w:val="false"/>
        </w:rPr>
        <w:tab/>
        <w:t xml:space="preserve">      leveraging my work experience to gain value for Enron.</w:t>
      </w:r>
      <w:r>
        <w:rPr/>
        <w:t xml:space="preserve"> </w:t>
      </w:r>
    </w:p>
    <w:p>
      <w:pPr>
        <w:pStyle w:val="Heading2"/>
        <w:rPr/>
      </w:pPr>
      <w:r>
        <w:rPr/>
      </w:r>
    </w:p>
    <w:p>
      <w:pPr>
        <w:pStyle w:val="Heading2"/>
        <w:rPr/>
      </w:pPr>
      <w:r>
        <w:rPr/>
        <w:t>Employment History</w:t>
      </w:r>
    </w:p>
    <w:p>
      <w:pPr>
        <w:pStyle w:val="Heading2"/>
        <w:rPr>
          <w:b w:val="false"/>
        </w:rPr>
      </w:pPr>
      <w:r>
        <w:rPr>
          <w:b w:val="false"/>
        </w:rPr>
        <w:t>Summary</w:t>
        <w:tab/>
        <w:t>My associate rotations have given me a broad experience and increasing responsibilities in various groups, including Risk Management &amp; Research, Deal Structuring, Mergers &amp; Acquisitions, and Deal Origination.  I have demonstrated outstanding commercial skills in managing interactions with both internal and external customers, the ability to think pro-actively on my feet and have learned to quickly adapt in a dynamic environment.  I have obtained excellent deal structuring and analytical skills, and the overall knowledge of Enron’s capabilities.  I have been able to leverage this knowledge during the evaluation of risk &amp; mitigants, optionality and contract terms of specific deals.</w:t>
      </w:r>
    </w:p>
    <w:p>
      <w:pPr>
        <w:pStyle w:val="Normal"/>
        <w:ind w:hanging="1800" w:start="1800" w:end="0"/>
        <w:rPr>
          <w:rFonts w:ascii="Arial" w:hAnsi="Arial" w:cs="Arial"/>
          <w:b/>
          <w:sz w:val="22"/>
        </w:rPr>
      </w:pPr>
      <w:r>
        <w:rPr>
          <w:rFonts w:cs="Arial" w:ascii="Arial" w:hAnsi="Arial"/>
          <w:b/>
          <w:sz w:val="22"/>
        </w:rPr>
      </w:r>
    </w:p>
    <w:p>
      <w:pPr>
        <w:pStyle w:val="Normal"/>
        <w:ind w:hanging="1800" w:start="1800" w:end="0"/>
        <w:rPr/>
      </w:pPr>
      <w:r>
        <w:rPr>
          <w:rFonts w:cs="Arial" w:ascii="Arial" w:hAnsi="Arial"/>
          <w:b/>
          <w:sz w:val="22"/>
          <w:u w:val="single"/>
        </w:rPr>
        <w:t>ENRON</w:t>
      </w:r>
      <w:r>
        <w:rPr>
          <w:rFonts w:cs="Arial" w:ascii="Arial" w:hAnsi="Arial"/>
          <w:sz w:val="22"/>
        </w:rPr>
        <w:t xml:space="preserve">, Houston, Texas </w:t>
      </w:r>
    </w:p>
    <w:p>
      <w:pPr>
        <w:pStyle w:val="Normal"/>
        <w:ind w:hanging="1800" w:start="1800" w:end="0"/>
        <w:rPr/>
      </w:pPr>
      <w:r>
        <w:rPr>
          <w:rFonts w:cs="Arial" w:ascii="Arial" w:hAnsi="Arial"/>
          <w:b/>
          <w:sz w:val="22"/>
        </w:rPr>
        <w:t xml:space="preserve">Deal Origination  </w:t>
      </w:r>
      <w:r>
        <w:rPr>
          <w:rFonts w:cs="Arial" w:ascii="Arial" w:hAnsi="Arial"/>
          <w:sz w:val="22"/>
        </w:rPr>
        <w:t>(</w:t>
      </w:r>
      <w:r>
        <w:rPr>
          <w:rFonts w:cs="Arial" w:ascii="Arial" w:hAnsi="Arial"/>
          <w:i/>
          <w:sz w:val="22"/>
        </w:rPr>
        <w:t>East Asia Group</w:t>
      </w:r>
      <w:r>
        <w:rPr>
          <w:rFonts w:cs="Arial" w:ascii="Arial" w:hAnsi="Arial"/>
          <w:sz w:val="22"/>
        </w:rPr>
        <w:t>)</w:t>
      </w:r>
    </w:p>
    <w:p>
      <w:pPr>
        <w:pStyle w:val="Normal"/>
        <w:ind w:hanging="1800" w:start="1800" w:end="0"/>
        <w:rPr/>
      </w:pPr>
      <w:r>
        <w:rPr>
          <w:rFonts w:cs="Arial" w:ascii="Arial" w:hAnsi="Arial"/>
          <w:sz w:val="22"/>
        </w:rPr>
        <w:t>3/99 -  2/00</w:t>
        <w:tab/>
      </w:r>
      <w:r>
        <w:rPr>
          <w:rFonts w:cs="Arial" w:ascii="Arial" w:hAnsi="Arial"/>
          <w:b/>
          <w:sz w:val="22"/>
        </w:rPr>
        <w:t>Manager,</w:t>
      </w:r>
      <w:r>
        <w:rPr>
          <w:rFonts w:cs="Arial" w:ascii="Arial" w:hAnsi="Arial"/>
          <w:sz w:val="22"/>
          <w:u w:val="single"/>
        </w:rPr>
        <w:t xml:space="preserve"> </w:t>
      </w:r>
    </w:p>
    <w:p>
      <w:pPr>
        <w:pStyle w:val="BodyTextIndent"/>
        <w:rPr/>
      </w:pPr>
      <w:r>
        <w:rPr/>
        <w:t>As a crucial member of the deal team, I worked on the due diligence gathering, review and commenting on PPA and FSA contracts, reconciliation of the deterministic and probabilistic models, and presentations to Sr. Management.  My work is recognized for its thoroughness and accuracy.  Worked on pre-due diligence to review a financial model and engineering data for a cogen facility.  Was the primary interface with RAROC for a power plant acquisition deal.  Worked with the project finance group to seek debt financing for the power plant acquisition.</w:t>
      </w:r>
    </w:p>
    <w:p>
      <w:pPr>
        <w:pStyle w:val="BodyTextIndent"/>
        <w:rPr/>
      </w:pPr>
      <w:r>
        <w:rPr/>
      </w:r>
    </w:p>
    <w:p>
      <w:pPr>
        <w:pStyle w:val="Heading1"/>
        <w:ind w:hanging="0" w:start="0"/>
        <w:rPr/>
      </w:pPr>
      <w:r>
        <w:rPr/>
        <w:t xml:space="preserve">Mergers and Acquisitions </w:t>
      </w:r>
      <w:r>
        <w:rPr>
          <w:b w:val="false"/>
        </w:rPr>
        <w:t>(</w:t>
      </w:r>
      <w:r>
        <w:rPr>
          <w:b w:val="false"/>
          <w:i/>
        </w:rPr>
        <w:t>Corporate Development/Global Investments</w:t>
      </w:r>
      <w:r>
        <w:rPr>
          <w:b w:val="false"/>
        </w:rPr>
        <w:t>)</w:t>
      </w:r>
    </w:p>
    <w:p>
      <w:pPr>
        <w:pStyle w:val="Normal"/>
        <w:rPr/>
      </w:pPr>
      <w:r>
        <w:rPr>
          <w:rFonts w:cs="Arial" w:ascii="Arial" w:hAnsi="Arial"/>
          <w:sz w:val="22"/>
        </w:rPr>
        <w:t>10/98- 2/99</w:t>
        <w:tab/>
        <w:t xml:space="preserve">      </w:t>
      </w:r>
      <w:r>
        <w:rPr>
          <w:rFonts w:cs="Arial" w:ascii="Arial" w:hAnsi="Arial"/>
          <w:b/>
          <w:sz w:val="22"/>
        </w:rPr>
        <w:t>Associate,</w:t>
      </w:r>
      <w:r>
        <w:rPr>
          <w:rFonts w:cs="Arial" w:ascii="Arial" w:hAnsi="Arial"/>
          <w:sz w:val="22"/>
        </w:rPr>
        <w:t xml:space="preserve">  </w:t>
      </w:r>
    </w:p>
    <w:p>
      <w:pPr>
        <w:pStyle w:val="BodyTextIndent"/>
        <w:rPr/>
      </w:pPr>
      <w:r>
        <w:rPr/>
        <w:t>Reviewed information memorandums and prepared M&amp;A deal pitch books. Analyzed financials and performed valuation analysis.  Prepared valuation summary presentations and c</w:t>
      </w:r>
      <w:r>
        <w:rPr>
          <w:color w:val="000000"/>
          <w:lang w:eastAsia="en-US"/>
        </w:rPr>
        <w:t>reated risk matrixes for financing deals.</w:t>
      </w:r>
    </w:p>
    <w:p>
      <w:pPr>
        <w:pStyle w:val="Normal"/>
        <w:numPr>
          <w:ilvl w:val="0"/>
          <w:numId w:val="0"/>
        </w:numPr>
        <w:ind w:hanging="1800" w:start="1800" w:end="0"/>
        <w:rPr>
          <w:rFonts w:ascii="Arial" w:hAnsi="Arial" w:cs="Arial"/>
          <w:b/>
          <w:sz w:val="22"/>
        </w:rPr>
      </w:pPr>
      <w:r>
        <w:rPr>
          <w:rFonts w:cs="Arial" w:ascii="Arial" w:hAnsi="Arial"/>
          <w:b/>
          <w:sz w:val="22"/>
        </w:rPr>
      </w:r>
    </w:p>
    <w:p>
      <w:pPr>
        <w:pStyle w:val="Heading1"/>
        <w:ind w:hanging="0" w:start="0"/>
        <w:rPr/>
      </w:pPr>
      <w:r>
        <w:rPr/>
        <w:t xml:space="preserve">Structuring </w:t>
      </w:r>
      <w:r>
        <w:rPr>
          <w:b w:val="false"/>
        </w:rPr>
        <w:t>(</w:t>
      </w:r>
      <w:r>
        <w:rPr>
          <w:b w:val="false"/>
          <w:i/>
        </w:rPr>
        <w:t>EI Structuring</w:t>
      </w:r>
      <w:r>
        <w:rPr>
          <w:b w:val="false"/>
        </w:rPr>
        <w:t>)</w:t>
      </w:r>
    </w:p>
    <w:p>
      <w:pPr>
        <w:pStyle w:val="Normal"/>
        <w:rPr/>
      </w:pPr>
      <w:r>
        <w:rPr>
          <w:rFonts w:cs="Arial" w:ascii="Arial" w:hAnsi="Arial"/>
          <w:sz w:val="22"/>
        </w:rPr>
        <w:t>2/98 - 9/98</w:t>
        <w:tab/>
        <w:t xml:space="preserve">      </w:t>
      </w:r>
      <w:r>
        <w:rPr>
          <w:rFonts w:cs="Arial" w:ascii="Arial" w:hAnsi="Arial"/>
          <w:b/>
          <w:sz w:val="22"/>
        </w:rPr>
        <w:t>Associate,</w:t>
      </w:r>
      <w:r>
        <w:rPr>
          <w:rFonts w:cs="Arial" w:ascii="Arial" w:hAnsi="Arial"/>
          <w:sz w:val="22"/>
        </w:rPr>
        <w:t xml:space="preserve">  </w:t>
      </w:r>
    </w:p>
    <w:p>
      <w:pPr>
        <w:pStyle w:val="Normal"/>
        <w:ind w:start="1800" w:end="0"/>
        <w:rPr/>
      </w:pPr>
      <w:r>
        <w:rPr>
          <w:rFonts w:cs="Arial" w:ascii="Arial" w:hAnsi="Arial"/>
          <w:color w:val="000000"/>
          <w:sz w:val="22"/>
          <w:lang w:eastAsia="en-US"/>
        </w:rPr>
        <w:t xml:space="preserve">Worked closely with the lead developer of India projects to coordinate the efforts between RAROC, Project Finance, Legal, Tax, Asset Management, Accounting and Engineering to prepare project bids. </w:t>
      </w:r>
      <w:r>
        <w:rPr>
          <w:rFonts w:cs="Arial" w:ascii="Arial" w:hAnsi="Arial"/>
          <w:sz w:val="22"/>
        </w:rPr>
        <w:t xml:space="preserve"> </w:t>
      </w:r>
      <w:r>
        <w:rPr>
          <w:rFonts w:cs="Arial" w:ascii="Arial" w:hAnsi="Arial"/>
          <w:color w:val="000000"/>
          <w:sz w:val="22"/>
          <w:lang w:eastAsia="en-US"/>
        </w:rPr>
        <w:t>Prepared discount rate papers to determine project hurdle rates.</w:t>
      </w:r>
      <w:r>
        <w:rPr>
          <w:rFonts w:cs="Arial" w:ascii="Arial" w:hAnsi="Arial"/>
          <w:sz w:val="22"/>
        </w:rPr>
        <w:t xml:space="preserve">  </w:t>
      </w:r>
      <w:r>
        <w:rPr>
          <w:rFonts w:cs="Arial" w:ascii="Arial" w:hAnsi="Arial"/>
          <w:color w:val="000000"/>
          <w:sz w:val="22"/>
          <w:lang w:eastAsia="en-US"/>
        </w:rPr>
        <w:t>Formulated bidding documentation and coordinated bid submissions.</w:t>
      </w:r>
      <w:r>
        <w:rPr>
          <w:rFonts w:cs="Arial" w:ascii="Arial" w:hAnsi="Arial"/>
          <w:sz w:val="22"/>
        </w:rPr>
        <w:t xml:space="preserve"> </w:t>
      </w:r>
      <w:r>
        <w:rPr>
          <w:rFonts w:cs="Arial" w:ascii="Arial" w:hAnsi="Arial"/>
          <w:color w:val="000000"/>
          <w:sz w:val="22"/>
          <w:lang w:eastAsia="en-US"/>
        </w:rPr>
        <w:t>Participated in JV partnership negotiations and worked with partners throughout the deal development.  P</w:t>
      </w:r>
      <w:r>
        <w:rPr>
          <w:rFonts w:cs="Arial" w:ascii="Arial" w:hAnsi="Arial"/>
          <w:sz w:val="22"/>
        </w:rPr>
        <w:t>repared AFE budgets and Risk/Executive Committee presentations.</w:t>
      </w:r>
    </w:p>
    <w:p>
      <w:pPr>
        <w:pStyle w:val="Normal"/>
        <w:numPr>
          <w:ilvl w:val="0"/>
          <w:numId w:val="0"/>
        </w:numPr>
        <w:ind w:hanging="1800" w:start="1800" w:end="0"/>
        <w:rPr>
          <w:rFonts w:ascii="Arial" w:hAnsi="Arial" w:cs="Arial"/>
          <w:b/>
          <w:sz w:val="22"/>
        </w:rPr>
      </w:pPr>
      <w:r>
        <w:rPr>
          <w:rFonts w:cs="Arial" w:ascii="Arial" w:hAnsi="Arial"/>
          <w:b/>
          <w:sz w:val="22"/>
        </w:rPr>
      </w:r>
    </w:p>
    <w:p>
      <w:pPr>
        <w:pStyle w:val="Normal"/>
        <w:numPr>
          <w:ilvl w:val="0"/>
          <w:numId w:val="0"/>
        </w:numPr>
        <w:ind w:hanging="1800" w:start="1800" w:end="0"/>
        <w:rPr/>
      </w:pPr>
      <w:r>
        <w:rPr>
          <w:rFonts w:cs="Arial" w:ascii="Arial" w:hAnsi="Arial"/>
          <w:b/>
          <w:sz w:val="22"/>
        </w:rPr>
        <w:t xml:space="preserve">Origination/Valuation </w:t>
      </w:r>
      <w:r>
        <w:rPr>
          <w:rFonts w:cs="Arial" w:ascii="Arial" w:hAnsi="Arial"/>
          <w:sz w:val="22"/>
        </w:rPr>
        <w:t>(</w:t>
      </w:r>
      <w:r>
        <w:rPr>
          <w:rFonts w:cs="Arial" w:ascii="Arial" w:hAnsi="Arial"/>
          <w:i/>
          <w:sz w:val="22"/>
        </w:rPr>
        <w:t>EI CATS</w:t>
      </w:r>
      <w:r>
        <w:rPr>
          <w:rFonts w:cs="Arial" w:ascii="Arial" w:hAnsi="Arial"/>
          <w:sz w:val="22"/>
        </w:rPr>
        <w:t>)</w:t>
      </w:r>
    </w:p>
    <w:p>
      <w:pPr>
        <w:pStyle w:val="Normal"/>
        <w:numPr>
          <w:ilvl w:val="0"/>
          <w:numId w:val="0"/>
        </w:numPr>
        <w:ind w:hanging="0" w:start="0"/>
        <w:rPr/>
      </w:pPr>
      <w:r>
        <w:rPr>
          <w:rFonts w:cs="Arial" w:ascii="Arial" w:hAnsi="Arial"/>
          <w:sz w:val="22"/>
        </w:rPr>
        <w:t>7/97 - 2/98</w:t>
        <w:tab/>
        <w:t xml:space="preserve">      </w:t>
      </w:r>
      <w:r>
        <w:rPr>
          <w:rFonts w:cs="Arial" w:ascii="Arial" w:hAnsi="Arial"/>
          <w:b/>
          <w:sz w:val="22"/>
        </w:rPr>
        <w:t>Associate,</w:t>
      </w:r>
      <w:r>
        <w:rPr>
          <w:rFonts w:cs="Arial" w:ascii="Arial" w:hAnsi="Arial"/>
          <w:sz w:val="22"/>
        </w:rPr>
        <w:t xml:space="preserve"> </w:t>
        <w:tab/>
        <w:t xml:space="preserve">   </w:t>
      </w:r>
    </w:p>
    <w:p>
      <w:pPr>
        <w:pStyle w:val="Normal"/>
        <w:ind w:start="1800" w:end="0"/>
        <w:rPr>
          <w:rFonts w:ascii="Arial" w:hAnsi="Arial" w:cs="Arial"/>
          <w:sz w:val="22"/>
        </w:rPr>
      </w:pPr>
      <w:r>
        <w:rPr>
          <w:rFonts w:cs="Arial" w:ascii="Arial" w:hAnsi="Arial"/>
          <w:color w:val="000000"/>
          <w:sz w:val="22"/>
          <w:lang w:eastAsia="en-US"/>
        </w:rPr>
        <w:t>Conducted market research to investigate metals and mining industries in South American region and identified strategic investment opportunities.</w:t>
      </w:r>
      <w:r>
        <w:rPr>
          <w:rFonts w:cs="Arial" w:ascii="Arial" w:hAnsi="Arial"/>
          <w:sz w:val="22"/>
        </w:rPr>
        <w:t xml:space="preserve"> </w:t>
      </w:r>
      <w:r>
        <w:rPr>
          <w:rFonts w:cs="Arial" w:ascii="Arial" w:hAnsi="Arial"/>
          <w:color w:val="000000"/>
          <w:sz w:val="22"/>
          <w:lang w:eastAsia="en-US"/>
        </w:rPr>
        <w:t>Established a database for deal identification and information references.</w:t>
      </w:r>
      <w:r>
        <w:rPr>
          <w:rFonts w:cs="Arial" w:ascii="Arial" w:hAnsi="Arial"/>
          <w:sz w:val="22"/>
        </w:rPr>
        <w:t xml:space="preserve"> Performed deal modeling, valuation and swap pricing.</w:t>
      </w:r>
      <w:r>
        <w:rPr>
          <w:rFonts w:cs="Arial" w:ascii="Arial" w:hAnsi="Arial"/>
          <w:color w:val="000000"/>
          <w:sz w:val="22"/>
          <w:lang w:eastAsia="en-US"/>
        </w:rPr>
        <w:t xml:space="preserve">  </w:t>
      </w:r>
    </w:p>
    <w:p>
      <w:pPr>
        <w:pStyle w:val="Normal"/>
        <w:numPr>
          <w:ilvl w:val="0"/>
          <w:numId w:val="0"/>
        </w:numPr>
        <w:ind w:hanging="1800" w:start="1800" w:end="0"/>
        <w:rPr>
          <w:rFonts w:ascii="Arial" w:hAnsi="Arial" w:cs="Arial"/>
          <w:b/>
          <w:sz w:val="22"/>
        </w:rPr>
      </w:pPr>
      <w:r>
        <w:rPr>
          <w:rFonts w:cs="Arial" w:ascii="Arial" w:hAnsi="Arial"/>
          <w:b/>
          <w:sz w:val="22"/>
        </w:rPr>
      </w:r>
    </w:p>
    <w:p>
      <w:pPr>
        <w:pStyle w:val="Normal"/>
        <w:numPr>
          <w:ilvl w:val="0"/>
          <w:numId w:val="0"/>
        </w:numPr>
        <w:ind w:hanging="1800" w:start="1800" w:end="0"/>
        <w:rPr/>
      </w:pPr>
      <w:r>
        <w:rPr>
          <w:rFonts w:cs="Arial" w:ascii="Arial" w:hAnsi="Arial"/>
          <w:b/>
          <w:sz w:val="22"/>
        </w:rPr>
        <w:t xml:space="preserve">Risk Management </w:t>
      </w:r>
      <w:r>
        <w:rPr>
          <w:rFonts w:cs="Arial" w:ascii="Arial" w:hAnsi="Arial"/>
          <w:sz w:val="22"/>
        </w:rPr>
        <w:t>(ECT Research Group)</w:t>
      </w:r>
    </w:p>
    <w:p>
      <w:pPr>
        <w:pStyle w:val="Normal"/>
        <w:numPr>
          <w:ilvl w:val="0"/>
          <w:numId w:val="0"/>
        </w:numPr>
        <w:ind w:hanging="1800" w:start="1800" w:end="0"/>
        <w:rPr/>
      </w:pPr>
      <w:r>
        <w:rPr>
          <w:rFonts w:cs="Arial" w:ascii="Arial" w:hAnsi="Arial"/>
          <w:sz w:val="22"/>
        </w:rPr>
        <w:t>5/96 - 8/96</w:t>
        <w:tab/>
      </w:r>
      <w:r>
        <w:rPr>
          <w:rFonts w:cs="Arial" w:ascii="Arial" w:hAnsi="Arial"/>
          <w:b/>
          <w:sz w:val="22"/>
        </w:rPr>
        <w:t>Summer Associate</w:t>
      </w:r>
      <w:r>
        <w:rPr>
          <w:rFonts w:cs="Arial" w:ascii="Arial" w:hAnsi="Arial"/>
          <w:sz w:val="22"/>
        </w:rPr>
        <w:t xml:space="preserve">,  (and part-time during the last year of Business-School) </w:t>
      </w:r>
    </w:p>
    <w:p>
      <w:pPr>
        <w:pStyle w:val="BodyTextIndent"/>
        <w:rPr/>
      </w:pPr>
      <w:r>
        <w:rPr/>
        <w:t xml:space="preserve">Worked with West Desk traders and Integrated Solution group to develop and market weather derivatives.  Reviewed financials of LDCs and provided statistical analysis of correlation between LDC revenues and weather.  Priced weather swaps, composed deal pitch book and contacted prospective customers to market weather swaps.  Participated in development of forward metals market.  Prepared report on nuclear plant status for daily traders’ briefing.  Performed weekly statistical analysis and forecasting for gas traders. </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0"/>
        </w:numPr>
        <w:ind w:hanging="0" w:start="0"/>
        <w:rPr/>
      </w:pPr>
      <w:r>
        <w:rPr>
          <w:rFonts w:cs="Arial" w:ascii="Arial" w:hAnsi="Arial"/>
          <w:b/>
          <w:sz w:val="22"/>
          <w:u w:val="single"/>
        </w:rPr>
        <w:t>ALUMAX MILL PRODUCTS</w:t>
      </w:r>
      <w:r>
        <w:rPr>
          <w:rFonts w:cs="Arial" w:ascii="Arial" w:hAnsi="Arial"/>
          <w:sz w:val="22"/>
        </w:rPr>
        <w:t>, Texarkana, Texas.</w:t>
      </w:r>
    </w:p>
    <w:p>
      <w:pPr>
        <w:pStyle w:val="Normal"/>
        <w:numPr>
          <w:ilvl w:val="0"/>
          <w:numId w:val="0"/>
        </w:numPr>
        <w:ind w:hanging="1800" w:start="1800" w:end="0"/>
        <w:rPr/>
      </w:pPr>
      <w:r>
        <w:rPr>
          <w:rFonts w:cs="Arial" w:ascii="Arial" w:hAnsi="Arial"/>
          <w:sz w:val="22"/>
        </w:rPr>
        <w:t>6/91 -  8-95</w:t>
        <w:tab/>
      </w:r>
      <w:r>
        <w:rPr>
          <w:rFonts w:cs="Arial" w:ascii="Arial" w:hAnsi="Arial"/>
          <w:b/>
          <w:sz w:val="22"/>
        </w:rPr>
        <w:t>Plant Metallurgical Process Engineer</w:t>
      </w:r>
      <w:r>
        <w:rPr>
          <w:rFonts w:cs="Arial" w:ascii="Arial" w:hAnsi="Arial"/>
          <w:sz w:val="22"/>
        </w:rPr>
        <w:t xml:space="preserve">,  </w:t>
      </w:r>
    </w:p>
    <w:p>
      <w:pPr>
        <w:pStyle w:val="Normal"/>
        <w:numPr>
          <w:ilvl w:val="0"/>
          <w:numId w:val="0"/>
        </w:numPr>
        <w:ind w:hanging="1800" w:start="1800" w:end="0"/>
        <w:rPr>
          <w:rFonts w:ascii="Arial" w:hAnsi="Arial" w:cs="Arial"/>
          <w:sz w:val="22"/>
        </w:rPr>
      </w:pPr>
      <w:r>
        <w:rPr>
          <w:rFonts w:cs="Arial" w:ascii="Arial" w:hAnsi="Arial"/>
          <w:sz w:val="22"/>
        </w:rPr>
        <w:tab/>
        <w:t xml:space="preserve"> </w:t>
      </w:r>
    </w:p>
    <w:p>
      <w:pPr>
        <w:pStyle w:val="Normal"/>
        <w:numPr>
          <w:ilvl w:val="0"/>
          <w:numId w:val="0"/>
        </w:numPr>
        <w:ind w:hanging="1800" w:start="1800" w:end="0"/>
        <w:rPr/>
      </w:pPr>
      <w:r>
        <w:rPr>
          <w:rFonts w:cs="Arial" w:ascii="Arial" w:hAnsi="Arial"/>
          <w:b/>
          <w:sz w:val="22"/>
          <w:u w:val="single"/>
        </w:rPr>
        <w:t>COLUMBIA ALUMINUM</w:t>
      </w:r>
      <w:r>
        <w:rPr>
          <w:rFonts w:cs="Arial" w:ascii="Arial" w:hAnsi="Arial"/>
          <w:sz w:val="22"/>
        </w:rPr>
        <w:t>, Goldendale, Washington.</w:t>
      </w:r>
    </w:p>
    <w:p>
      <w:pPr>
        <w:pStyle w:val="Normal"/>
        <w:numPr>
          <w:ilvl w:val="0"/>
          <w:numId w:val="0"/>
        </w:numPr>
        <w:ind w:hanging="1800" w:start="1800" w:end="0"/>
        <w:rPr/>
      </w:pPr>
      <w:r>
        <w:rPr>
          <w:rFonts w:cs="Arial" w:ascii="Arial" w:hAnsi="Arial"/>
          <w:sz w:val="22"/>
        </w:rPr>
        <w:t>6/89 -  6/91</w:t>
        <w:tab/>
      </w:r>
      <w:r>
        <w:rPr>
          <w:rFonts w:cs="Arial" w:ascii="Arial" w:hAnsi="Arial"/>
          <w:b/>
          <w:sz w:val="22"/>
        </w:rPr>
        <w:t>Plant Process Engineer &amp; Lab Supervisor</w:t>
      </w:r>
      <w:r>
        <w:rPr>
          <w:rFonts w:cs="Arial" w:ascii="Arial" w:hAnsi="Arial"/>
          <w:sz w:val="22"/>
        </w:rPr>
        <w:t>,</w:t>
      </w:r>
    </w:p>
    <w:p>
      <w:pPr>
        <w:pStyle w:val="BodyTextIndent2"/>
        <w:rPr>
          <w:rFonts w:eastAsia="Arial"/>
        </w:rPr>
      </w:pPr>
      <w:r>
        <w:rPr>
          <w:rFonts w:eastAsia="Arial"/>
        </w:rPr>
        <w:t xml:space="preserve">       </w:t>
      </w:r>
    </w:p>
    <w:p>
      <w:pPr>
        <w:pStyle w:val="Normal"/>
        <w:ind w:hanging="1710" w:start="1710" w:end="0"/>
        <w:rPr>
          <w:rFonts w:ascii="Arial" w:hAnsi="Arial" w:cs="Arial"/>
          <w:b/>
          <w:sz w:val="22"/>
        </w:rPr>
      </w:pPr>
      <w:r>
        <w:rPr>
          <w:rFonts w:cs="Arial" w:ascii="Arial" w:hAnsi="Arial"/>
          <w:b/>
          <w:sz w:val="22"/>
        </w:rPr>
      </w:r>
    </w:p>
    <w:p>
      <w:pPr>
        <w:pStyle w:val="Normal"/>
        <w:ind w:hanging="1800" w:start="1800" w:end="0"/>
        <w:rPr/>
      </w:pPr>
      <w:r>
        <w:rPr>
          <w:rFonts w:cs="Arial" w:ascii="Arial" w:hAnsi="Arial"/>
          <w:b/>
          <w:sz w:val="22"/>
        </w:rPr>
        <w:t xml:space="preserve">Education </w:t>
        <w:tab/>
      </w:r>
      <w:r>
        <w:rPr>
          <w:rFonts w:cs="Arial" w:ascii="Arial" w:hAnsi="Arial"/>
          <w:sz w:val="22"/>
        </w:rPr>
        <w:t>RICE UNIVERSITY,  Houston,  Texas.</w:t>
      </w:r>
    </w:p>
    <w:p>
      <w:pPr>
        <w:pStyle w:val="Normal"/>
        <w:ind w:hanging="1710" w:start="1800" w:end="0"/>
        <w:rPr>
          <w:rFonts w:ascii="Arial" w:hAnsi="Arial" w:cs="Arial"/>
          <w:sz w:val="22"/>
        </w:rPr>
      </w:pPr>
      <w:r>
        <w:rPr>
          <w:rFonts w:cs="Arial" w:ascii="Arial" w:hAnsi="Arial"/>
          <w:sz w:val="22"/>
        </w:rPr>
        <w:tab/>
        <w:t>Jesse H. Jones Graduate School of Administration</w:t>
      </w:r>
    </w:p>
    <w:p>
      <w:pPr>
        <w:pStyle w:val="Normal"/>
        <w:ind w:hanging="1800" w:start="1800" w:end="0"/>
        <w:rPr/>
      </w:pPr>
      <w:r>
        <w:rPr>
          <w:rFonts w:cs="Arial" w:ascii="Arial" w:hAnsi="Arial"/>
          <w:sz w:val="22"/>
        </w:rPr>
        <w:t>5/97</w:t>
        <w:tab/>
      </w:r>
      <w:r>
        <w:rPr>
          <w:rFonts w:cs="Arial" w:ascii="Arial" w:hAnsi="Arial"/>
          <w:b/>
          <w:sz w:val="22"/>
        </w:rPr>
        <w:t>Master of Business Administration,</w:t>
      </w:r>
      <w:r>
        <w:rPr>
          <w:rFonts w:cs="Arial" w:ascii="Arial" w:hAnsi="Arial"/>
          <w:sz w:val="22"/>
        </w:rPr>
        <w:t xml:space="preserve"> </w:t>
        <w:tab/>
      </w:r>
    </w:p>
    <w:p>
      <w:pPr>
        <w:pStyle w:val="Normal"/>
        <w:ind w:hanging="1710" w:start="1800" w:end="0"/>
        <w:rPr/>
      </w:pPr>
      <w:r>
        <w:rPr>
          <w:rFonts w:cs="Arial" w:ascii="Arial" w:hAnsi="Arial"/>
          <w:sz w:val="22"/>
        </w:rPr>
        <w:tab/>
      </w:r>
      <w:r>
        <w:rPr>
          <w:rFonts w:cs="Arial" w:ascii="Arial" w:hAnsi="Arial"/>
          <w:i/>
          <w:sz w:val="22"/>
        </w:rPr>
        <w:t>Activities:</w:t>
      </w:r>
      <w:r>
        <w:rPr>
          <w:rFonts w:cs="Arial" w:ascii="Arial" w:hAnsi="Arial"/>
          <w:sz w:val="22"/>
        </w:rPr>
        <w:tab/>
        <w:t xml:space="preserve"> </w:t>
      </w:r>
      <w:r>
        <w:rPr>
          <w:rFonts w:cs="Arial" w:ascii="Arial" w:hAnsi="Arial"/>
          <w:b/>
          <w:sz w:val="22"/>
        </w:rPr>
        <w:t>Member,</w:t>
      </w:r>
      <w:r>
        <w:rPr>
          <w:rFonts w:cs="Arial" w:ascii="Arial" w:hAnsi="Arial"/>
          <w:sz w:val="22"/>
        </w:rPr>
        <w:t xml:space="preserve"> Finance Association, MIS Club</w:t>
      </w:r>
    </w:p>
    <w:p>
      <w:pPr>
        <w:pStyle w:val="Normal"/>
        <w:ind w:hanging="1710" w:start="1800" w:end="0"/>
        <w:rPr>
          <w:rFonts w:ascii="Arial" w:hAnsi="Arial" w:cs="Arial"/>
          <w:sz w:val="22"/>
        </w:rPr>
      </w:pPr>
      <w:r>
        <w:rPr>
          <w:rFonts w:cs="Arial" w:ascii="Arial" w:hAnsi="Arial"/>
          <w:sz w:val="22"/>
        </w:rPr>
      </w:r>
    </w:p>
    <w:p>
      <w:pPr>
        <w:pStyle w:val="Normal"/>
        <w:ind w:hanging="1800" w:start="1800" w:end="0"/>
        <w:rPr>
          <w:rFonts w:ascii="Arial" w:hAnsi="Arial" w:cs="Arial"/>
          <w:sz w:val="22"/>
        </w:rPr>
      </w:pPr>
      <w:r>
        <w:rPr>
          <w:rFonts w:cs="Arial" w:ascii="Arial" w:hAnsi="Arial"/>
          <w:sz w:val="22"/>
        </w:rPr>
        <w:t>6/89</w:t>
        <w:tab/>
        <w:t>UNIVERSITY OF  WASHINGTON,  Seattle, Washington.</w:t>
      </w:r>
    </w:p>
    <w:p>
      <w:pPr>
        <w:pStyle w:val="Normal"/>
        <w:ind w:hanging="1656" w:start="1800" w:end="0"/>
        <w:rPr/>
      </w:pPr>
      <w:r>
        <w:rPr>
          <w:rFonts w:cs="Arial" w:ascii="Arial" w:hAnsi="Arial"/>
          <w:sz w:val="22"/>
        </w:rPr>
        <w:tab/>
      </w:r>
      <w:r>
        <w:rPr>
          <w:rFonts w:cs="Arial" w:ascii="Arial" w:hAnsi="Arial"/>
          <w:b/>
          <w:sz w:val="22"/>
        </w:rPr>
        <w:t xml:space="preserve">Master of Material Science &amp; Engineering, </w:t>
      </w:r>
    </w:p>
    <w:p>
      <w:pPr>
        <w:pStyle w:val="Normal"/>
        <w:ind w:hanging="1656" w:start="1800" w:end="0"/>
        <w:rPr>
          <w:rFonts w:ascii="Arial" w:hAnsi="Arial" w:cs="Arial"/>
          <w:b/>
          <w:sz w:val="22"/>
        </w:rPr>
      </w:pPr>
      <w:r>
        <w:rPr>
          <w:rFonts w:cs="Arial" w:ascii="Arial" w:hAnsi="Arial"/>
          <w:b/>
          <w:sz w:val="22"/>
        </w:rPr>
      </w:r>
    </w:p>
    <w:p>
      <w:pPr>
        <w:pStyle w:val="Normal"/>
        <w:ind w:hanging="1800" w:start="1800" w:end="0"/>
        <w:rPr>
          <w:rFonts w:ascii="Arial" w:hAnsi="Arial" w:cs="Arial"/>
          <w:sz w:val="22"/>
        </w:rPr>
      </w:pPr>
      <w:r>
        <w:rPr>
          <w:rFonts w:cs="Arial" w:ascii="Arial" w:hAnsi="Arial"/>
          <w:sz w:val="22"/>
        </w:rPr>
        <w:t>6/84</w:t>
        <w:tab/>
        <w:t>HUAZHONG UNIVERSITY OF SCIENCE &amp; TECHNOLOGY, Wuhan, China.</w:t>
      </w:r>
    </w:p>
    <w:p>
      <w:pPr>
        <w:pStyle w:val="Normal"/>
        <w:ind w:hanging="1656" w:start="1800" w:end="0"/>
        <w:rPr>
          <w:rFonts w:ascii="Arial" w:hAnsi="Arial" w:cs="Arial"/>
          <w:sz w:val="22"/>
        </w:rPr>
      </w:pPr>
      <w:r>
        <w:rPr>
          <w:rFonts w:cs="Arial" w:ascii="Arial" w:hAnsi="Arial"/>
          <w:sz w:val="22"/>
        </w:rPr>
        <w:tab/>
      </w:r>
      <w:r>
        <w:rPr>
          <w:rFonts w:cs="Arial" w:ascii="Arial" w:hAnsi="Arial"/>
          <w:b/>
          <w:sz w:val="22"/>
        </w:rPr>
        <w:t xml:space="preserve">Bachelor of Metallurgical Engineering, </w:t>
      </w:r>
    </w:p>
    <w:p>
      <w:pPr>
        <w:pStyle w:val="Normal"/>
        <w:tabs>
          <w:tab w:val="clear" w:pos="720"/>
          <w:tab w:val="left" w:pos="1800" w:leader="none"/>
        </w:tabs>
        <w:ind w:hanging="1890" w:start="1890" w:end="0"/>
        <w:rPr>
          <w:rFonts w:ascii="Arial" w:hAnsi="Arial" w:cs="Arial"/>
          <w:b/>
          <w:sz w:val="22"/>
        </w:rPr>
      </w:pPr>
      <w:r>
        <w:rPr>
          <w:rFonts w:cs="Arial" w:ascii="Arial" w:hAnsi="Arial"/>
          <w:b/>
          <w:sz w:val="22"/>
        </w:rPr>
      </w:r>
    </w:p>
    <w:p>
      <w:pPr>
        <w:pStyle w:val="Normal"/>
        <w:tabs>
          <w:tab w:val="clear" w:pos="720"/>
          <w:tab w:val="left" w:pos="1800" w:leader="none"/>
        </w:tabs>
        <w:ind w:hanging="1890" w:start="1890" w:end="0"/>
        <w:rPr>
          <w:rFonts w:ascii="Arial" w:hAnsi="Arial" w:cs="Arial"/>
          <w:b/>
          <w:sz w:val="22"/>
        </w:rPr>
      </w:pPr>
      <w:r>
        <w:rPr>
          <w:rFonts w:cs="Arial" w:ascii="Arial" w:hAnsi="Arial"/>
          <w:b/>
          <w:sz w:val="22"/>
        </w:rPr>
      </w:r>
    </w:p>
    <w:p>
      <w:pPr>
        <w:pStyle w:val="Normal"/>
        <w:tabs>
          <w:tab w:val="clear" w:pos="720"/>
          <w:tab w:val="left" w:pos="1800" w:leader="none"/>
        </w:tabs>
        <w:ind w:hanging="1890" w:start="1890" w:end="0"/>
        <w:rPr/>
      </w:pPr>
      <w:r>
        <w:rPr>
          <w:rFonts w:cs="Arial" w:ascii="Arial" w:hAnsi="Arial"/>
          <w:b/>
          <w:sz w:val="22"/>
        </w:rPr>
        <w:t>Reference</w:t>
        <w:tab/>
      </w:r>
      <w:r>
        <w:rPr>
          <w:rFonts w:cs="Arial" w:ascii="Arial" w:hAnsi="Arial"/>
          <w:sz w:val="22"/>
        </w:rPr>
        <w:t>Vince Kaminski, Thomas Suffield, Sherron Watkins, Kent Densley, Kim Godfrey</w:t>
      </w:r>
    </w:p>
    <w:p>
      <w:pPr>
        <w:pStyle w:val="Normal"/>
        <w:tabs>
          <w:tab w:val="clear" w:pos="720"/>
          <w:tab w:val="left" w:pos="1800" w:leader="none"/>
        </w:tabs>
        <w:ind w:hanging="1890" w:start="1890" w:end="0"/>
        <w:rPr>
          <w:rFonts w:ascii="Arial" w:hAnsi="Arial" w:cs="Arial"/>
          <w:b/>
          <w:sz w:val="22"/>
        </w:rPr>
      </w:pPr>
      <w:r>
        <w:rPr>
          <w:rFonts w:cs="Arial" w:ascii="Arial" w:hAnsi="Arial"/>
          <w:b/>
          <w:sz w:val="22"/>
        </w:rPr>
      </w:r>
    </w:p>
    <w:p>
      <w:pPr>
        <w:pStyle w:val="Normal"/>
        <w:tabs>
          <w:tab w:val="clear" w:pos="720"/>
          <w:tab w:val="left" w:pos="1800" w:leader="none"/>
        </w:tabs>
        <w:ind w:hanging="1890" w:start="1890" w:end="0"/>
        <w:rPr/>
      </w:pPr>
      <w:r>
        <w:rPr>
          <w:rFonts w:cs="Arial" w:ascii="Arial" w:hAnsi="Arial"/>
          <w:b/>
          <w:sz w:val="22"/>
        </w:rPr>
        <w:t xml:space="preserve">Other </w:t>
        <w:tab/>
      </w:r>
      <w:r>
        <w:rPr>
          <w:rFonts w:cs="Arial" w:ascii="Arial" w:hAnsi="Arial"/>
          <w:i/>
          <w:sz w:val="22"/>
        </w:rPr>
        <w:t>Language skill:</w:t>
      </w:r>
      <w:r>
        <w:rPr>
          <w:rFonts w:cs="Arial" w:ascii="Arial" w:hAnsi="Arial"/>
          <w:b/>
          <w:sz w:val="22"/>
        </w:rPr>
        <w:t xml:space="preserve"> </w:t>
      </w:r>
      <w:r>
        <w:rPr>
          <w:rFonts w:cs="Arial" w:ascii="Arial" w:hAnsi="Arial"/>
          <w:sz w:val="22"/>
        </w:rPr>
        <w:t>Fluent in Mandarin Chinese</w:t>
      </w:r>
    </w:p>
    <w:p>
      <w:pPr>
        <w:pStyle w:val="Normal"/>
        <w:ind w:hanging="1800" w:start="1800" w:end="0"/>
        <w:rPr/>
      </w:pPr>
      <w:r>
        <w:rPr>
          <w:rFonts w:cs="Arial" w:ascii="Arial" w:hAnsi="Arial"/>
          <w:sz w:val="22"/>
        </w:rPr>
        <w:tab/>
      </w:r>
      <w:r>
        <w:rPr>
          <w:rFonts w:cs="Arial" w:ascii="Arial" w:hAnsi="Arial"/>
          <w:i/>
          <w:sz w:val="22"/>
        </w:rPr>
        <w:t xml:space="preserve">Training: </w:t>
      </w:r>
      <w:r>
        <w:rPr>
          <w:rFonts w:cs="Arial" w:ascii="Arial" w:hAnsi="Arial"/>
          <w:sz w:val="22"/>
        </w:rPr>
        <w:t>Project Finance Workshop by Euromoney</w:t>
      </w:r>
    </w:p>
    <w:p>
      <w:pPr>
        <w:pStyle w:val="Normal"/>
        <w:ind w:start="1800" w:end="0"/>
        <w:rPr/>
      </w:pPr>
      <w:r>
        <w:rPr>
          <w:rFonts w:cs="Arial" w:ascii="Arial" w:hAnsi="Arial"/>
          <w:i/>
          <w:sz w:val="22"/>
        </w:rPr>
        <w:t>Computer skills:</w:t>
      </w:r>
      <w:r>
        <w:rPr>
          <w:rFonts w:cs="Arial" w:ascii="Arial" w:hAnsi="Arial"/>
          <w:sz w:val="22"/>
        </w:rPr>
        <w:t xml:space="preserve"> Word, Excel, DRI Compass, NeuroShell 2</w:t>
      </w:r>
    </w:p>
    <w:p>
      <w:pPr>
        <w:pStyle w:val="Normal"/>
        <w:tabs>
          <w:tab w:val="clear" w:pos="720"/>
          <w:tab w:val="left" w:pos="1800" w:leader="none"/>
        </w:tabs>
        <w:ind w:hanging="1890" w:start="1890" w:end="0"/>
        <w:rPr/>
      </w:pPr>
      <w:r>
        <w:rPr>
          <w:rFonts w:cs="Arial" w:ascii="Arial" w:hAnsi="Arial"/>
          <w:i/>
          <w:sz w:val="22"/>
        </w:rPr>
        <w:tab/>
        <w:t>Other:</w:t>
      </w:r>
      <w:r>
        <w:rPr>
          <w:rFonts w:cs="Arial" w:ascii="Arial" w:hAnsi="Arial"/>
          <w:sz w:val="22"/>
        </w:rPr>
        <w:t xml:space="preserve"> Naturalized US Citizen </w:t>
      </w:r>
    </w:p>
    <w:p>
      <w:pPr>
        <w:pStyle w:val="Normal"/>
        <w:tabs>
          <w:tab w:val="clear" w:pos="720"/>
          <w:tab w:val="left" w:pos="1800" w:leader="none"/>
        </w:tabs>
        <w:ind w:hanging="1890" w:start="1890" w:end="0"/>
        <w:rPr/>
      </w:pPr>
      <w:r>
        <w:rPr>
          <w:rFonts w:cs="Arial" w:ascii="Arial" w:hAnsi="Arial"/>
          <w:i/>
          <w:sz w:val="22"/>
        </w:rPr>
        <w:tab/>
        <w:t>Interests:</w:t>
      </w:r>
      <w:r>
        <w:rPr>
          <w:rFonts w:cs="Arial" w:ascii="Arial" w:hAnsi="Arial"/>
          <w:sz w:val="22"/>
        </w:rPr>
        <w:t xml:space="preserve">  distance running</w:t>
      </w:r>
    </w:p>
    <w:p>
      <w:pPr>
        <w:pStyle w:val="Normal"/>
        <w:tabs>
          <w:tab w:val="clear" w:pos="720"/>
          <w:tab w:val="left" w:pos="1800" w:leader="none"/>
        </w:tabs>
        <w:ind w:hanging="1890" w:start="1890" w:end="0"/>
        <w:jc w:val="both"/>
        <w:rPr>
          <w:rFonts w:ascii="Arial" w:hAnsi="Arial" w:cs="Arial"/>
          <w:sz w:val="22"/>
        </w:rPr>
      </w:pPr>
      <w:r>
        <w:rPr>
          <w:rFonts w:cs="Arial" w:ascii="Arial" w:hAnsi="Arial"/>
          <w:sz w:val="22"/>
        </w:rPr>
      </w:r>
    </w:p>
    <w:sectPr>
      <w:type w:val="nextPage"/>
      <w:pgSz w:w="12240" w:h="15840"/>
      <w:pgMar w:left="1440" w:right="1152"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ind w:hanging="1800" w:start="1800" w:end="0"/>
      <w:outlineLvl w:val="1"/>
    </w:pPr>
    <w:rPr>
      <w:rFonts w:ascii="Arial" w:hAnsi="Arial" w:cs="Arial"/>
      <w:b/>
      <w:sz w:val="22"/>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0" w:end="0"/>
    </w:pPr>
    <w:rPr>
      <w:rFonts w:ascii="Arial" w:hAnsi="Arial" w:cs="Arial"/>
      <w:sz w:val="22"/>
    </w:rPr>
  </w:style>
  <w:style w:type="paragraph" w:styleId="BodyTextIndent2">
    <w:name w:val="Body Text Indent 2"/>
    <w:basedOn w:val="Normal"/>
    <w:qFormat/>
    <w:pPr>
      <w:ind w:hanging="360" w:start="1800" w:end="0"/>
    </w:pPr>
    <w:rPr>
      <w:rFonts w:ascii="Arial" w:hAnsi="Arial" w:cs="Arial"/>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2000-02-09T17:52:00Z</dcterms:created>
  <dc:creator>Wendy Yuan</dc:creator>
  <dc:description/>
  <dc:language>en-CA</dc:language>
  <cp:lastModifiedBy>ENRON</cp:lastModifiedBy>
  <cp:lastPrinted>2000-02-08T11:13:00Z</cp:lastPrinted>
  <dcterms:modified xsi:type="dcterms:W3CDTF">2000-02-10T19:43:00Z</dcterms:modified>
  <cp:revision>4</cp:revision>
  <dc:subject/>
  <dc:title>								Ding Yuan	</dc:title>
</cp:coreProperties>
</file>