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t>JONATHAN MCKAY</w:t>
      </w:r>
    </w:p>
    <w:p>
      <w:pPr>
        <w:pStyle w:val="Normal"/>
        <w:jc w:val="center"/>
        <w:rPr/>
      </w:pPr>
      <w:r>
        <w:rPr/>
        <w:t>140 Scanlon Green N.W. Calgary, Alberta T3L 1N3</w:t>
      </w:r>
    </w:p>
    <w:p>
      <w:pPr>
        <w:pStyle w:val="Normal"/>
        <w:pBdr>
          <w:bottom w:val="single" w:sz="18" w:space="1" w:color="000000"/>
        </w:pBdr>
        <w:jc w:val="center"/>
        <w:rPr/>
      </w:pPr>
      <w:r>
        <w:rPr/>
        <w:t>( 403) 239 - 0299</w:t>
      </w:r>
    </w:p>
    <w:p>
      <w:pPr>
        <w:pStyle w:val="Normal"/>
        <w:rPr>
          <w:b/>
          <w:bCs/>
        </w:rPr>
      </w:pPr>
      <w:r>
        <w:rPr>
          <w:b/>
          <w:bCs/>
        </w:rPr>
      </w:r>
    </w:p>
    <w:p>
      <w:pPr>
        <w:pStyle w:val="Normal"/>
        <w:rPr>
          <w:b/>
          <w:bCs/>
        </w:rPr>
      </w:pPr>
      <w:r>
        <w:rPr>
          <w:b/>
          <w:bCs/>
        </w:rPr>
        <w:t>EDUCATION</w:t>
      </w:r>
    </w:p>
    <w:p>
      <w:pPr>
        <w:pStyle w:val="Normal"/>
        <w:rPr>
          <w:b/>
          <w:bCs/>
          <w:sz w:val="22"/>
          <w:szCs w:val="22"/>
        </w:rPr>
      </w:pPr>
      <w:r>
        <w:rPr>
          <w:b/>
          <w:bCs/>
          <w:sz w:val="22"/>
          <w:szCs w:val="22"/>
        </w:rPr>
      </w:r>
    </w:p>
    <w:p>
      <w:pPr>
        <w:pStyle w:val="Normal"/>
        <w:rPr>
          <w:b/>
          <w:bCs/>
          <w:sz w:val="22"/>
          <w:szCs w:val="22"/>
        </w:rPr>
      </w:pPr>
      <w:r>
        <w:rPr>
          <w:b/>
          <w:bCs/>
          <w:sz w:val="22"/>
          <w:szCs w:val="22"/>
        </w:rPr>
        <w:t>University of Calgary</w:t>
        <w:tab/>
        <w:tab/>
        <w:tab/>
        <w:tab/>
        <w:tab/>
        <w:tab/>
        <w:t>1990 - 1994 (Calgary, Canada)</w:t>
      </w:r>
    </w:p>
    <w:p>
      <w:pPr>
        <w:pStyle w:val="Normal"/>
        <w:jc w:val="both"/>
        <w:rPr>
          <w:sz w:val="20"/>
          <w:szCs w:val="20"/>
        </w:rPr>
      </w:pPr>
      <w:r>
        <w:rPr>
          <w:sz w:val="20"/>
          <w:szCs w:val="20"/>
        </w:rPr>
        <w:t>Bachelor of Commerce degree with a concentration in finance (Cumulative G.P.A. of 3.54/4.00).  Awarded the Action Award for outstanding contributions to the Faculty of Management in 1993 - 1994.  Winner of the Louise McMinney Scholarship ($2000.00) and the Alexander Rutherford Scholarship ($800.00) for outstanding academic achievement.  Research paper on the application of Executive Skills was published in the Calgary Herald.  Achieved the Dean’s List for Winter Semester 1993. Very proficient with Excel, Lotus 123, Word Perfect, Microsoft Word, Harvard Graphics and other software programs.</w:t>
      </w:r>
    </w:p>
    <w:p>
      <w:pPr>
        <w:pStyle w:val="Normal"/>
        <w:rPr>
          <w:sz w:val="20"/>
          <w:szCs w:val="20"/>
        </w:rPr>
      </w:pPr>
      <w:r>
        <w:rPr>
          <w:sz w:val="20"/>
          <w:szCs w:val="20"/>
        </w:rPr>
      </w:r>
    </w:p>
    <w:p>
      <w:pPr>
        <w:pStyle w:val="Normal"/>
        <w:rPr>
          <w:b/>
          <w:bCs/>
        </w:rPr>
      </w:pPr>
      <w:r>
        <w:rPr>
          <w:b/>
          <w:bCs/>
        </w:rPr>
        <w:t>PROFESSIONAL BACKGROUND</w:t>
      </w:r>
    </w:p>
    <w:p>
      <w:pPr>
        <w:pStyle w:val="Normal"/>
        <w:rPr>
          <w:b/>
          <w:bCs/>
        </w:rPr>
      </w:pPr>
      <w:r>
        <w:rPr>
          <w:b/>
          <w:bCs/>
        </w:rPr>
      </w:r>
    </w:p>
    <w:p>
      <w:pPr>
        <w:pStyle w:val="Normal"/>
        <w:rPr>
          <w:b/>
          <w:bCs/>
          <w:sz w:val="22"/>
          <w:szCs w:val="22"/>
        </w:rPr>
      </w:pPr>
      <w:r>
        <w:rPr>
          <w:b/>
          <w:bCs/>
          <w:sz w:val="22"/>
          <w:szCs w:val="22"/>
        </w:rPr>
        <w:t>Enron Capital &amp;</w:t>
      </w:r>
    </w:p>
    <w:p>
      <w:pPr>
        <w:pStyle w:val="Normal"/>
        <w:rPr>
          <w:b/>
          <w:bCs/>
          <w:sz w:val="22"/>
          <w:szCs w:val="22"/>
        </w:rPr>
      </w:pPr>
      <w:r>
        <w:rPr>
          <w:b/>
          <w:bCs/>
          <w:sz w:val="22"/>
          <w:szCs w:val="22"/>
        </w:rPr>
        <w:t>Trade Resources Canada Corp.</w:t>
        <w:tab/>
        <w:tab/>
        <w:t xml:space="preserve">             Sept. 1994-Present (Calgary, Canada)</w:t>
      </w:r>
    </w:p>
    <w:p>
      <w:pPr>
        <w:pStyle w:val="Normal"/>
        <w:jc w:val="both"/>
        <w:rPr>
          <w:sz w:val="20"/>
          <w:szCs w:val="20"/>
        </w:rPr>
      </w:pPr>
      <w:r>
        <w:rPr>
          <w:sz w:val="20"/>
          <w:szCs w:val="20"/>
        </w:rPr>
        <w:t>Currently working as an analyst within the Finance Group.  Responsible for cash flow modeling and calculating prepay contract values for prospective clients.  Accountable for material within the  dealbooks, transaction summaries, and approval memos.  Assisted in the execution of financial trades of crude oil and foreign exchange.  Formulated volumetric coverage analysis and miscellaneous presentation material for clients.  Expanded and amended existing Enron models to meet the needs of a unique market niche.</w:t>
      </w:r>
    </w:p>
    <w:p>
      <w:pPr>
        <w:pStyle w:val="Normal"/>
        <w:rPr>
          <w:sz w:val="20"/>
          <w:szCs w:val="20"/>
        </w:rPr>
      </w:pPr>
      <w:r>
        <w:rPr>
          <w:sz w:val="20"/>
          <w:szCs w:val="20"/>
        </w:rPr>
      </w:r>
    </w:p>
    <w:p>
      <w:pPr>
        <w:pStyle w:val="Normal"/>
        <w:rPr>
          <w:b/>
          <w:bCs/>
          <w:sz w:val="22"/>
          <w:szCs w:val="22"/>
        </w:rPr>
      </w:pPr>
      <w:r>
        <w:rPr>
          <w:b/>
          <w:bCs/>
          <w:sz w:val="22"/>
          <w:szCs w:val="22"/>
        </w:rPr>
        <w:t>Alexander &amp; Alexander/</w:t>
      </w:r>
    </w:p>
    <w:p>
      <w:pPr>
        <w:pStyle w:val="Normal"/>
        <w:rPr>
          <w:sz w:val="22"/>
          <w:szCs w:val="22"/>
        </w:rPr>
      </w:pPr>
      <w:r>
        <w:rPr>
          <w:b/>
          <w:bCs/>
          <w:sz w:val="22"/>
          <w:szCs w:val="22"/>
        </w:rPr>
        <w:t>Reed Stenhouse Insurance Brokers</w:t>
        <w:tab/>
        <w:tab/>
        <w:t xml:space="preserve">           April - August 1993 (Calgary, Canada)</w:t>
      </w:r>
    </w:p>
    <w:p>
      <w:pPr>
        <w:pStyle w:val="Normal"/>
        <w:jc w:val="both"/>
        <w:rPr>
          <w:sz w:val="20"/>
          <w:szCs w:val="20"/>
        </w:rPr>
      </w:pPr>
      <w:r>
        <w:rPr>
          <w:sz w:val="20"/>
          <w:szCs w:val="20"/>
        </w:rPr>
        <w:t>Worked as Broker Trainee within the Risk Management Services Department.   Responsible for the marketing and servicing of accounts to commercial underwriters.  Involved in team placements up to $1 Billion in asset value and $25 million in premiums.  Finalized the agreement of manuscript wordings and terms for coverage.  Was involved in working closely with clients to analyze historic risk management  programs and aided them in formulating more comprehensive plans.</w:t>
      </w:r>
    </w:p>
    <w:p>
      <w:pPr>
        <w:pStyle w:val="Normal"/>
        <w:jc w:val="both"/>
        <w:rPr>
          <w:sz w:val="20"/>
          <w:szCs w:val="20"/>
        </w:rPr>
      </w:pPr>
      <w:r>
        <w:rPr>
          <w:sz w:val="20"/>
          <w:szCs w:val="20"/>
        </w:rPr>
      </w:r>
    </w:p>
    <w:p>
      <w:pPr>
        <w:pStyle w:val="Normal"/>
        <w:rPr>
          <w:b/>
          <w:bCs/>
          <w:sz w:val="22"/>
          <w:szCs w:val="22"/>
        </w:rPr>
      </w:pPr>
      <w:r>
        <w:rPr>
          <w:b/>
          <w:bCs/>
          <w:sz w:val="22"/>
          <w:szCs w:val="22"/>
        </w:rPr>
        <w:t>Ackert Enterprises Ltd.</w:t>
        <w:tab/>
        <w:tab/>
        <w:tab/>
        <w:t xml:space="preserve">   April - August 1992 (Summerland, Canada)</w:t>
      </w:r>
    </w:p>
    <w:p>
      <w:pPr>
        <w:pStyle w:val="Normal"/>
        <w:jc w:val="both"/>
        <w:rPr>
          <w:sz w:val="20"/>
          <w:szCs w:val="20"/>
        </w:rPr>
      </w:pPr>
      <w:r>
        <w:rPr>
          <w:sz w:val="20"/>
          <w:szCs w:val="20"/>
        </w:rPr>
        <w:t>Worked as a Supervisor’s Assistant at a retail hardware store.  Responsible for shipping, receiving and maintaining inventory controls.  In charge of sales and customer assistance on a day to day basis.  Aided in calculating and processing accounts receivable up to $5000.  Was responsible for making bank deposits and balancing daily cash register receipts.</w:t>
      </w:r>
    </w:p>
    <w:p>
      <w:pPr>
        <w:pStyle w:val="Normal"/>
        <w:rPr>
          <w:sz w:val="20"/>
          <w:szCs w:val="20"/>
        </w:rPr>
      </w:pPr>
      <w:r>
        <w:rPr>
          <w:sz w:val="20"/>
          <w:szCs w:val="20"/>
        </w:rPr>
      </w:r>
    </w:p>
    <w:p>
      <w:pPr>
        <w:pStyle w:val="Normal"/>
        <w:rPr>
          <w:b/>
          <w:bCs/>
        </w:rPr>
      </w:pPr>
      <w:r>
        <w:rPr>
          <w:b/>
          <w:bCs/>
        </w:rPr>
        <w:t>ACTIVITIES AND INTERESTS</w:t>
      </w:r>
    </w:p>
    <w:p>
      <w:pPr>
        <w:pStyle w:val="Normal"/>
        <w:rPr/>
      </w:pPr>
      <w:r>
        <w:rPr/>
      </w:r>
    </w:p>
    <w:p>
      <w:pPr>
        <w:pStyle w:val="Normal"/>
        <w:jc w:val="both"/>
        <w:rPr>
          <w:sz w:val="20"/>
          <w:szCs w:val="20"/>
        </w:rPr>
      </w:pPr>
      <w:r>
        <w:rPr>
          <w:sz w:val="20"/>
          <w:szCs w:val="20"/>
        </w:rPr>
        <w:t xml:space="preserve">Currently involved with a University ball hockey team (1990 - present), an Insurance league softball team (1989 - present), and organized ice hockey (12 years).  Avid golfer playing out of Silver Springs Golf and Country Club and involved with various tournaments and events.  </w:t>
      </w:r>
    </w:p>
    <w:p>
      <w:pPr>
        <w:pStyle w:val="Normal"/>
        <w:jc w:val="both"/>
        <w:rPr>
          <w:sz w:val="20"/>
          <w:szCs w:val="20"/>
        </w:rPr>
      </w:pPr>
      <w:r>
        <w:rPr>
          <w:sz w:val="20"/>
          <w:szCs w:val="20"/>
        </w:rPr>
      </w:r>
    </w:p>
    <w:p>
      <w:pPr>
        <w:pStyle w:val="Normal"/>
        <w:jc w:val="both"/>
        <w:rPr>
          <w:sz w:val="20"/>
          <w:szCs w:val="20"/>
        </w:rPr>
      </w:pPr>
      <w:r>
        <w:rPr>
          <w:sz w:val="20"/>
          <w:szCs w:val="20"/>
        </w:rPr>
        <w:t>Headed up a committee called  Class Act 1994.  Class Act is an alumni association that has been put together by Bachelor of Commerce students to help maintain the facilities within our faculty.  Successful in raising over $30,000 in pledges from students.  Duties included peer to peer solicitation, gift purchasing, committee organization, arranging for promotional items and kick-off events.  Situated on the Student Recognition Awards Committee to select students for outstanding contributions and I headed a committee to change the selection process.  Volunteered as a member of  the Round Table Conference.   Researcher for Speculators, a division of the Financial Management Group that invests in the Stock Market.  Aided in setting up social events for the Commerce Undergraduate Society as well as participating on other committees within this organization.</w:t>
      </w:r>
    </w:p>
    <w:p>
      <w:pPr>
        <w:pStyle w:val="Normal"/>
        <w:pBdr>
          <w:bottom w:val="single" w:sz="18" w:space="1" w:color="000000"/>
        </w:pBdr>
        <w:jc w:val="both"/>
        <w:rPr>
          <w:sz w:val="20"/>
          <w:szCs w:val="20"/>
        </w:rPr>
      </w:pPr>
      <w:r>
        <w:rPr>
          <w:sz w:val="20"/>
          <w:szCs w:val="20"/>
        </w:rPr>
      </w:r>
    </w:p>
    <w:sectPr>
      <w:type w:val="nextPage"/>
      <w:pgSz w:w="12240" w:h="15840"/>
      <w:pgMar w:left="1800" w:right="1800" w:gutter="0" w:header="0" w:top="864" w:footer="0" w:bottom="86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Resume.doc</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1994-12-05T15:33:00Z</dcterms:created>
  <dc:creator>Jonathan D. McKay</dc:creator>
  <dc:description/>
  <dc:language>en-CA</dc:language>
  <cp:lastModifiedBy>ECT_CANADA</cp:lastModifiedBy>
  <cp:lastPrinted>1995-04-05T09:17:00Z</cp:lastPrinted>
  <dcterms:modified xsi:type="dcterms:W3CDTF">1997-03-31T21:06:00Z</dcterms:modified>
  <cp:revision>13</cp:revision>
  <dc:subject/>
  <dc:title>JONATHAN MCKAY</dc:title>
</cp:coreProperties>
</file>