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RESULTS OF VOTE ON STATEMENT OF PRINCIPLES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FEBRUARY 20, 2001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SUPPORT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Government of Ontario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CAPP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BP Canada Energy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ProGas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Enbridge Consumers Gas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Hydro Quebec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Union Gas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GMi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TransCanada Gas Services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Government of Quebec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TransGas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IGUA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Government of Alberta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WILL NOT SIGN BUT WON’T OPPOSE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Mirant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Nexen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TQM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PetroCanada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Imperial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PanCanadian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Northland Power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Enron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RESERVE JUDGMENT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El Paso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NUG group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Coral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DO NOT SUPPORT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3"/>
        </w:numPr>
        <w:rPr>
          <w:b/>
          <w:i/>
          <w:i/>
          <w:sz w:val="24"/>
        </w:rPr>
      </w:pPr>
      <w:r>
        <w:rPr>
          <w:sz w:val="24"/>
        </w:rPr>
        <w:t>PG&amp;E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1"/>
        <w:ind w:hanging="0" w:start="0"/>
        <w:rPr/>
      </w:pPr>
      <w:r>
        <w:rPr/>
        <w:t>STILL ASSESSING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Centra Manitoba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2001-02-22T13:25:00Z</dcterms:created>
  <dc:creator>Debbie_Harris</dc:creator>
  <dc:description/>
  <dc:language>en-CA</dc:language>
  <cp:lastModifiedBy>Debbie_Harris</cp:lastModifiedBy>
  <cp:lastPrinted>2001-02-22T09:18:00Z</cp:lastPrinted>
  <dcterms:modified xsi:type="dcterms:W3CDTF">2001-02-22T14:26:00Z</dcterms:modified>
  <cp:revision>3</cp:revision>
  <dc:subject/>
  <dc:title>RESULTS OF VOTE ON STATEMENT OF PRINCIPLES</dc:title>
</cp:coreProperties>
</file>