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Questions for Wednesday Call at 10:00 AM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2/1/01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autoSpaceDE w:val="false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Question:  </w:t>
      </w:r>
    </w:p>
    <w:p>
      <w:pPr>
        <w:pStyle w:val="Normal"/>
        <w:autoSpaceDE w:val="false"/>
        <w:rPr/>
      </w:pPr>
      <w:r>
        <w:rPr>
          <w:b/>
          <w:bCs/>
        </w:rPr>
        <w:t xml:space="preserve">1) </w:t>
      </w:r>
      <w:r>
        <w:rPr>
          <w:rFonts w:cs="Courier New" w:ascii="Courier New" w:hAnsi="Courier New"/>
          <w:sz w:val="20"/>
          <w:szCs w:val="20"/>
        </w:rPr>
        <w:t>When the CR needs to request the TDSP to either add or remove a meter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to/from an ESI ID, how is this done?  Currently, the 650_01 does not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contain purpose codes to handle either of these situations.  Example: A customer is operating a beauty shop out of their home.  Entergy would have 2 meters attached to a single ESI ID for this scenario.  One is servicing the home and the other the beauty shop.  Customer no longer will have a beauty shop so has requested their CR to have that meter removed.  Since the customer is not moving out of the location, a move-out request for the one meter cannot be used.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b/>
      <w:i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cs="Times New Roman"/>
      <w:b/>
      <w:sz w:val="24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autoSpaceDE w:val="false"/>
    </w:pPr>
    <w:rPr>
      <w:b/>
      <w:bCs/>
      <w:color w:val="FF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2001-10-01T12:12:00Z</dcterms:created>
  <dc:creator>dodle</dc:creator>
  <dc:description/>
  <dc:language>en-CA</dc:language>
  <cp:lastModifiedBy>dodle</cp:lastModifiedBy>
  <dcterms:modified xsi:type="dcterms:W3CDTF">2002-01-29T17:56:00Z</dcterms:modified>
  <cp:revision>77</cp:revision>
  <dc:subject/>
  <dc:title>Questions for Wednesday Call at 10:00 AM</dc:title>
</cp:coreProperties>
</file>