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2078" w:type="dxa"/>
        <w:jc w:val="start"/>
        <w:tblInd w:w="60" w:type="dxa"/>
        <w:tblLayout w:type="fixed"/>
        <w:tblCellMar>
          <w:top w:w="0" w:type="dxa"/>
          <w:start w:w="60" w:type="dxa"/>
          <w:bottom w:w="0" w:type="dxa"/>
          <w:end w:w="60" w:type="dxa"/>
        </w:tblCellMar>
      </w:tblPr>
      <w:tblGrid>
        <w:gridCol w:w="2078"/>
      </w:tblGrid>
      <w:tr>
        <w:trPr/>
        <w:tc>
          <w:tcPr>
            <w:tcW w:w="2078" w:type="dxa"/>
            <w:tcBorders>
              <w:top w:val="single" w:sz="6" w:space="0" w:color="FFFFFF"/>
              <w:start w:val="single" w:sz="6" w:space="0" w:color="FFFFFF"/>
              <w:bottom w:val="single" w:sz="6" w:space="0" w:color="FFFFFF"/>
              <w:end w:val="single" w:sz="6" w:space="0" w:color="FFFFFF"/>
            </w:tcBorders>
          </w:tcPr>
          <w:p>
            <w:pPr>
              <w:pStyle w:val="Normal"/>
              <w:tabs>
                <w:tab w:val="clear" w:pos="720"/>
                <w:tab w:val="left" w:pos="-1440" w:leader="none"/>
              </w:tabs>
              <w:spacing w:lineRule="auto" w:line="286"/>
              <w:rPr>
                <w:rFonts w:ascii="Garamond" w:hAnsi="Garamond" w:eastAsia="Garamond" w:cs="Garamond"/>
                <w:sz w:val="16"/>
                <w:szCs w:val="16"/>
              </w:rPr>
            </w:pPr>
            <w:r>
              <w:rPr>
                <w:rFonts w:eastAsia="Garamond" w:cs="Garamond" w:ascii="Garamond" w:hAnsi="Garamond"/>
                <w:b/>
                <w:bCs/>
                <w:sz w:val="16"/>
                <w:szCs w:val="16"/>
              </w:rPr>
              <w:t>ROBERT A. MONK</w:t>
            </w:r>
          </w:p>
          <w:p>
            <w:pPr>
              <w:pStyle w:val="Normal"/>
              <w:tabs>
                <w:tab w:val="clear" w:pos="720"/>
                <w:tab w:val="left" w:pos="-1440" w:leader="none"/>
              </w:tabs>
              <w:spacing w:lineRule="auto" w:line="283"/>
              <w:rPr>
                <w:rFonts w:ascii="Garamond" w:hAnsi="Garamond" w:eastAsia="Garamond" w:cs="Garamond"/>
                <w:sz w:val="10"/>
                <w:szCs w:val="10"/>
              </w:rPr>
            </w:pPr>
            <w:r>
              <w:rPr>
                <w:rFonts w:eastAsia="Garamond" w:cs="Garamond" w:ascii="Garamond" w:hAnsi="Garamond"/>
                <w:sz w:val="10"/>
                <w:szCs w:val="10"/>
              </w:rPr>
              <w:t>Direct Dial (312) 701-8918</w:t>
            </w:r>
          </w:p>
          <w:p>
            <w:pPr>
              <w:pStyle w:val="Normal"/>
              <w:tabs>
                <w:tab w:val="clear" w:pos="720"/>
                <w:tab w:val="left" w:pos="-1440" w:leader="none"/>
              </w:tabs>
              <w:spacing w:lineRule="auto" w:line="283"/>
              <w:rPr>
                <w:rFonts w:ascii="Garamond" w:hAnsi="Garamond" w:eastAsia="Garamond" w:cs="Garamond"/>
                <w:sz w:val="10"/>
                <w:szCs w:val="10"/>
              </w:rPr>
            </w:pPr>
            <w:r>
              <w:rPr>
                <w:rFonts w:eastAsia="Garamond" w:cs="Garamond" w:ascii="Garamond" w:hAnsi="Garamond"/>
                <w:sz w:val="10"/>
                <w:szCs w:val="10"/>
              </w:rPr>
              <w:t>Direct Fax (312) 706-8207</w:t>
            </w:r>
          </w:p>
          <w:p>
            <w:pPr>
              <w:pStyle w:val="Normal"/>
              <w:tabs>
                <w:tab w:val="clear" w:pos="720"/>
                <w:tab w:val="left" w:pos="-1440" w:leader="none"/>
              </w:tabs>
              <w:spacing w:lineRule="auto" w:line="286" w:before="0" w:after="58"/>
              <w:rPr>
                <w:rFonts w:ascii="Garamond" w:hAnsi="Garamond" w:eastAsia="Garamond" w:cs="Garamond"/>
                <w:sz w:val="14"/>
                <w:szCs w:val="14"/>
              </w:rPr>
            </w:pPr>
            <w:r>
              <w:rPr>
                <w:rFonts w:eastAsia="Garamond" w:cs="Garamond" w:ascii="Garamond" w:hAnsi="Garamond"/>
                <w:sz w:val="14"/>
                <w:szCs w:val="14"/>
              </w:rPr>
              <w:t>rmonk@mayerbrown.com</w:t>
            </w:r>
          </w:p>
        </w:tc>
      </w:tr>
    </w:tbl>
    <w:p>
      <w:pPr>
        <w:pStyle w:val="Normal"/>
        <w:tabs>
          <w:tab w:val="clear" w:pos="720"/>
          <w:tab w:val="left" w:pos="-1440" w:leader="none"/>
        </w:tabs>
        <w:rPr>
          <w:sz w:val="22"/>
          <w:szCs w:val="22"/>
        </w:rPr>
      </w:pPr>
      <w:r>
        <w:rPr>
          <w:sz w:val="22"/>
          <w:szCs w:val="22"/>
        </w:rPr>
      </w:r>
    </w:p>
    <w:p>
      <w:pPr>
        <w:pStyle w:val="Normal"/>
        <w:tabs>
          <w:tab w:val="clear" w:pos="720"/>
          <w:tab w:val="center" w:pos="5400" w:leader="none"/>
        </w:tabs>
        <w:rPr>
          <w:sz w:val="22"/>
          <w:szCs w:val="22"/>
        </w:rPr>
      </w:pPr>
      <w:r>
        <w:fldChar w:fldCharType="begin"/>
      </w:r>
      <w:r>
        <w:rPr>
          <w:sz w:val="22"/>
          <w:szCs w:val="22"/>
        </w:rPr>
        <w:instrText xml:space="preserve">ADVANCE \y180</w:instrText>
      </w:r>
      <w:r>
        <w:rPr>
          <w:sz w:val="22"/>
          <w:szCs w:val="22"/>
        </w:rPr>
      </w:r>
      <w:r>
        <w:rPr>
          <w:sz w:val="22"/>
          <w:szCs w:val="22"/>
        </w:rPr>
        <w:fldChar w:fldCharType="separate"/>
      </w:r>
      <w:r>
        <w:rPr>
          <w:sz w:val="22"/>
          <w:szCs w:val="22"/>
        </w:rPr>
      </w:r>
      <w:r>
        <w:rPr>
          <w:sz w:val="22"/>
          <w:szCs w:val="22"/>
        </w:rPr>
      </w:r>
      <w:r>
        <w:rPr>
          <w:sz w:val="22"/>
          <w:szCs w:val="22"/>
        </w:rPr>
        <w:fldChar w:fldCharType="end"/>
      </w:r>
      <w:r>
        <w:rPr>
          <w:sz w:val="22"/>
          <w:szCs w:val="22"/>
        </w:rPr>
        <w:tab/>
      </w:r>
      <w:r>
        <w:rPr>
          <w:sz w:val="22"/>
          <w:szCs w:val="22"/>
        </w:rPr>
        <w:fldChar w:fldCharType="begin"/>
      </w:r>
      <w:r>
        <w:rPr>
          <w:sz w:val="22"/>
          <w:szCs w:val="22"/>
        </w:rPr>
        <w:instrText xml:space="preserve"> DATE \@"MMMM\ d', 'yyyy" </w:instrText>
      </w:r>
      <w:r>
        <w:rPr>
          <w:sz w:val="22"/>
          <w:szCs w:val="22"/>
        </w:rPr>
        <w:fldChar w:fldCharType="separate"/>
      </w:r>
      <w:r>
        <w:rPr>
          <w:sz w:val="22"/>
          <w:szCs w:val="22"/>
        </w:rPr>
        <w:t>September 28, 2025</w:t>
      </w:r>
      <w:r>
        <w:rPr>
          <w:sz w:val="22"/>
          <w:szCs w:val="22"/>
        </w:rPr>
        <w:fldChar w:fldCharType="end"/>
      </w:r>
    </w:p>
    <w:p>
      <w:pPr>
        <w:pStyle w:val="Normal"/>
        <w:tabs>
          <w:tab w:val="clear" w:pos="720"/>
          <w:tab w:val="left" w:pos="-1440" w:leader="none"/>
        </w:tabs>
        <w:rPr>
          <w:sz w:val="22"/>
          <w:szCs w:val="22"/>
        </w:rPr>
      </w:pPr>
      <w:r>
        <w:rPr>
          <w:sz w:val="22"/>
          <w:szCs w:val="22"/>
        </w:rPr>
      </w:r>
    </w:p>
    <w:p>
      <w:pPr>
        <w:pStyle w:val="Normal"/>
        <w:tabs>
          <w:tab w:val="clear" w:pos="720"/>
          <w:tab w:val="left" w:pos="-1440" w:leader="none"/>
        </w:tabs>
        <w:rPr>
          <w:sz w:val="22"/>
          <w:szCs w:val="22"/>
        </w:rPr>
      </w:pPr>
      <w:r>
        <w:rPr>
          <w:sz w:val="22"/>
          <w:szCs w:val="22"/>
        </w:rPr>
      </w:r>
    </w:p>
    <w:p>
      <w:pPr>
        <w:pStyle w:val="Normal"/>
        <w:tabs>
          <w:tab w:val="clear" w:pos="720"/>
          <w:tab w:val="left" w:pos="-720" w:leader="none"/>
        </w:tabs>
        <w:ind w:start="720" w:end="720"/>
        <w:rPr>
          <w:sz w:val="22"/>
          <w:szCs w:val="22"/>
        </w:rPr>
      </w:pPr>
      <w:r>
        <w:rPr>
          <w:sz w:val="22"/>
          <w:szCs w:val="22"/>
          <w:u w:val="single"/>
        </w:rPr>
        <w:t>VIA FACSIMILE</w:t>
      </w:r>
    </w:p>
    <w:p>
      <w:pPr>
        <w:pStyle w:val="Normal"/>
        <w:tabs>
          <w:tab w:val="clear" w:pos="720"/>
          <w:tab w:val="left" w:pos="-720" w:leader="none"/>
        </w:tabs>
        <w:ind w:start="720" w:end="720"/>
        <w:rPr>
          <w:sz w:val="22"/>
          <w:szCs w:val="22"/>
        </w:rPr>
      </w:pPr>
      <w:r>
        <w:rPr>
          <w:sz w:val="22"/>
          <w:szCs w:val="22"/>
        </w:rPr>
      </w:r>
      <w:bookmarkStart w:id="0" w:name="QuickMark"/>
      <w:bookmarkStart w:id="1" w:name="QuickMark"/>
      <w:bookmarkEnd w:id="1"/>
    </w:p>
    <w:p>
      <w:pPr>
        <w:pStyle w:val="Normal"/>
        <w:tabs>
          <w:tab w:val="clear" w:pos="720"/>
          <w:tab w:val="left" w:pos="-720" w:leader="none"/>
        </w:tabs>
        <w:ind w:start="720" w:end="720"/>
        <w:rPr>
          <w:sz w:val="22"/>
          <w:szCs w:val="22"/>
        </w:rPr>
      </w:pPr>
      <w:r>
        <w:rPr>
          <w:sz w:val="22"/>
          <w:szCs w:val="22"/>
        </w:rPr>
        <w:t>Enron North America Corp.</w:t>
      </w:r>
    </w:p>
    <w:p>
      <w:pPr>
        <w:pStyle w:val="Normal"/>
        <w:tabs>
          <w:tab w:val="clear" w:pos="720"/>
          <w:tab w:val="left" w:pos="-720" w:leader="none"/>
        </w:tabs>
        <w:ind w:start="720" w:end="720"/>
        <w:rPr>
          <w:sz w:val="22"/>
          <w:szCs w:val="22"/>
        </w:rPr>
      </w:pPr>
      <w:r>
        <w:rPr>
          <w:sz w:val="22"/>
          <w:szCs w:val="22"/>
        </w:rPr>
        <w:t>1400 Smith Street</w:t>
      </w:r>
    </w:p>
    <w:p>
      <w:pPr>
        <w:pStyle w:val="Normal"/>
        <w:tabs>
          <w:tab w:val="clear" w:pos="720"/>
          <w:tab w:val="left" w:pos="-720" w:leader="none"/>
        </w:tabs>
        <w:ind w:start="720" w:end="720"/>
        <w:rPr>
          <w:sz w:val="22"/>
          <w:szCs w:val="22"/>
        </w:rPr>
      </w:pPr>
      <w:r>
        <w:rPr>
          <w:sz w:val="22"/>
          <w:szCs w:val="22"/>
        </w:rPr>
        <w:t>Houston, TX  7702-7361</w:t>
      </w:r>
    </w:p>
    <w:p>
      <w:pPr>
        <w:pStyle w:val="Normal"/>
        <w:tabs>
          <w:tab w:val="clear" w:pos="720"/>
          <w:tab w:val="left" w:pos="-720" w:leader="none"/>
        </w:tabs>
        <w:ind w:start="720" w:end="720"/>
        <w:rPr>
          <w:sz w:val="22"/>
          <w:szCs w:val="22"/>
        </w:rPr>
      </w:pPr>
      <w:r>
        <w:rPr>
          <w:sz w:val="22"/>
          <w:szCs w:val="22"/>
        </w:rPr>
      </w:r>
    </w:p>
    <w:p>
      <w:pPr>
        <w:pStyle w:val="Normal"/>
        <w:tabs>
          <w:tab w:val="clear" w:pos="720"/>
          <w:tab w:val="left" w:pos="-720" w:leader="none"/>
        </w:tabs>
        <w:ind w:start="720" w:end="720"/>
        <w:rPr>
          <w:sz w:val="22"/>
          <w:szCs w:val="22"/>
        </w:rPr>
      </w:pPr>
      <w:r>
        <w:rPr>
          <w:sz w:val="22"/>
          <w:szCs w:val="22"/>
        </w:rPr>
        <w:t>Attention:  Mark E. Haedicke, General Counsel</w:t>
      </w:r>
    </w:p>
    <w:p>
      <w:pPr>
        <w:pStyle w:val="Normal"/>
        <w:tabs>
          <w:tab w:val="clear" w:pos="720"/>
          <w:tab w:val="left" w:pos="-720" w:leader="none"/>
        </w:tabs>
        <w:ind w:start="720" w:end="720"/>
        <w:rPr>
          <w:sz w:val="22"/>
          <w:szCs w:val="22"/>
        </w:rPr>
      </w:pPr>
      <w:r>
        <w:rPr>
          <w:sz w:val="22"/>
          <w:szCs w:val="22"/>
        </w:rPr>
      </w:r>
    </w:p>
    <w:p>
      <w:pPr>
        <w:pStyle w:val="Normal"/>
        <w:tabs>
          <w:tab w:val="clear" w:pos="720"/>
          <w:tab w:val="left" w:pos="-720" w:leader="none"/>
        </w:tabs>
        <w:ind w:firstLine="720" w:start="720" w:end="720"/>
        <w:rPr>
          <w:sz w:val="22"/>
          <w:szCs w:val="22"/>
        </w:rPr>
      </w:pPr>
      <w:r>
        <w:rPr>
          <w:sz w:val="22"/>
          <w:szCs w:val="22"/>
        </w:rPr>
        <w:t>Re:  Transaction with The Quaker Oats Company</w:t>
      </w:r>
    </w:p>
    <w:p>
      <w:pPr>
        <w:pStyle w:val="Normal"/>
        <w:tabs>
          <w:tab w:val="clear" w:pos="720"/>
          <w:tab w:val="left" w:pos="-403" w:leader="none"/>
          <w:tab w:val="left" w:pos="810" w:leader="none"/>
          <w:tab w:val="left" w:pos="1440" w:leader="none"/>
          <w:tab w:val="left" w:pos="2430" w:leader="none"/>
          <w:tab w:val="left" w:pos="2880" w:leader="none"/>
          <w:tab w:val="left" w:pos="3600" w:leader="none"/>
          <w:tab w:val="left" w:pos="4320" w:leader="none"/>
          <w:tab w:val="left" w:pos="5040" w:leader="none"/>
        </w:tabs>
        <w:ind w:start="720" w:end="720"/>
        <w:rPr>
          <w:sz w:val="22"/>
          <w:szCs w:val="22"/>
        </w:rPr>
      </w:pPr>
      <w:r>
        <w:rPr>
          <w:sz w:val="22"/>
          <w:szCs w:val="22"/>
        </w:rPr>
      </w:r>
    </w:p>
    <w:p>
      <w:pPr>
        <w:pStyle w:val="Normal"/>
        <w:tabs>
          <w:tab w:val="clear" w:pos="720"/>
          <w:tab w:val="left" w:pos="-403" w:leader="none"/>
          <w:tab w:val="left" w:pos="810" w:leader="none"/>
          <w:tab w:val="left" w:pos="1440" w:leader="none"/>
          <w:tab w:val="left" w:pos="2430" w:leader="none"/>
          <w:tab w:val="left" w:pos="2880" w:leader="none"/>
          <w:tab w:val="left" w:pos="3600" w:leader="none"/>
          <w:tab w:val="left" w:pos="4320" w:leader="none"/>
          <w:tab w:val="left" w:pos="5040" w:leader="none"/>
        </w:tabs>
        <w:ind w:start="720" w:end="720"/>
        <w:rPr>
          <w:sz w:val="22"/>
          <w:szCs w:val="22"/>
        </w:rPr>
      </w:pPr>
      <w:r>
        <w:rPr>
          <w:sz w:val="22"/>
          <w:szCs w:val="22"/>
        </w:rPr>
        <w:t>Dear Mr. Haedicke:</w:t>
      </w:r>
    </w:p>
    <w:p>
      <w:pPr>
        <w:pStyle w:val="Normal"/>
        <w:tabs>
          <w:tab w:val="clear" w:pos="720"/>
          <w:tab w:val="left" w:pos="-403" w:leader="none"/>
          <w:tab w:val="left" w:pos="810" w:leader="none"/>
          <w:tab w:val="left" w:pos="1440" w:leader="none"/>
          <w:tab w:val="left" w:pos="2430" w:leader="none"/>
          <w:tab w:val="left" w:pos="2880" w:leader="none"/>
          <w:tab w:val="left" w:pos="3600" w:leader="none"/>
          <w:tab w:val="left" w:pos="4320" w:leader="none"/>
          <w:tab w:val="left" w:pos="5040" w:leader="none"/>
        </w:tabs>
        <w:ind w:start="720" w:end="720"/>
        <w:rPr>
          <w:sz w:val="22"/>
          <w:szCs w:val="22"/>
        </w:rPr>
      </w:pPr>
      <w:r>
        <w:rPr>
          <w:sz w:val="22"/>
          <w:szCs w:val="22"/>
        </w:rPr>
      </w:r>
    </w:p>
    <w:p>
      <w:pPr>
        <w:pStyle w:val="Normal"/>
        <w:tabs>
          <w:tab w:val="left" w:pos="-403" w:leader="none"/>
          <w:tab w:val="left" w:pos="720" w:leader="none"/>
          <w:tab w:val="left" w:pos="1440" w:leader="none"/>
          <w:tab w:val="left" w:pos="2430" w:leader="none"/>
          <w:tab w:val="left" w:pos="2880" w:leader="none"/>
          <w:tab w:val="left" w:pos="3600" w:leader="none"/>
          <w:tab w:val="left" w:pos="4320" w:leader="none"/>
          <w:tab w:val="left" w:pos="5040" w:leader="none"/>
        </w:tabs>
        <w:ind w:firstLine="720" w:start="720" w:end="720"/>
        <w:jc w:val="both"/>
        <w:rPr/>
      </w:pPr>
      <w:r>
        <w:rPr>
          <w:sz w:val="22"/>
          <w:szCs w:val="22"/>
        </w:rPr>
        <w:t>As you know, we regularly represent Enron North America Corp. and its affiliates (“</w:t>
      </w:r>
      <w:r>
        <w:rPr>
          <w:sz w:val="22"/>
          <w:szCs w:val="22"/>
          <w:u w:val="single"/>
        </w:rPr>
        <w:t>Enron</w:t>
      </w:r>
      <w:r>
        <w:rPr>
          <w:sz w:val="22"/>
          <w:szCs w:val="22"/>
        </w:rPr>
        <w:t>”) in connection with various matters.  We also from time to time represent The Quaker Oats Company and its affiliates (“</w:t>
      </w:r>
      <w:r>
        <w:rPr>
          <w:sz w:val="22"/>
          <w:szCs w:val="22"/>
          <w:u w:val="single"/>
        </w:rPr>
        <w:t>Quaker Oats</w:t>
      </w:r>
      <w:r>
        <w:rPr>
          <w:sz w:val="22"/>
          <w:szCs w:val="22"/>
        </w:rPr>
        <w:t xml:space="preserve">”).  </w:t>
      </w:r>
    </w:p>
    <w:p>
      <w:pPr>
        <w:pStyle w:val="Normal"/>
        <w:tabs>
          <w:tab w:val="left" w:pos="-403" w:leader="none"/>
          <w:tab w:val="left" w:pos="720" w:leader="none"/>
          <w:tab w:val="left" w:pos="1440" w:leader="none"/>
          <w:tab w:val="left" w:pos="2430" w:leader="none"/>
          <w:tab w:val="left" w:pos="2880" w:leader="none"/>
          <w:tab w:val="left" w:pos="3600" w:leader="none"/>
          <w:tab w:val="left" w:pos="4320" w:leader="none"/>
          <w:tab w:val="left" w:pos="5040" w:leader="none"/>
        </w:tabs>
        <w:ind w:start="720" w:end="720"/>
        <w:jc w:val="both"/>
        <w:rPr>
          <w:sz w:val="22"/>
          <w:szCs w:val="22"/>
        </w:rPr>
      </w:pPr>
      <w:r>
        <w:rPr>
          <w:sz w:val="22"/>
          <w:szCs w:val="22"/>
        </w:rPr>
      </w:r>
    </w:p>
    <w:p>
      <w:pPr>
        <w:pStyle w:val="Normal"/>
        <w:tabs>
          <w:tab w:val="left" w:pos="-403" w:leader="none"/>
          <w:tab w:val="left" w:pos="720" w:leader="none"/>
          <w:tab w:val="left" w:pos="1440" w:leader="none"/>
          <w:tab w:val="left" w:pos="2430" w:leader="none"/>
          <w:tab w:val="left" w:pos="2880" w:leader="none"/>
          <w:tab w:val="left" w:pos="3600" w:leader="none"/>
          <w:tab w:val="left" w:pos="4320" w:leader="none"/>
          <w:tab w:val="left" w:pos="5040" w:leader="none"/>
        </w:tabs>
        <w:ind w:firstLine="720" w:start="720" w:end="720"/>
        <w:jc w:val="both"/>
        <w:rPr/>
      </w:pPr>
      <w:r>
        <w:rPr>
          <w:sz w:val="22"/>
          <w:szCs w:val="22"/>
        </w:rPr>
        <w:t>Quaker Oats and Enron are in the process of negotiating a commodity swap (the “</w:t>
      </w:r>
      <w:r>
        <w:rPr>
          <w:sz w:val="22"/>
          <w:szCs w:val="22"/>
          <w:u w:val="single"/>
        </w:rPr>
        <w:t>Transaction</w:t>
      </w:r>
      <w:r>
        <w:rPr>
          <w:sz w:val="22"/>
          <w:szCs w:val="22"/>
        </w:rPr>
        <w:t>”).  Quaker Oats has asked us to represent it in connection therewith.  We have not represented Enron in connection with the Transaction.  At the present time we expect that the primary attorney who would represent Quaker Oats is Robert Monk, who has not previously been involved in our representation of Enron.</w:t>
      </w:r>
    </w:p>
    <w:p>
      <w:pPr>
        <w:pStyle w:val="Normal"/>
        <w:tabs>
          <w:tab w:val="left" w:pos="-403" w:leader="none"/>
          <w:tab w:val="left" w:pos="720" w:leader="none"/>
          <w:tab w:val="left" w:pos="1440" w:leader="none"/>
          <w:tab w:val="left" w:pos="2430" w:leader="none"/>
          <w:tab w:val="left" w:pos="2880" w:leader="none"/>
          <w:tab w:val="left" w:pos="3600" w:leader="none"/>
          <w:tab w:val="left" w:pos="4320" w:leader="none"/>
          <w:tab w:val="left" w:pos="5040" w:leader="none"/>
        </w:tabs>
        <w:ind w:start="720" w:end="720"/>
        <w:jc w:val="both"/>
        <w:rPr>
          <w:sz w:val="22"/>
          <w:szCs w:val="22"/>
        </w:rPr>
      </w:pPr>
      <w:r>
        <w:rPr>
          <w:sz w:val="22"/>
          <w:szCs w:val="22"/>
        </w:rPr>
      </w:r>
    </w:p>
    <w:p>
      <w:pPr>
        <w:pStyle w:val="Normal"/>
        <w:tabs>
          <w:tab w:val="left" w:pos="-403" w:leader="none"/>
          <w:tab w:val="left" w:pos="720" w:leader="none"/>
          <w:tab w:val="left" w:pos="1440" w:leader="none"/>
          <w:tab w:val="left" w:pos="2430" w:leader="none"/>
          <w:tab w:val="left" w:pos="2880" w:leader="none"/>
          <w:tab w:val="left" w:pos="3600" w:leader="none"/>
          <w:tab w:val="left" w:pos="4320" w:leader="none"/>
          <w:tab w:val="left" w:pos="5040" w:leader="none"/>
        </w:tabs>
        <w:ind w:firstLine="720" w:start="720" w:end="720"/>
        <w:jc w:val="both"/>
        <w:rPr>
          <w:sz w:val="22"/>
          <w:szCs w:val="22"/>
        </w:rPr>
      </w:pPr>
      <w:r>
        <w:rPr>
          <w:sz w:val="22"/>
          <w:szCs w:val="22"/>
        </w:rPr>
        <w:t>This letter requests that Enron consent to our representation of Quaker Oats in connection with the Transaction.  Such consent would not apply to any conflict or potential conflict related to Enron other than the Transaction.  We acknowledge, and Quaker Oats understands, that Enron’s consent does not extend to, and we and Quaker Oats agree that our representation of Quaker Oats will not include, our participation in any litigation, arbitration, bankruptcy proceeding or other adversary proceedings which may arise between Enron and Quaker Oats in connection with the Transaction.</w:t>
      </w:r>
      <w:r>
        <w:br w:type="page"/>
      </w:r>
    </w:p>
    <w:p>
      <w:pPr>
        <w:pStyle w:val="Normal"/>
        <w:tabs>
          <w:tab w:val="left" w:pos="-403" w:leader="none"/>
          <w:tab w:val="left" w:pos="720" w:leader="none"/>
          <w:tab w:val="left" w:pos="1440" w:leader="none"/>
          <w:tab w:val="left" w:pos="2430" w:leader="none"/>
          <w:tab w:val="left" w:pos="2880" w:leader="none"/>
          <w:tab w:val="left" w:pos="3600" w:leader="none"/>
          <w:tab w:val="left" w:pos="4320" w:leader="none"/>
          <w:tab w:val="left" w:pos="5040" w:leader="none"/>
        </w:tabs>
        <w:ind w:start="720" w:end="720"/>
        <w:jc w:val="both"/>
        <w:rPr>
          <w:sz w:val="22"/>
          <w:szCs w:val="22"/>
        </w:rPr>
      </w:pPr>
      <w:r>
        <w:rPr>
          <w:sz w:val="22"/>
          <w:szCs w:val="22"/>
        </w:rPr>
      </w:r>
    </w:p>
    <w:p>
      <w:pPr>
        <w:pStyle w:val="BlockText"/>
        <w:rPr>
          <w:sz w:val="22"/>
          <w:szCs w:val="22"/>
        </w:rPr>
      </w:pPr>
      <w:r>
        <w:rPr>
          <w:sz w:val="22"/>
          <w:szCs w:val="22"/>
        </w:rPr>
        <w:t>We understand, of course, that consistent with our professional obligations, Enron expects assertive and unbiased representation on its behalf in all circumstances where we have been engaged by it to provide legal services.</w:t>
      </w:r>
    </w:p>
    <w:p>
      <w:pPr>
        <w:pStyle w:val="Normal"/>
        <w:tabs>
          <w:tab w:val="left" w:pos="-403" w:leader="none"/>
          <w:tab w:val="left" w:pos="720" w:leader="none"/>
          <w:tab w:val="left" w:pos="1440" w:leader="none"/>
          <w:tab w:val="left" w:pos="2430" w:leader="none"/>
          <w:tab w:val="left" w:pos="2880" w:leader="none"/>
          <w:tab w:val="left" w:pos="3600" w:leader="none"/>
          <w:tab w:val="left" w:pos="4320" w:leader="none"/>
          <w:tab w:val="left" w:pos="5040" w:leader="none"/>
        </w:tabs>
        <w:ind w:start="720" w:end="720"/>
        <w:jc w:val="both"/>
        <w:rPr>
          <w:sz w:val="22"/>
          <w:szCs w:val="22"/>
        </w:rPr>
      </w:pPr>
      <w:r>
        <w:rPr>
          <w:sz w:val="22"/>
          <w:szCs w:val="22"/>
        </w:rPr>
      </w:r>
    </w:p>
    <w:p>
      <w:pPr>
        <w:pStyle w:val="Normal"/>
        <w:tabs>
          <w:tab w:val="left" w:pos="-403" w:leader="none"/>
          <w:tab w:val="left" w:pos="720" w:leader="none"/>
          <w:tab w:val="left" w:pos="1440" w:leader="none"/>
          <w:tab w:val="left" w:pos="2430" w:leader="none"/>
          <w:tab w:val="left" w:pos="2880" w:leader="none"/>
          <w:tab w:val="left" w:pos="3600" w:leader="none"/>
          <w:tab w:val="left" w:pos="4320" w:leader="none"/>
          <w:tab w:val="left" w:pos="5040" w:leader="none"/>
        </w:tabs>
        <w:ind w:firstLine="720" w:start="720" w:end="720"/>
        <w:jc w:val="both"/>
        <w:rPr>
          <w:sz w:val="22"/>
          <w:szCs w:val="22"/>
        </w:rPr>
      </w:pPr>
      <w:r>
        <w:rPr>
          <w:sz w:val="22"/>
          <w:szCs w:val="22"/>
        </w:rPr>
        <w:t>Thank you for your consideration in connection with this matter.</w:t>
      </w:r>
    </w:p>
    <w:p>
      <w:pPr>
        <w:pStyle w:val="Normal"/>
        <w:tabs>
          <w:tab w:val="left" w:pos="-403" w:leader="none"/>
          <w:tab w:val="left" w:pos="720" w:leader="none"/>
          <w:tab w:val="left" w:pos="1440" w:leader="none"/>
          <w:tab w:val="left" w:pos="2430" w:leader="none"/>
          <w:tab w:val="left" w:pos="2880" w:leader="none"/>
          <w:tab w:val="left" w:pos="3600" w:leader="none"/>
          <w:tab w:val="left" w:pos="4320" w:leader="none"/>
          <w:tab w:val="left" w:pos="5040" w:leader="none"/>
        </w:tabs>
        <w:ind w:start="720" w:end="720"/>
        <w:jc w:val="both"/>
        <w:rPr>
          <w:sz w:val="22"/>
          <w:szCs w:val="22"/>
        </w:rPr>
      </w:pPr>
      <w:r>
        <w:rPr>
          <w:sz w:val="22"/>
          <w:szCs w:val="22"/>
        </w:rPr>
      </w:r>
    </w:p>
    <w:p>
      <w:pPr>
        <w:pStyle w:val="Normal"/>
        <w:tabs>
          <w:tab w:val="clear" w:pos="720"/>
          <w:tab w:val="left" w:pos="-720" w:leader="none"/>
          <w:tab w:val="left" w:pos="0" w:leader="none"/>
          <w:tab w:val="left" w:pos="5040" w:leader="none"/>
        </w:tabs>
        <w:ind w:firstLine="4320" w:start="720" w:end="720"/>
        <w:rPr>
          <w:sz w:val="22"/>
          <w:szCs w:val="22"/>
        </w:rPr>
      </w:pPr>
      <w:r>
        <w:rPr>
          <w:sz w:val="22"/>
          <w:szCs w:val="22"/>
        </w:rPr>
        <w:t>Very truly yours,</w:t>
      </w:r>
    </w:p>
    <w:p>
      <w:pPr>
        <w:pStyle w:val="Normal"/>
        <w:tabs>
          <w:tab w:val="clear" w:pos="720"/>
          <w:tab w:val="left" w:pos="-720" w:leader="none"/>
          <w:tab w:val="left" w:pos="0" w:leader="none"/>
          <w:tab w:val="left" w:pos="5040" w:leader="none"/>
        </w:tabs>
        <w:ind w:start="720" w:end="720"/>
        <w:rPr>
          <w:sz w:val="22"/>
          <w:szCs w:val="22"/>
        </w:rPr>
      </w:pPr>
      <w:r>
        <w:rPr>
          <w:sz w:val="22"/>
          <w:szCs w:val="22"/>
        </w:rPr>
      </w:r>
    </w:p>
    <w:p>
      <w:pPr>
        <w:pStyle w:val="Normal"/>
        <w:tabs>
          <w:tab w:val="clear" w:pos="720"/>
          <w:tab w:val="left" w:pos="-720" w:leader="none"/>
          <w:tab w:val="left" w:pos="0" w:leader="none"/>
          <w:tab w:val="left" w:pos="5040" w:leader="none"/>
        </w:tabs>
        <w:ind w:firstLine="4320" w:start="720" w:end="720"/>
        <w:rPr>
          <w:sz w:val="22"/>
          <w:szCs w:val="22"/>
        </w:rPr>
      </w:pPr>
      <w:r>
        <w:rPr>
          <w:sz w:val="22"/>
          <w:szCs w:val="22"/>
        </w:rPr>
        <w:t>MAYER, BROWN &amp; PLATT</w:t>
      </w:r>
    </w:p>
    <w:p>
      <w:pPr>
        <w:pStyle w:val="Normal"/>
        <w:tabs>
          <w:tab w:val="clear" w:pos="720"/>
          <w:tab w:val="left" w:pos="-720" w:leader="none"/>
          <w:tab w:val="left" w:pos="0" w:leader="none"/>
          <w:tab w:val="left" w:pos="5040" w:leader="none"/>
        </w:tabs>
        <w:ind w:start="720" w:end="720"/>
        <w:rPr>
          <w:sz w:val="22"/>
          <w:szCs w:val="22"/>
        </w:rPr>
      </w:pPr>
      <w:r>
        <w:rPr>
          <w:sz w:val="22"/>
          <w:szCs w:val="22"/>
        </w:rPr>
      </w:r>
    </w:p>
    <w:p>
      <w:pPr>
        <w:pStyle w:val="Normal"/>
        <w:tabs>
          <w:tab w:val="clear" w:pos="720"/>
          <w:tab w:val="left" w:pos="-720" w:leader="none"/>
          <w:tab w:val="left" w:pos="0" w:leader="none"/>
          <w:tab w:val="left" w:pos="5040" w:leader="none"/>
        </w:tabs>
        <w:ind w:start="720" w:end="720"/>
        <w:rPr>
          <w:sz w:val="22"/>
          <w:szCs w:val="22"/>
        </w:rPr>
      </w:pPr>
      <w:r>
        <w:rPr>
          <w:sz w:val="22"/>
          <w:szCs w:val="22"/>
        </w:rPr>
      </w:r>
    </w:p>
    <w:p>
      <w:pPr>
        <w:pStyle w:val="Normal"/>
        <w:tabs>
          <w:tab w:val="clear" w:pos="720"/>
          <w:tab w:val="left" w:pos="-360" w:leader="none"/>
          <w:tab w:val="left" w:pos="0" w:leader="none"/>
          <w:tab w:val="left" w:pos="5040" w:leader="none"/>
          <w:tab w:val="left" w:pos="5400" w:leader="none"/>
        </w:tabs>
        <w:ind w:firstLine="4320" w:start="720" w:end="720"/>
        <w:rPr>
          <w:sz w:val="22"/>
          <w:szCs w:val="22"/>
        </w:rPr>
      </w:pPr>
      <w:r>
        <w:rPr>
          <w:sz w:val="22"/>
          <w:szCs w:val="22"/>
        </w:rPr>
        <w:t>By:_______________________</w:t>
      </w:r>
    </w:p>
    <w:p>
      <w:pPr>
        <w:pStyle w:val="Normal"/>
        <w:tabs>
          <w:tab w:val="clear" w:pos="720"/>
          <w:tab w:val="left" w:pos="-360" w:leader="none"/>
          <w:tab w:val="left" w:pos="0" w:leader="none"/>
          <w:tab w:val="left" w:pos="5040" w:leader="none"/>
          <w:tab w:val="left" w:pos="5400" w:leader="none"/>
        </w:tabs>
        <w:ind w:firstLine="4680" w:start="720" w:end="720"/>
        <w:rPr>
          <w:sz w:val="22"/>
          <w:szCs w:val="22"/>
        </w:rPr>
      </w:pPr>
      <w:r>
        <w:rPr>
          <w:sz w:val="22"/>
          <w:szCs w:val="22"/>
        </w:rPr>
      </w:r>
    </w:p>
    <w:p>
      <w:pPr>
        <w:pStyle w:val="Normal"/>
        <w:tabs>
          <w:tab w:val="clear" w:pos="720"/>
          <w:tab w:val="left" w:pos="-360" w:leader="none"/>
          <w:tab w:val="left" w:pos="0" w:leader="none"/>
          <w:tab w:val="left" w:pos="5040" w:leader="none"/>
          <w:tab w:val="left" w:pos="5400" w:leader="none"/>
        </w:tabs>
        <w:ind w:start="720" w:end="720"/>
        <w:rPr>
          <w:sz w:val="22"/>
          <w:szCs w:val="22"/>
        </w:rPr>
      </w:pPr>
      <w:r>
        <w:rPr>
          <w:sz w:val="22"/>
          <w:szCs w:val="22"/>
        </w:rPr>
      </w:r>
    </w:p>
    <w:p>
      <w:pPr>
        <w:pStyle w:val="Normal"/>
        <w:tabs>
          <w:tab w:val="clear" w:pos="720"/>
          <w:tab w:val="left" w:pos="-360" w:leader="none"/>
          <w:tab w:val="left" w:pos="0" w:leader="none"/>
          <w:tab w:val="left" w:pos="5040" w:leader="none"/>
          <w:tab w:val="left" w:pos="5400" w:leader="none"/>
        </w:tabs>
        <w:ind w:firstLine="4320" w:start="720" w:end="720"/>
        <w:rPr>
          <w:sz w:val="22"/>
          <w:szCs w:val="22"/>
        </w:rPr>
      </w:pPr>
      <w:r>
        <w:rPr>
          <w:sz w:val="22"/>
          <w:szCs w:val="22"/>
        </w:rPr>
        <w:t xml:space="preserve">    </w:t>
      </w:r>
    </w:p>
    <w:p>
      <w:pPr>
        <w:pStyle w:val="Normal"/>
        <w:tabs>
          <w:tab w:val="clear" w:pos="720"/>
          <w:tab w:val="left" w:pos="-360" w:leader="none"/>
          <w:tab w:val="left" w:pos="0" w:leader="none"/>
          <w:tab w:val="left" w:pos="5040" w:leader="none"/>
          <w:tab w:val="left" w:pos="5400" w:leader="none"/>
        </w:tabs>
        <w:ind w:start="720" w:end="720"/>
        <w:rPr>
          <w:sz w:val="22"/>
          <w:szCs w:val="22"/>
        </w:rPr>
      </w:pPr>
      <w:r>
        <w:rPr>
          <w:sz w:val="22"/>
          <w:szCs w:val="22"/>
        </w:rPr>
        <w:t>AGREED:</w:t>
      </w:r>
    </w:p>
    <w:p>
      <w:pPr>
        <w:pStyle w:val="Normal"/>
        <w:tabs>
          <w:tab w:val="clear" w:pos="720"/>
          <w:tab w:val="left" w:pos="-360" w:leader="none"/>
          <w:tab w:val="left" w:pos="0" w:leader="none"/>
          <w:tab w:val="left" w:pos="5040" w:leader="none"/>
          <w:tab w:val="left" w:pos="5400" w:leader="none"/>
        </w:tabs>
        <w:ind w:start="720" w:end="720"/>
        <w:rPr>
          <w:sz w:val="22"/>
          <w:szCs w:val="22"/>
        </w:rPr>
      </w:pPr>
      <w:r>
        <w:rPr>
          <w:sz w:val="22"/>
          <w:szCs w:val="22"/>
        </w:rPr>
      </w:r>
    </w:p>
    <w:p>
      <w:pPr>
        <w:pStyle w:val="Normal"/>
        <w:tabs>
          <w:tab w:val="clear" w:pos="720"/>
          <w:tab w:val="left" w:pos="-360" w:leader="none"/>
          <w:tab w:val="left" w:pos="0" w:leader="none"/>
          <w:tab w:val="left" w:pos="5040" w:leader="none"/>
          <w:tab w:val="left" w:pos="5400" w:leader="none"/>
        </w:tabs>
        <w:ind w:start="720" w:end="720"/>
        <w:rPr>
          <w:sz w:val="22"/>
          <w:szCs w:val="22"/>
        </w:rPr>
      </w:pPr>
      <w:r>
        <w:rPr>
          <w:sz w:val="22"/>
          <w:szCs w:val="22"/>
        </w:rPr>
        <w:t>ENRON NORTH AMERICA CORP.</w:t>
      </w:r>
    </w:p>
    <w:p>
      <w:pPr>
        <w:pStyle w:val="Normal"/>
        <w:tabs>
          <w:tab w:val="clear" w:pos="720"/>
          <w:tab w:val="left" w:pos="-360" w:leader="none"/>
          <w:tab w:val="left" w:pos="0" w:leader="none"/>
          <w:tab w:val="left" w:pos="5040" w:leader="none"/>
          <w:tab w:val="left" w:pos="5400" w:leader="none"/>
        </w:tabs>
        <w:ind w:start="720" w:end="720"/>
        <w:rPr>
          <w:sz w:val="22"/>
          <w:szCs w:val="22"/>
        </w:rPr>
      </w:pPr>
      <w:r>
        <w:rPr>
          <w:sz w:val="22"/>
          <w:szCs w:val="22"/>
        </w:rPr>
      </w:r>
    </w:p>
    <w:p>
      <w:pPr>
        <w:pStyle w:val="Normal"/>
        <w:tabs>
          <w:tab w:val="clear" w:pos="720"/>
          <w:tab w:val="left" w:pos="-360" w:leader="none"/>
          <w:tab w:val="left" w:pos="0" w:leader="none"/>
          <w:tab w:val="left" w:pos="5040" w:leader="none"/>
          <w:tab w:val="left" w:pos="5400" w:leader="none"/>
        </w:tabs>
        <w:ind w:start="720" w:end="720"/>
        <w:rPr>
          <w:sz w:val="22"/>
          <w:szCs w:val="22"/>
        </w:rPr>
      </w:pPr>
      <w:r>
        <w:rPr>
          <w:sz w:val="22"/>
          <w:szCs w:val="22"/>
        </w:rPr>
      </w:r>
    </w:p>
    <w:p>
      <w:pPr>
        <w:pStyle w:val="Normal"/>
        <w:tabs>
          <w:tab w:val="clear" w:pos="720"/>
          <w:tab w:val="left" w:pos="-360" w:leader="none"/>
          <w:tab w:val="left" w:pos="0" w:leader="none"/>
          <w:tab w:val="left" w:pos="5040" w:leader="none"/>
          <w:tab w:val="left" w:pos="5400" w:leader="none"/>
        </w:tabs>
        <w:ind w:start="720" w:end="720"/>
        <w:rPr>
          <w:sz w:val="22"/>
          <w:szCs w:val="22"/>
        </w:rPr>
      </w:pPr>
      <w:r>
        <w:rPr>
          <w:sz w:val="22"/>
          <w:szCs w:val="22"/>
        </w:rPr>
        <w:t>By:_______________________________</w:t>
      </w:r>
    </w:p>
    <w:p>
      <w:pPr>
        <w:pStyle w:val="Normal"/>
        <w:tabs>
          <w:tab w:val="clear" w:pos="720"/>
          <w:tab w:val="left" w:pos="-360" w:leader="none"/>
          <w:tab w:val="left" w:pos="0" w:leader="none"/>
          <w:tab w:val="left" w:pos="1080" w:leader="none"/>
          <w:tab w:val="left" w:pos="5040" w:leader="none"/>
          <w:tab w:val="left" w:pos="5400" w:leader="none"/>
        </w:tabs>
        <w:ind w:start="720" w:end="720"/>
        <w:rPr>
          <w:sz w:val="22"/>
          <w:szCs w:val="22"/>
        </w:rPr>
      </w:pPr>
      <w:r>
        <w:rPr>
          <w:sz w:val="22"/>
          <w:szCs w:val="22"/>
        </w:rPr>
        <w:t xml:space="preserve">   </w:t>
      </w:r>
      <w:r>
        <w:rPr>
          <w:sz w:val="22"/>
          <w:szCs w:val="22"/>
        </w:rPr>
        <w:tab/>
        <w:t>Its General Counsel</w:t>
      </w:r>
    </w:p>
    <w:p>
      <w:pPr>
        <w:pStyle w:val="Normal"/>
        <w:rPr>
          <w:sz w:val="22"/>
          <w:szCs w:val="22"/>
        </w:rPr>
      </w:pPr>
      <w:r>
        <w:rPr>
          <w:sz w:val="22"/>
          <w:szCs w:val="22"/>
        </w:rPr>
      </w:r>
    </w:p>
    <w:sectPr>
      <w:footerReference w:type="default" r:id="rId2"/>
      <w:type w:val="nextPage"/>
      <w:pgSz w:w="12240" w:h="15840"/>
      <w:pgMar w:left="1800" w:right="1800" w:gutter="0" w:header="0" w:top="1440" w:footer="72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Garamond">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ind w:start="720" w:end="720"/>
      <w:rPr/>
    </w:pPr>
    <w:r>
      <w:rPr>
        <w:sz w:val="14"/>
        <w:szCs w:val="14"/>
      </w:rPr>
      <w:t xml:space="preserve">12675791.1 </w:t>
    </w:r>
    <w:r>
      <w:rPr>
        <w:sz w:val="14"/>
        <w:szCs w:val="14"/>
      </w:rPr>
      <w:fldChar w:fldCharType="begin"/>
    </w:r>
    <w:r>
      <w:rPr>
        <w:sz w:val="14"/>
        <w:szCs w:val="14"/>
      </w:rPr>
      <w:instrText xml:space="preserve"> DATE \@"Mddyy\ Hmm" </w:instrText>
    </w:r>
    <w:r>
      <w:rPr>
        <w:sz w:val="14"/>
        <w:szCs w:val="14"/>
      </w:rPr>
      <w:fldChar w:fldCharType="separate"/>
    </w:r>
    <w:r>
      <w:rPr>
        <w:sz w:val="14"/>
        <w:szCs w:val="14"/>
      </w:rPr>
      <w:t>92825 907</w:t>
    </w:r>
    <w:r>
      <w:rPr>
        <w:sz w:val="14"/>
        <w:szCs w:val="14"/>
      </w:rPr>
      <w:fldChar w:fldCharType="end"/>
    </w:r>
    <w:r>
      <w:rPr>
        <w:sz w:val="14"/>
        <w:szCs w:val="14"/>
      </w:rPr>
      <w:t>C 063</w:t>
    </w:r>
  </w:p>
  <w:p>
    <w:pPr>
      <w:pStyle w:val="Normal"/>
      <w:ind w:start="720" w:end="720"/>
      <w:rPr>
        <w:sz w:val="14"/>
        <w:szCs w:val="14"/>
      </w:rPr>
    </w:pPr>
    <w:r>
      <w:rPr>
        <w:sz w:val="14"/>
        <w:szCs w:val="14"/>
      </w:rPr>
      <w:t xml:space="preserve"> </w:t>
    </w:r>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Text">
    <w:name w:val="Block Text"/>
    <w:basedOn w:val="Normal"/>
    <w:qFormat/>
    <w:pPr>
      <w:tabs>
        <w:tab w:val="left" w:pos="-403" w:leader="none"/>
        <w:tab w:val="left" w:pos="720" w:leader="none"/>
        <w:tab w:val="left" w:pos="1440" w:leader="none"/>
        <w:tab w:val="left" w:pos="2430" w:leader="none"/>
        <w:tab w:val="left" w:pos="2880" w:leader="none"/>
        <w:tab w:val="left" w:pos="3600" w:leader="none"/>
        <w:tab w:val="left" w:pos="4320" w:leader="none"/>
        <w:tab w:val="left" w:pos="5040" w:leader="none"/>
      </w:tabs>
      <w:ind w:firstLine="720" w:start="720" w:end="720"/>
      <w:jc w:val="both"/>
    </w:pPr>
    <w:rPr>
      <w:sz w:val="24"/>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2000-03-20T13:31:00Z</dcterms:created>
  <dc:creator>sstack</dc:creator>
  <dc:description/>
  <dc:language>en-CA</dc:language>
  <cp:lastModifiedBy>sstack</cp:lastModifiedBy>
  <cp:lastPrinted>2000-03-20T10:07:00Z</cp:lastPrinted>
  <dcterms:modified xsi:type="dcterms:W3CDTF">2000-03-20T13:39:00Z</dcterms:modified>
  <cp:revision>1</cp:revision>
  <dc:subject/>
  <dc:title>ROBERT A</dc:title>
</cp:coreProperties>
</file>