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4"/>
          <w:lang w:val="en-CA"/>
        </w:rPr>
      </w:pPr>
      <w:r>
        <w:rPr>
          <w:sz w:val="24"/>
          <w:lang w:val="en-CA"/>
        </w:rPr>
        <w:drawing>
          <wp:anchor behindDoc="0" distT="0" distB="0" distL="114935" distR="114935" simplePos="0" locked="0" layoutInCell="0" allowOverlap="1" relativeHeight="2">
            <wp:simplePos x="0" y="0"/>
            <wp:positionH relativeFrom="page">
              <wp:posOffset>640080</wp:posOffset>
            </wp:positionH>
            <wp:positionV relativeFrom="page">
              <wp:posOffset>914400</wp:posOffset>
            </wp:positionV>
            <wp:extent cx="1545590" cy="456565"/>
            <wp:effectExtent l="0" t="0" r="0" b="0"/>
            <wp:wrapNone/>
            <wp:docPr id="1" name="PEC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CLOGO" descr="" title=""/>
                    <pic:cNvPicPr>
                      <a:picLocks noChangeAspect="1" noChangeArrowheads="1"/>
                    </pic:cNvPicPr>
                  </pic:nvPicPr>
                  <pic:blipFill>
                    <a:blip r:embed="rId2"/>
                    <a:srcRect l="-14" t="-47" r="-14" b="-47"/>
                    <a:stretch>
                      <a:fillRect/>
                    </a:stretch>
                  </pic:blipFill>
                  <pic:spPr bwMode="auto">
                    <a:xfrm>
                      <a:off x="0" y="0"/>
                      <a:ext cx="1545590" cy="456565"/>
                    </a:xfrm>
                    <a:prstGeom prst="rect">
                      <a:avLst/>
                    </a:prstGeom>
                    <a:noFill/>
                  </pic:spPr>
                </pic:pic>
              </a:graphicData>
            </a:graphic>
          </wp:anchor>
        </w:drawing>
      </w:r>
    </w:p>
    <w:p>
      <w:pPr>
        <w:pStyle w:val="Normal"/>
        <w:rPr>
          <w:sz w:val="24"/>
        </w:rPr>
      </w:pPr>
      <w:r>
        <w:rPr>
          <w:sz w:val="24"/>
        </w:rPr>
      </w:r>
    </w:p>
    <w:p>
      <w:pPr>
        <w:pStyle w:val="Normal"/>
        <w:rPr>
          <w:sz w:val="24"/>
        </w:rPr>
      </w:pPr>
      <w:r>
        <w:rPr>
          <w:sz w:val="24"/>
        </w:rPr>
      </w:r>
    </w:p>
    <w:p>
      <w:pPr>
        <w:pStyle w:val="Normal"/>
        <w:rPr>
          <w:sz w:val="24"/>
        </w:rPr>
      </w:pPr>
      <w:r>
        <w:rPr>
          <w:sz w:val="24"/>
        </w:rPr>
        <w:t>October 16,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Ms. Patrice L. Mims</w:t>
      </w:r>
    </w:p>
    <w:p>
      <w:pPr>
        <w:pStyle w:val="Normal"/>
        <w:rPr>
          <w:sz w:val="24"/>
        </w:rPr>
      </w:pPr>
      <w:r>
        <w:rPr>
          <w:sz w:val="24"/>
        </w:rPr>
        <w:t>Enron North America</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r>
    </w:p>
    <w:p>
      <w:pPr>
        <w:pStyle w:val="Normal"/>
        <w:rPr>
          <w:sz w:val="24"/>
        </w:rPr>
      </w:pPr>
      <w:r>
        <w:rPr>
          <w:sz w:val="24"/>
        </w:rPr>
      </w:r>
    </w:p>
    <w:p>
      <w:pPr>
        <w:pStyle w:val="Normal"/>
        <w:rPr>
          <w:sz w:val="24"/>
        </w:rPr>
      </w:pPr>
      <w:r>
        <w:rPr>
          <w:sz w:val="24"/>
        </w:rPr>
        <w:t>Dear Ms. Mims:</w:t>
      </w:r>
    </w:p>
    <w:p>
      <w:pPr>
        <w:pStyle w:val="Normal"/>
        <w:rPr>
          <w:sz w:val="24"/>
        </w:rPr>
      </w:pPr>
      <w:r>
        <w:rPr>
          <w:sz w:val="24"/>
        </w:rPr>
      </w:r>
    </w:p>
    <w:p>
      <w:pPr>
        <w:pStyle w:val="BodyText"/>
        <w:rPr/>
      </w:pPr>
      <w:r>
        <w:rPr/>
        <w:t xml:space="preserve">Thank you for your timely response to our RFP to provide flexible firm supply in the Trunkline Field Zone area.  We have carefully reviewed your Company’s proposal and wish to inform you that, while it is not without merit, we will not be able give it any further consideration at this time.  </w:t>
      </w:r>
    </w:p>
    <w:p>
      <w:pPr>
        <w:pStyle w:val="Normal"/>
        <w:rPr>
          <w:sz w:val="24"/>
        </w:rPr>
      </w:pPr>
      <w:r>
        <w:rPr>
          <w:sz w:val="24"/>
        </w:rPr>
      </w:r>
    </w:p>
    <w:p>
      <w:pPr>
        <w:pStyle w:val="Normal"/>
        <w:rPr>
          <w:sz w:val="24"/>
        </w:rPr>
      </w:pPr>
      <w:r>
        <w:rPr>
          <w:sz w:val="24"/>
        </w:rPr>
        <w:t>Peoples Gas was fortunate to receive numerous solicitations from well-qualified suppliers, and we have elected to pursue a limited number of those which more closely matched our selection criteria.  We do appreciate the time and effort that you undertook to be a part of this process.</w:t>
      </w:r>
    </w:p>
    <w:p>
      <w:pPr>
        <w:pStyle w:val="Normal"/>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David E. Wear</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i/>
          <w:i/>
          <w:sz w:val="24"/>
          <w:lang w:eastAsia="en-US"/>
        </w:rPr>
      </w:pPr>
      <w:r>
        <w:rPr>
          <w:i/>
          <w:sz w:val="24"/>
          <w:lang w:eastAsia="en-US"/>
        </w:rPr>
      </w:r>
    </w:p>
    <w:sectPr>
      <w:headerReference w:type="default" r:id="rId3"/>
      <w:type w:val="nextPage"/>
      <w:pgSz w:w="12240" w:h="15840"/>
      <w:pgMar w:left="1800" w:right="1800" w:gutter="0" w:header="72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r>
  </w:p>
  <w:p>
    <w:pPr>
      <w:pStyle w:val="Header"/>
      <w:jc w:val="end"/>
      <w:rPr>
        <w:rFonts w:ascii="Arial" w:hAnsi="Arial" w:cs="Arial"/>
        <w:sz w:val="16"/>
      </w:rPr>
    </w:pPr>
    <w:r>
      <w:rPr>
        <w:rFonts w:cs="Arial" w:ascii="Arial" w:hAnsi="Arial"/>
        <w:sz w:val="16"/>
      </w:rPr>
    </w:r>
  </w:p>
  <w:p>
    <w:pPr>
      <w:pStyle w:val="Header"/>
      <w:jc w:val="end"/>
      <w:rPr>
        <w:rFonts w:ascii="Arial" w:hAnsi="Arial" w:cs="Arial"/>
        <w:sz w:val="16"/>
      </w:rPr>
    </w:pPr>
    <w:r>
      <w:rPr>
        <w:rFonts w:cs="Arial" w:ascii="Arial" w:hAnsi="Arial"/>
        <w:sz w:val="16"/>
      </w:rPr>
    </w:r>
  </w:p>
  <w:p>
    <w:pPr>
      <w:pStyle w:val="Header"/>
      <w:jc w:val="end"/>
      <w:rPr>
        <w:rFonts w:ascii="Arial" w:hAnsi="Arial" w:cs="Arial"/>
        <w:i/>
        <w:i/>
        <w:sz w:val="16"/>
      </w:rPr>
    </w:pPr>
    <w:r>
      <w:rPr>
        <w:rFonts w:cs="Arial" w:ascii="Arial" w:hAnsi="Arial"/>
        <w:b/>
        <w:i/>
        <w:sz w:val="16"/>
      </w:rPr>
      <w:t>David E. Wear</w:t>
    </w:r>
  </w:p>
  <w:p>
    <w:pPr>
      <w:pStyle w:val="Header"/>
      <w:jc w:val="end"/>
      <w:rPr>
        <w:rFonts w:ascii="Arial" w:hAnsi="Arial" w:cs="Arial"/>
        <w:i/>
        <w:i/>
        <w:sz w:val="16"/>
      </w:rPr>
    </w:pPr>
    <w:r>
      <w:rPr>
        <w:rFonts w:cs="Arial" w:ascii="Arial" w:hAnsi="Arial"/>
        <w:i/>
        <w:sz w:val="16"/>
      </w:rPr>
      <w:t>Manager, Gas Supply Administration</w:t>
    </w:r>
  </w:p>
  <w:p>
    <w:pPr>
      <w:pStyle w:val="Header"/>
      <w:jc w:val="end"/>
      <w:rPr>
        <w:rFonts w:ascii="Arial" w:hAnsi="Arial" w:cs="Arial"/>
        <w:i/>
        <w:i/>
        <w:sz w:val="16"/>
      </w:rPr>
    </w:pPr>
    <w:r>
      <w:rPr>
        <w:rFonts w:cs="Arial" w:ascii="Arial" w:hAnsi="Arial"/>
        <w:i/>
        <w:sz w:val="16"/>
      </w:rPr>
      <w:t>150 N. Michigan Ave., Suite 3900</w:t>
    </w:r>
  </w:p>
  <w:p>
    <w:pPr>
      <w:pStyle w:val="Header"/>
      <w:jc w:val="end"/>
      <w:rPr>
        <w:rFonts w:ascii="Arial" w:hAnsi="Arial" w:cs="Arial"/>
        <w:i/>
        <w:i/>
        <w:sz w:val="16"/>
      </w:rPr>
    </w:pPr>
    <w:r>
      <w:rPr>
        <w:rFonts w:cs="Arial" w:ascii="Arial" w:hAnsi="Arial"/>
        <w:i/>
        <w:sz w:val="16"/>
      </w:rPr>
      <w:t>Chicago, IL 60601</w:t>
    </w:r>
  </w:p>
  <w:p>
    <w:pPr>
      <w:pStyle w:val="Header"/>
      <w:jc w:val="end"/>
      <w:rPr>
        <w:rFonts w:ascii="Arial" w:hAnsi="Arial" w:cs="Arial"/>
        <w:i/>
        <w:i/>
        <w:sz w:val="16"/>
      </w:rPr>
    </w:pPr>
    <w:r>
      <w:rPr>
        <w:rFonts w:cs="Arial" w:ascii="Arial" w:hAnsi="Arial"/>
        <w:i/>
        <w:sz w:val="16"/>
      </w:rPr>
      <w:t>312.762.1647</w:t>
    </w:r>
  </w:p>
  <w:p>
    <w:pPr>
      <w:pStyle w:val="Header"/>
      <w:jc w:val="end"/>
      <w:rPr>
        <w:rFonts w:ascii="Arial" w:hAnsi="Arial" w:cs="Arial"/>
        <w:i/>
        <w:i/>
        <w:sz w:val="16"/>
      </w:rPr>
    </w:pPr>
    <w:r>
      <w:rPr>
        <w:rFonts w:cs="Arial" w:ascii="Arial" w:hAnsi="Arial"/>
        <w:i/>
        <w:sz w:val="16"/>
      </w:rPr>
      <w:t>d.wear@pecorp.com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2001-10-16T13:59:00Z</dcterms:created>
  <dc:creator>RUGEN</dc:creator>
  <dc:description/>
  <dc:language>en-CA</dc:language>
  <cp:lastModifiedBy>PGL&amp;C</cp:lastModifiedBy>
  <cp:lastPrinted>2001-10-16T08:40:00Z</cp:lastPrinted>
  <dcterms:modified xsi:type="dcterms:W3CDTF">2001-10-16T14:01:00Z</dcterms:modified>
  <cp:revision>3</cp:revision>
  <dc:subject/>
  <dc:title>Subject:</dc:title>
</cp:coreProperties>
</file>