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Portland General Group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Review of Q4 Earnings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(prepared 9/17/01)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b/>
        </w:rPr>
      </w:pPr>
      <w:r>
        <w:rPr>
          <w:b/>
        </w:rPr>
        <w:t>Major Hurdles/Challenges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8"/>
        </w:numPr>
        <w:rPr/>
      </w:pPr>
      <w:r>
        <w:rPr>
          <w:b/>
        </w:rPr>
        <w:t>Trust Owned Life Insurance (TOLI</w:t>
      </w:r>
      <w:r>
        <w:rPr/>
        <w:t xml:space="preserve">) Income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 xml:space="preserve">Market volatility can significantly impact earnings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>
          <w:b/>
        </w:rPr>
        <w:t>Accounting Changes – Approval from AA&amp;Co</w:t>
      </w:r>
      <w:r>
        <w:rPr/>
        <w:t>.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/>
      </w:pPr>
      <w:r>
        <w:rPr/>
        <w:t>Certain accounting changes have been presented to AA&amp;Co. that result from our 10/1/01 rate order.   AA&amp;Co. not approving certain changes would have a negative impact on Q4 earnings.</w:t>
      </w:r>
    </w:p>
    <w:p>
      <w:pPr>
        <w:pStyle w:val="Normal"/>
        <w:ind w:start="720" w:end="0"/>
        <w:rPr/>
      </w:pPr>
      <w:r>
        <w:rPr/>
        <w:t>Note: Our 3</w:t>
      </w:r>
      <w:r>
        <w:rPr>
          <w:vertAlign w:val="superscript"/>
        </w:rPr>
        <w:t>rd</w:t>
      </w:r>
      <w:r>
        <w:rPr/>
        <w:t xml:space="preserve"> Current Estimate assumes AA&amp;Co. approval of these changes.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>
          <w:b/>
        </w:rPr>
      </w:pPr>
      <w:r>
        <w:rPr>
          <w:b/>
        </w:rPr>
        <w:t xml:space="preserve">Goodwill Transfer to ENA 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Our 3</w:t>
      </w:r>
      <w:r>
        <w:rPr>
          <w:vertAlign w:val="superscript"/>
        </w:rPr>
        <w:t>rd</w:t>
      </w:r>
      <w:r>
        <w:rPr/>
        <w:t xml:space="preserve"> current estimate assumes a $750m transfer of goodwill from Portland Valuation Company (Co. 20U) to ENA effective 7/1/01.  This reducing Q3 and Q4 amortization expense for Portland General Group by $5.4m each quarter.  If the transfer is not approved or the timing is delayed, Q3 &amp; Q4 earnings at PGG will be reduced accordingly.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1"/>
        </w:numPr>
        <w:rPr>
          <w:b/>
        </w:rPr>
      </w:pPr>
      <w:r>
        <w:rPr>
          <w:b/>
        </w:rPr>
        <w:t>Bad Debt Reserves – California and Northwest Wholesale Sales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/>
      </w:pPr>
      <w:r>
        <w:rPr/>
        <w:t>We continue to evaluate the risk of FERC ordered refunds of margins on wholesale energy sales in both California and the Pacific Northwest.  Our 3</w:t>
      </w:r>
      <w:r>
        <w:rPr>
          <w:vertAlign w:val="superscript"/>
        </w:rPr>
        <w:t>rd</w:t>
      </w:r>
      <w:r>
        <w:rPr/>
        <w:t xml:space="preserve"> current estimate assumes no additional reserves or write-offs.  If additional FERC orders or Management’s assessment of the recovery of these sales/receivables put us in a position of taking additional reserves, earnings would be impacted negatively.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>
          <w:b/>
        </w:rPr>
      </w:pPr>
      <w:r>
        <w:rPr>
          <w:b/>
        </w:rPr>
        <w:t>Energy Sales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Energy sales could decline below current estimates if the economy down-turn is worse can currently projected.  In additional, customer reaction to our October 1 price changes could also result in lower energy sales than currently projected.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b/>
        </w:rPr>
      </w:pPr>
      <w:r>
        <w:rPr>
          <w:b/>
        </w:rPr>
        <w:t>Net Variable Power Costs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Continued downward pressures on power prices could result in lower wholesale margins.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>
          <w:b/>
        </w:rPr>
      </w:pPr>
      <w:r>
        <w:rPr>
          <w:b/>
        </w:rPr>
        <w:t>Storm Damage to our System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Major storm(s) in Q4 could have a negative impact on earnings (O&amp;M costs, lost margins)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2001-09-17T14:12:00Z</dcterms:created>
  <dc:creator>Kirk M. Stevens</dc:creator>
  <dc:description/>
  <dc:language>en-CA</dc:language>
  <cp:lastModifiedBy>Kirk M. Stevens</cp:lastModifiedBy>
  <dcterms:modified xsi:type="dcterms:W3CDTF">2001-09-17T14:33:00Z</dcterms:modified>
  <cp:revision>16</cp:revision>
  <dc:subject/>
  <dc:title>Portland General Group</dc:title>
</cp:coreProperties>
</file>