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jc w:val="end"/>
        <w:rPr>
          <w:b/>
        </w:rPr>
      </w:pPr>
      <w:r>
        <w:rPr>
          <w:b/>
        </w:rPr>
        <w:t>EXECUTION COPY</w:t>
      </w:r>
    </w:p>
    <w:p>
      <w:pPr>
        <w:pStyle w:val="CenteredText"/>
        <w:jc w:val="end"/>
        <w:rPr>
          <w:b/>
        </w:rPr>
      </w:pPr>
      <w:r>
        <w:rPr>
          <w:b/>
        </w:rPr>
      </w:r>
    </w:p>
    <w:p>
      <w:pPr>
        <w:pStyle w:val="CenteredText"/>
        <w:spacing w:before="0" w:after="0"/>
        <w:rPr>
          <w:b/>
        </w:rPr>
      </w:pPr>
      <w:r>
        <w:rPr>
          <w:b/>
        </w:rPr>
      </w:r>
    </w:p>
    <w:p>
      <w:pPr>
        <w:pStyle w:val="CenteredHeading"/>
        <w:rPr/>
      </w:pPr>
      <w:r>
        <w:rPr/>
        <w:t>PURCHASE OPTION ASSIGNMENT AND ASSUMPTION AGREEMENT</w:t>
      </w:r>
    </w:p>
    <w:p>
      <w:pPr>
        <w:pStyle w:val="CenteredHeading"/>
        <w:rPr>
          <w:u w:val="none"/>
        </w:rPr>
      </w:pPr>
      <w:r>
        <w:rPr>
          <w:u w:val="none"/>
        </w:rPr>
        <w:t>Re:  LM6000 - South America</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19, 2000, is among ENRON NORTH AMERICA CORP., a Delaware corporation (“</w:t>
      </w:r>
      <w:r>
        <w:rPr>
          <w:u w:val="single"/>
        </w:rPr>
        <w:t>ENA</w:t>
      </w:r>
      <w:r>
        <w:rPr/>
        <w:t>”), BRAZILIAN POWER DEVELOPMENT TRUST, a Delaware business trust (“</w:t>
      </w:r>
      <w:r>
        <w:rPr>
          <w:u w:val="single"/>
        </w:rPr>
        <w:t>Owner Trust</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Owner Trust as Designee under (and as defined in) the Development Agreement in order to allow the Owner Trust to exercise the Purchase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w:t>
      </w:r>
    </w:p>
    <w:p>
      <w:pPr>
        <w:pStyle w:val="WSBody-Just-51stLnIndnt"/>
        <w:rPr/>
      </w:pPr>
      <w:r>
        <w:rPr/>
        <w:t>WHEREAS, the Owner Trust desires to exercise such Purchase Option and in connection therewith WestLB has agreed to assign to Owner Trust all of WestLB's right, title and interest in, to and under the Assigned Equipment and the Assigned Contract Rights, provided that Owner Trust agrees to assume and discharge all of WestLB's liabilities, obligations and contractual commitments under the Assigned Contract Rights and GE releases WestLB therefrom;</w:t>
      </w:r>
    </w:p>
    <w:p>
      <w:pPr>
        <w:pStyle w:val="WSBody-Just-51stLnIndnt"/>
        <w:rPr/>
      </w:pPr>
      <w:r>
        <w:rPr/>
        <w:t>WHEREAS, pursuant to the Development Agreement, Owner Trust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9.1</w:t>
      </w:r>
      <w:r>
        <w:rPr/>
        <w:t xml:space="preserve"> of the Development Agreement, ENA hereby designates the Owner Trust as its exclusive Designee under the Development Agreement for purposes of exercising the Purchase Option with respect to the Assigned Equipment and the Assigned Contract Rights and the Owner Trust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Development Agreement, the Owner Trust hereby exercises the Purchase Option with respect to the Assigned Equipment and the Assigned Contract Rights and specifies December 20,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the Owner Trust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Pursuant to </w:t>
      </w:r>
      <w:r>
        <w:rPr>
          <w:u w:val="single"/>
        </w:rPr>
        <w:t>Section 9.3</w:t>
      </w:r>
      <w:r>
        <w:rPr/>
        <w:t xml:space="preserve"> of the Development Agreement, WestLB hereby sells, transfers and assigns to Owner Trust all of WestLB 's right, title and interest in, to and under the Assigned Equipment and the Assigned Contract Rights (the "</w:t>
      </w:r>
      <w:r>
        <w:rPr>
          <w:u w:val="singl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WSBodyStand-Just-11stLnIndnt"/>
        <w:rPr/>
      </w:pPr>
      <w:r>
        <w:rPr/>
        <w:t>5.</w:t>
        <w:tab/>
      </w:r>
      <w:r>
        <w:rPr>
          <w:u w:val="single"/>
        </w:rPr>
        <w:t>Assumption</w:t>
      </w:r>
      <w:r>
        <w:rPr/>
        <w:t xml:space="preserve">. Owner Trust hereby expressly accepts the assignment set forth above and hereby assumes all of WestLB's liabilities, obligations and contractual commitments under the Assigned Contract Rights.  Owner Trust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WSBodyStand-Just-11stLnIndnt"/>
        <w:rPr/>
      </w:pPr>
      <w:r>
        <w:rPr/>
        <w:t>6.</w:t>
        <w:tab/>
      </w:r>
      <w:r>
        <w:rPr>
          <w:u w:val="single"/>
        </w:rPr>
        <w:t>Representations and Warranties</w:t>
      </w:r>
      <w:r>
        <w:rPr/>
        <w:t>.  (a)  WestLB hereby represents and warrants to Owner Trust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(b)</w:t>
        <w:tab/>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 WestLB shall be irrevocably relieved and forever discharged of all liability under the Assigned Contract Rights.</w:t>
      </w:r>
    </w:p>
    <w:p>
      <w:pPr>
        <w:pStyle w:val="WSBodyStand-Just-11stLnIndnt"/>
        <w:rPr/>
      </w:pPr>
      <w:r>
        <w:rPr/>
        <w:t>7.</w:t>
        <w:tab/>
      </w:r>
      <w:r>
        <w:rPr>
          <w:u w:val="singl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WSBodyStand-Just-11stLnIndnt"/>
        <w:rPr/>
      </w:pPr>
      <w:r>
        <w:rPr/>
        <w:t>8.</w:t>
        <w:tab/>
      </w: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the Owner Trust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WSBodyStand-Just-11stLnIndnt"/>
        <w:rPr/>
      </w:pPr>
      <w:r>
        <w:rPr/>
        <w:t>9.</w:t>
        <w:tab/>
      </w:r>
      <w:r>
        <w:rPr>
          <w:u w:val="single"/>
        </w:rPr>
        <w:t>Tax Characterization</w:t>
      </w:r>
      <w:r>
        <w:rPr/>
        <w:t>.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and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no cost to WestLB, to reflect the discharge and release of the liens and security interests created by or pursuant to the Development Agreement.</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NORTH AMERICA CORP., as Agent</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 as Purchaser</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t>WESTDEUTSCHE LANDESBANK GIROZENTRALE, NEW YORK BRANCH, as Seller</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WSBody-Just"/>
        <w:rPr/>
      </w:pPr>
      <w:r>
        <w:rPr/>
        <w:t>I.</w:t>
        <w:tab/>
        <w:t>Turbine Contract</w:t>
      </w:r>
    </w:p>
    <w:p>
      <w:pPr>
        <w:pStyle w:val="WSBody-Just"/>
        <w:rPr/>
      </w:pPr>
      <w:r>
        <w:rPr/>
        <w:tab/>
        <w:t>Unit Number 308898</w:t>
      </w:r>
    </w:p>
    <w:p>
      <w:pPr>
        <w:pStyle w:val="WSBody-Just"/>
        <w:rPr/>
      </w:pPr>
      <w:r>
        <w:rPr/>
        <w:tab/>
        <w:t>Unit Number 308951</w:t>
      </w:r>
    </w:p>
    <w:p>
      <w:pPr>
        <w:pStyle w:val="WSBody-Just"/>
        <w:rPr/>
      </w:pPr>
      <w:r>
        <w:rPr/>
        <w:tab/>
        <w:t>Unit Number 308972</w:t>
      </w:r>
    </w:p>
    <w:p>
      <w:pPr>
        <w:pStyle w:val="WSBody-Just"/>
        <w:rPr/>
      </w:pPr>
      <w:r>
        <w:rPr/>
        <w:tab/>
        <w:t>Unit Number 308999</w:t>
      </w:r>
    </w:p>
    <w:p>
      <w:pPr>
        <w:pStyle w:val="WSBody-Just"/>
        <w:rPr/>
      </w:pPr>
      <w:r>
        <w:rPr/>
        <w:tab/>
        <w:t>Unit Number 309020</w:t>
      </w:r>
    </w:p>
    <w:p>
      <w:pPr>
        <w:pStyle w:val="WSBody-Just"/>
        <w:rPr/>
      </w:pPr>
      <w:r>
        <w:rPr/>
        <w:tab/>
        <w:t>Unit Number 309073</w:t>
      </w:r>
    </w:p>
    <w:p>
      <w:pPr>
        <w:pStyle w:val="WSBody-Just"/>
        <w:rPr/>
      </w:pPr>
      <w:r>
        <w:rPr/>
        <w:tab/>
        <w:t>Unit Number 309898</w:t>
      </w:r>
    </w:p>
    <w:p>
      <w:pPr>
        <w:pStyle w:val="WSBody-Just"/>
        <w:rPr/>
      </w:pPr>
      <w:r>
        <w:rPr/>
        <w:tab/>
        <w:t>Unit Number 309988</w:t>
      </w:r>
    </w:p>
    <w:p>
      <w:pPr>
        <w:pStyle w:val="WSBody-Just"/>
        <w:rPr/>
      </w:pPr>
      <w:r>
        <w:rPr/>
        <w:t>Description:  8 LM6000 combustion turbine generator packages with 8 sets of Sprint Power Boost Enhanced System Hardware</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t>All contractual rights and obligations of WestLB set forth in the Turbine Contract relating to the Assigned Equipment referenced under Part I of Schedule 1 hereto.</w:t>
      </w:r>
    </w:p>
    <w:p>
      <w:pPr>
        <w:pStyle w:val="WSBody-Just"/>
        <w:rPr/>
      </w:pPr>
      <w:r>
        <w:rPr/>
      </w:r>
    </w:p>
    <w:p>
      <w:pPr>
        <w:pStyle w:val="WSBody-Just"/>
        <w:rPr/>
      </w:pPr>
      <w:r>
        <w:rPr/>
      </w:r>
    </w:p>
    <w:p>
      <w:pPr>
        <w:pStyle w:val="WSBody-Just"/>
        <w:rPr/>
      </w:pPr>
      <w:r>
        <w:rPr/>
      </w:r>
    </w:p>
    <w:p>
      <w:pPr>
        <w:pStyle w:val="WSBody-Just"/>
        <w:spacing w:before="0" w:after="240"/>
        <w:jc w:val="both"/>
        <w:rPr/>
      </w:pPr>
      <w:r>
        <w:rPr/>
      </w:r>
    </w:p>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 </w:t>
    </w:r>
    <w:r>
      <w:rPr>
        <w:sz w:val="18"/>
      </w:rPr>
      <w:t>[Signature page to Purchase Option Assignment and Assumption Agreement]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p>
    <w:pPr>
      <w:pStyle w:val="Footer"/>
      <w:jc w:val="center"/>
      <w:rPr>
        <w:sz w:val="18"/>
      </w:rPr>
    </w:pPr>
    <w:r>
      <w:rPr>
        <w:sz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HOU:594318.3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2000-12-19T18:21:00Z</dcterms:created>
  <dc:creator>A&amp;K</dc:creator>
  <dc:description/>
  <dc:language>en-CA</dc:language>
  <cp:lastModifiedBy>A&amp;K</cp:lastModifiedBy>
  <cp:lastPrinted>2000-12-19T14:51:00Z</cp:lastPrinted>
  <dcterms:modified xsi:type="dcterms:W3CDTF">2000-12-19T18:21:00Z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HOU:594318.3 </vt:lpwstr>
  </property>
</Properties>
</file>