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PROPRIETARY RIGHTS AND NONDISCLOSURE AGREEMENT</w:t>
      </w:r>
    </w:p>
    <w:p>
      <w:pPr>
        <w:pStyle w:val="Normal"/>
        <w:jc w:val="center"/>
        <w:rPr>
          <w:b/>
          <w:sz w:val="28"/>
        </w:rPr>
      </w:pPr>
      <w:r>
        <w:rPr>
          <w:b/>
          <w:sz w:val="28"/>
        </w:rPr>
      </w:r>
    </w:p>
    <w:p>
      <w:pPr>
        <w:pStyle w:val="Normal"/>
        <w:jc w:val="center"/>
        <w:rPr>
          <w:b/>
          <w:sz w:val="28"/>
        </w:rPr>
      </w:pPr>
      <w:r>
        <w:rPr>
          <w:b/>
          <w:sz w:val="28"/>
        </w:rPr>
      </w:r>
    </w:p>
    <w:p>
      <w:pPr>
        <w:pStyle w:val="Normal"/>
        <w:rPr>
          <w:sz w:val="28"/>
        </w:rPr>
      </w:pPr>
      <w:r>
        <w:rPr>
          <w:sz w:val="28"/>
        </w:rPr>
      </w:r>
    </w:p>
    <w:p>
      <w:pPr>
        <w:pStyle w:val="Normal"/>
        <w:rPr>
          <w:sz w:val="28"/>
        </w:rPr>
      </w:pPr>
      <w:r>
        <w:rPr>
          <w:sz w:val="28"/>
        </w:rPr>
        <w:t>This Agreement is made as of this ______ day of ______________, 200____ by and between GE Wind Energy, LLC, a Delaware limited liability company (hereinafter called "GE"), and the party named below (hereinafter called the "CONTRACTOR"):</w:t>
      </w:r>
    </w:p>
    <w:p>
      <w:pPr>
        <w:pStyle w:val="Normal"/>
        <w:rPr>
          <w:sz w:val="28"/>
        </w:rPr>
      </w:pPr>
      <w:r>
        <w:rPr>
          <w:sz w:val="28"/>
        </w:rPr>
        <w:t>________________________________________________________________________________________________________________________________________</w:t>
      </w:r>
    </w:p>
    <w:p>
      <w:pPr>
        <w:pStyle w:val="Normal"/>
        <w:rPr>
          <w:sz w:val="28"/>
        </w:rPr>
      </w:pPr>
      <w:r>
        <w:rPr>
          <w:sz w:val="28"/>
        </w:rPr>
      </w:r>
    </w:p>
    <w:p>
      <w:pPr>
        <w:pStyle w:val="Normal"/>
        <w:rPr>
          <w:sz w:val="28"/>
        </w:rPr>
      </w:pPr>
      <w:r>
        <w:rPr>
          <w:sz w:val="28"/>
        </w:rPr>
        <w:t>WHEREAS, for business reasons, GE would prefer to have the CONTRACTOR undertake, from time to time as set forth in a separate GE Purchase Order or other written agreement, certain research, design, development and/or engineering activities for GE with respect to current or prospective GE products and/or services; and</w:t>
      </w:r>
    </w:p>
    <w:p>
      <w:pPr>
        <w:pStyle w:val="Normal"/>
        <w:rPr>
          <w:sz w:val="28"/>
        </w:rPr>
      </w:pPr>
      <w:r>
        <w:rPr>
          <w:sz w:val="28"/>
        </w:rPr>
      </w:r>
    </w:p>
    <w:p>
      <w:pPr>
        <w:pStyle w:val="Normal"/>
        <w:rPr>
          <w:sz w:val="28"/>
        </w:rPr>
      </w:pPr>
      <w:r>
        <w:rPr>
          <w:sz w:val="28"/>
        </w:rPr>
        <w:t>WHEREAS, the CONTRACTOR represents that it has the expertise and is willing to conduct such activities for GE; and</w:t>
      </w:r>
    </w:p>
    <w:p>
      <w:pPr>
        <w:pStyle w:val="Normal"/>
        <w:rPr>
          <w:sz w:val="28"/>
        </w:rPr>
      </w:pPr>
      <w:r>
        <w:rPr>
          <w:sz w:val="28"/>
        </w:rPr>
      </w:r>
    </w:p>
    <w:p>
      <w:pPr>
        <w:pStyle w:val="Normal"/>
        <w:rPr>
          <w:sz w:val="28"/>
        </w:rPr>
      </w:pPr>
      <w:r>
        <w:rPr>
          <w:sz w:val="28"/>
        </w:rPr>
        <w:t>WHEREAS, the parties wish to define the rights and obligations of the parties with respect to the use and protection of information disclosed to, or developed by, the CONTRACTOR pursuant to such activities; and</w:t>
      </w:r>
    </w:p>
    <w:p>
      <w:pPr>
        <w:pStyle w:val="Normal"/>
        <w:rPr>
          <w:sz w:val="28"/>
        </w:rPr>
      </w:pPr>
      <w:r>
        <w:rPr>
          <w:sz w:val="28"/>
        </w:rPr>
      </w:r>
    </w:p>
    <w:p>
      <w:pPr>
        <w:pStyle w:val="Normal"/>
        <w:rPr>
          <w:sz w:val="28"/>
        </w:rPr>
      </w:pPr>
      <w:r>
        <w:rPr>
          <w:sz w:val="28"/>
        </w:rPr>
        <w:t>WHEREAS, the parties also wish to define the ownership of, and use rights in, certain intellectual property rights including, but not limited to, inventions, patents, know-how, copyrights, trade secrets, computer software and mask works for any product, process, method, machine, manufacture, design, composition of matter, or any new or useful improvement thereof (collectively, the "Intellectual Property") resulting from such activities by the CONTRACTOR.</w:t>
      </w:r>
    </w:p>
    <w:p>
      <w:pPr>
        <w:pStyle w:val="Normal"/>
        <w:rPr>
          <w:sz w:val="28"/>
        </w:rPr>
      </w:pPr>
      <w:r>
        <w:rPr>
          <w:sz w:val="28"/>
        </w:rPr>
      </w:r>
      <w:r>
        <w:br w:type="page"/>
      </w:r>
    </w:p>
    <w:p>
      <w:pPr>
        <w:pStyle w:val="Normal"/>
        <w:rPr>
          <w:sz w:val="28"/>
        </w:rPr>
      </w:pPr>
      <w:r>
        <w:rPr>
          <w:sz w:val="28"/>
        </w:rPr>
        <w:t>NOW, THEREFORE, in consideration of the premises and the mutual covenants hereinafter contained, the parties agree as follows:</w:t>
      </w:r>
    </w:p>
    <w:p>
      <w:pPr>
        <w:pStyle w:val="Normal"/>
        <w:rPr>
          <w:sz w:val="28"/>
        </w:rPr>
      </w:pPr>
      <w:r>
        <w:rPr>
          <w:sz w:val="28"/>
        </w:rPr>
      </w:r>
    </w:p>
    <w:p>
      <w:pPr>
        <w:pStyle w:val="Normal"/>
        <w:ind w:hanging="720" w:start="720" w:end="0"/>
        <w:rPr>
          <w:sz w:val="28"/>
        </w:rPr>
      </w:pPr>
      <w:r>
        <w:rPr>
          <w:sz w:val="28"/>
        </w:rPr>
        <w:t>1.</w:t>
        <w:tab/>
        <w:t>The following words and terms shall for the purpose of this Agreement have the following meanings:</w:t>
      </w:r>
    </w:p>
    <w:p>
      <w:pPr>
        <w:pStyle w:val="Normal"/>
        <w:ind w:hanging="720" w:start="720" w:end="0"/>
        <w:rPr>
          <w:sz w:val="28"/>
        </w:rPr>
      </w:pPr>
      <w:r>
        <w:rPr>
          <w:sz w:val="28"/>
        </w:rPr>
      </w:r>
    </w:p>
    <w:p>
      <w:pPr>
        <w:pStyle w:val="Normal"/>
        <w:tabs>
          <w:tab w:val="clear" w:pos="720"/>
          <w:tab w:val="left" w:pos="1260" w:leader="none"/>
          <w:tab w:val="left" w:pos="1800" w:leader="none"/>
        </w:tabs>
        <w:ind w:hanging="720" w:start="720" w:end="0"/>
        <w:rPr>
          <w:sz w:val="28"/>
        </w:rPr>
      </w:pPr>
      <w:r>
        <w:rPr>
          <w:sz w:val="28"/>
        </w:rPr>
        <w:tab/>
        <w:tab/>
        <w:t>a.</w:t>
        <w:tab/>
        <w:t>"Technical Information" means documented and undocumented data such as, but not limited to, design, manufacturing, assembly and user maintenance information, drawings, performance specifications, material specifications, procurement specifications, methods, practices, electronic/computer files and computer software.  Technical Information specifically excludes design standards, methods, practices and computer software which were developed by the CONTRACTOR without the use of GE funds prior to the CONTRACTOR's activities under this Agreement and which are not required to be delivered to GE under the terms of any Purchase Order or other agreement between the parties.</w:t>
      </w:r>
    </w:p>
    <w:p>
      <w:pPr>
        <w:pStyle w:val="Normal"/>
        <w:tabs>
          <w:tab w:val="clear" w:pos="720"/>
          <w:tab w:val="left" w:pos="1260" w:leader="none"/>
          <w:tab w:val="left" w:pos="1800" w:leader="none"/>
        </w:tabs>
        <w:ind w:hanging="720" w:start="720" w:end="0"/>
        <w:rPr>
          <w:sz w:val="28"/>
        </w:rPr>
      </w:pPr>
      <w:r>
        <w:rPr>
          <w:sz w:val="28"/>
        </w:rPr>
        <w:tab/>
        <w:tab/>
      </w:r>
    </w:p>
    <w:p>
      <w:pPr>
        <w:pStyle w:val="Normal"/>
        <w:numPr>
          <w:ilvl w:val="0"/>
          <w:numId w:val="2"/>
        </w:numPr>
        <w:tabs>
          <w:tab w:val="clear" w:pos="720"/>
          <w:tab w:val="left" w:pos="1260" w:leader="none"/>
        </w:tabs>
        <w:rPr>
          <w:sz w:val="28"/>
        </w:rPr>
      </w:pPr>
      <w:r>
        <w:rPr>
          <w:sz w:val="28"/>
        </w:rPr>
        <w:t>"Proprietary Information" means:</w:t>
      </w:r>
    </w:p>
    <w:p>
      <w:pPr>
        <w:pStyle w:val="Normal"/>
        <w:tabs>
          <w:tab w:val="clear" w:pos="720"/>
          <w:tab w:val="left" w:pos="1260" w:leader="none"/>
          <w:tab w:val="left" w:pos="1800" w:leader="none"/>
        </w:tabs>
        <w:ind w:start="1260" w:end="0"/>
        <w:rPr>
          <w:sz w:val="28"/>
        </w:rPr>
      </w:pPr>
      <w:r>
        <w:rPr>
          <w:sz w:val="28"/>
        </w:rPr>
      </w:r>
    </w:p>
    <w:p>
      <w:pPr>
        <w:pStyle w:val="BodyTextIndent"/>
        <w:rPr/>
      </w:pPr>
      <w:r>
        <w:rPr/>
        <w:tab/>
        <w:tab/>
        <w:tab/>
        <w:t>i)</w:t>
        <w:tab/>
        <w:t>information which is disclosed to CONTRACTOR by GE and which is identified in writing at the time of disclosure by an appropriate legend, marking, stamp or other positive written identification on the face thereof to be proprietary to GE.  Proprietary Information transmitted orally shall be confirmed as proprietary by a written summary to be submitted by GE to CONTRACTOR within thirty (30) days after the oral transmission thereof; and</w:t>
      </w:r>
    </w:p>
    <w:p>
      <w:pPr>
        <w:pStyle w:val="BodyTextIndent"/>
        <w:rPr/>
      </w:pPr>
      <w:r>
        <w:rPr/>
        <w:tab/>
        <w:tab/>
        <w:tab/>
        <w:t>ii)</w:t>
        <w:tab/>
        <w:t>Technical Information first produced by CONTRACTOR in the performance of this Agreement such as, by way of example only, modifications, revisions and improvements to GE's Technical Information, and other technical data which, if it had been obtained from or first produced by GE, would be considered proprietary to GE.</w:t>
      </w:r>
    </w:p>
    <w:p>
      <w:pPr>
        <w:pStyle w:val="Normal"/>
        <w:rPr>
          <w:sz w:val="28"/>
        </w:rPr>
      </w:pPr>
      <w:r>
        <w:rPr>
          <w:sz w:val="28"/>
        </w:rPr>
      </w:r>
    </w:p>
    <w:p>
      <w:pPr>
        <w:pStyle w:val="Normal"/>
        <w:ind w:hanging="720" w:start="720" w:end="0"/>
        <w:rPr>
          <w:sz w:val="28"/>
        </w:rPr>
      </w:pPr>
      <w:r>
        <w:rPr>
          <w:sz w:val="28"/>
        </w:rPr>
        <w:t>2.</w:t>
        <w:tab/>
        <w:t>The CONTRACTOR recognizes and acknowledges the confidential and proprietary nature of any Proprietary Information and acknowledges the irreparable damage that could result to GE if it is disclosed to a third party, or used for unauthorized purposes, without GE's prior written consent</w:t>
      </w:r>
    </w:p>
    <w:p>
      <w:pPr>
        <w:pStyle w:val="Normal"/>
        <w:ind w:hanging="720" w:start="720" w:end="0"/>
        <w:rPr>
          <w:sz w:val="28"/>
        </w:rPr>
      </w:pPr>
      <w:r>
        <w:rPr>
          <w:sz w:val="28"/>
        </w:rPr>
      </w:r>
    </w:p>
    <w:p>
      <w:pPr>
        <w:pStyle w:val="Normal"/>
        <w:ind w:hanging="720" w:start="720" w:end="0"/>
        <w:rPr>
          <w:sz w:val="28"/>
        </w:rPr>
      </w:pPr>
      <w:r>
        <w:rPr>
          <w:sz w:val="28"/>
        </w:rPr>
        <w:t>3.</w:t>
        <w:tab/>
        <w:t>The CONTRACTOR acknowledges that GE is not obligated to supply any Proprietary Information to the CONTRACTOR under this Agreement.</w:t>
      </w:r>
    </w:p>
    <w:p>
      <w:pPr>
        <w:pStyle w:val="Normal"/>
        <w:ind w:hanging="720" w:start="720" w:end="0"/>
        <w:rPr>
          <w:sz w:val="28"/>
        </w:rPr>
      </w:pPr>
      <w:r>
        <w:rPr>
          <w:sz w:val="28"/>
        </w:rPr>
      </w:r>
    </w:p>
    <w:p>
      <w:pPr>
        <w:pStyle w:val="Normal"/>
        <w:ind w:hanging="720" w:start="720" w:end="0"/>
        <w:rPr>
          <w:sz w:val="28"/>
        </w:rPr>
      </w:pPr>
      <w:r>
        <w:rPr>
          <w:sz w:val="28"/>
        </w:rPr>
        <w:t>4.</w:t>
        <w:tab/>
        <w:t>The CONTRACTOR acknowledges that nothing in this Agreement shall be deemed to grant a license directly or by implication, estoppel, or otherwise under any patent, patent application or other Intellectual Property related to any Proprietary Information disclosed or developed pursuant to this Agreement.</w:t>
      </w:r>
    </w:p>
    <w:p>
      <w:pPr>
        <w:pStyle w:val="Normal"/>
        <w:ind w:hanging="720" w:start="720" w:end="0"/>
        <w:rPr>
          <w:sz w:val="28"/>
        </w:rPr>
      </w:pPr>
      <w:r>
        <w:rPr>
          <w:sz w:val="28"/>
        </w:rPr>
      </w:r>
    </w:p>
    <w:p>
      <w:pPr>
        <w:pStyle w:val="Normal"/>
        <w:ind w:hanging="720" w:start="720" w:end="0"/>
        <w:rPr>
          <w:sz w:val="28"/>
        </w:rPr>
      </w:pPr>
      <w:r>
        <w:rPr>
          <w:sz w:val="28"/>
        </w:rPr>
        <w:t>5.</w:t>
        <w:tab/>
        <w:t>The CONTRACTOR agrees that this Agreement shall not be construed as a Teaming, Joint Venture, or other such arrangement; rather, the parties hereto expressly agree that this Agreement is for the purposes of protecting GE's Proprietary Information and defining the ownership of, and use rights in, Intellectual Property and Technical Information only.</w:t>
      </w:r>
    </w:p>
    <w:p>
      <w:pPr>
        <w:pStyle w:val="Normal"/>
        <w:ind w:hanging="720" w:start="720" w:end="0"/>
        <w:rPr>
          <w:sz w:val="28"/>
        </w:rPr>
      </w:pPr>
      <w:r>
        <w:rPr>
          <w:sz w:val="28"/>
        </w:rPr>
      </w:r>
    </w:p>
    <w:p>
      <w:pPr>
        <w:pStyle w:val="Normal"/>
        <w:ind w:hanging="720" w:start="720" w:end="0"/>
        <w:rPr>
          <w:sz w:val="28"/>
        </w:rPr>
      </w:pPr>
      <w:r>
        <w:rPr>
          <w:sz w:val="28"/>
        </w:rPr>
        <w:t>6.</w:t>
        <w:tab/>
        <w:t>The CONTRACTOR agrees to use any Proprietary Information only for the purpose of conducting business with GE in a manner approved in writing by GE in the form of a GE Purchase Order or other written agreement.  The CONTRACTOR agrees to take all reasonable steps to preserve GE's Proprietary Information in confidence and prevent disclosure thereof to third parties.  The CONTRACTOR shall restrict disclosures of any Proprietary Information to only those CONTRACTOR employees who have a need to know and shall bind such employees to obligations of confidentiality to the extent that the CONTRACTOR is bound by this Agreement.</w:t>
      </w:r>
    </w:p>
    <w:p>
      <w:pPr>
        <w:pStyle w:val="Normal"/>
        <w:ind w:hanging="720" w:start="720" w:end="0"/>
        <w:rPr>
          <w:sz w:val="28"/>
        </w:rPr>
      </w:pPr>
      <w:r>
        <w:rPr>
          <w:sz w:val="28"/>
        </w:rPr>
      </w:r>
    </w:p>
    <w:p>
      <w:pPr>
        <w:pStyle w:val="Normal"/>
        <w:ind w:hanging="720" w:start="720" w:end="0"/>
        <w:rPr>
          <w:sz w:val="28"/>
        </w:rPr>
      </w:pPr>
      <w:r>
        <w:rPr>
          <w:sz w:val="28"/>
        </w:rPr>
        <w:t>7.</w:t>
        <w:tab/>
        <w:t>Notwithstanding the preceding paragraph, the CONTRACTOR may disclose Proprietary Information to a third party solely to enable a third party to render service to GE, provided that in such cases the CONTRACTOR shall require written acceptance of the terms of this Proprietary Rights And Nondisclosure Agreement by any such third party prior to disclosing any Proprietary Information to said third party.</w:t>
      </w:r>
    </w:p>
    <w:p>
      <w:pPr>
        <w:pStyle w:val="Normal"/>
        <w:ind w:hanging="720" w:start="720" w:end="0"/>
        <w:rPr>
          <w:sz w:val="28"/>
        </w:rPr>
      </w:pPr>
      <w:r>
        <w:rPr>
          <w:sz w:val="28"/>
        </w:rPr>
      </w:r>
    </w:p>
    <w:p>
      <w:pPr>
        <w:pStyle w:val="Normal"/>
        <w:ind w:hanging="720" w:start="720" w:end="0"/>
        <w:rPr>
          <w:sz w:val="28"/>
        </w:rPr>
      </w:pPr>
      <w:r>
        <w:rPr>
          <w:sz w:val="28"/>
        </w:rPr>
        <w:t>8.</w:t>
        <w:tab/>
        <w:t>All copies of Proprietary Information shall bear a legend indicating that the information contained therein is Proprietary Information of GE.</w:t>
      </w:r>
    </w:p>
    <w:p>
      <w:pPr>
        <w:pStyle w:val="Normal"/>
        <w:ind w:hanging="720" w:start="720" w:end="0"/>
        <w:rPr>
          <w:sz w:val="28"/>
        </w:rPr>
      </w:pPr>
      <w:r>
        <w:rPr>
          <w:sz w:val="28"/>
        </w:rPr>
      </w:r>
    </w:p>
    <w:p>
      <w:pPr>
        <w:pStyle w:val="Normal"/>
        <w:ind w:hanging="720" w:start="720" w:end="0"/>
        <w:rPr>
          <w:sz w:val="28"/>
        </w:rPr>
      </w:pPr>
      <w:r>
        <w:rPr>
          <w:sz w:val="28"/>
        </w:rPr>
        <w:t>9.</w:t>
        <w:tab/>
        <w:t>Upon termination or completion of any activities to which this Agreement relates, the CONTRACTOR agrees to return to GE within thirty (30) days of written notification by GE of such completion or termination all Technical Information provided by or belonging to GE, and any other materials incorporating any Proprietary Information and all copies thereof.  This provision specifically includes all related technical drawings and any revisions thereto made by the CONTRACTOR.</w:t>
      </w:r>
    </w:p>
    <w:p>
      <w:pPr>
        <w:pStyle w:val="Normal"/>
        <w:ind w:hanging="720" w:start="720" w:end="0"/>
        <w:rPr>
          <w:sz w:val="28"/>
        </w:rPr>
      </w:pPr>
      <w:r>
        <w:rPr>
          <w:sz w:val="28"/>
        </w:rPr>
      </w:r>
    </w:p>
    <w:p>
      <w:pPr>
        <w:pStyle w:val="Normal"/>
        <w:ind w:hanging="720" w:start="720" w:end="0"/>
        <w:rPr>
          <w:sz w:val="28"/>
        </w:rPr>
      </w:pPr>
      <w:r>
        <w:rPr>
          <w:sz w:val="28"/>
        </w:rPr>
        <w:t>10.</w:t>
        <w:tab/>
        <w:t>The parties agree that the CONTRACTOR's obligations with respect to handling, disclosing, reproducing, and using such Proprietary Information are not applicable to any portion(s) of the Proprietary Information which:</w:t>
      </w:r>
    </w:p>
    <w:p>
      <w:pPr>
        <w:pStyle w:val="BodyTextIndent"/>
        <w:rPr/>
      </w:pPr>
      <w:r>
        <w:rPr/>
        <w:tab/>
        <w:t>a.</w:t>
        <w:tab/>
        <w:t xml:space="preserve">is in the public domain prior to receipt by the CONTRACTOR or </w:t>
        <w:tab/>
        <w:tab/>
        <w:t xml:space="preserve">subsequent to the date of receipt without breach of this Agreement by </w:t>
        <w:tab/>
        <w:t>the CONTRACTOR, or</w:t>
      </w:r>
    </w:p>
    <w:p>
      <w:pPr>
        <w:pStyle w:val="BodyTextIndent"/>
        <w:rPr/>
      </w:pPr>
      <w:r>
        <w:rPr/>
        <w:tab/>
        <w:t>b.</w:t>
        <w:tab/>
        <w:t xml:space="preserve">is known, as evidenced by documentation, to the CONTRACTOR </w:t>
        <w:tab/>
        <w:t>prior to disclosure by GE, or</w:t>
      </w:r>
    </w:p>
    <w:p>
      <w:pPr>
        <w:pStyle w:val="Normal"/>
        <w:tabs>
          <w:tab w:val="clear" w:pos="720"/>
          <w:tab w:val="left" w:pos="1260" w:leader="none"/>
          <w:tab w:val="left" w:pos="1800" w:leader="none"/>
        </w:tabs>
        <w:ind w:hanging="720" w:start="720" w:end="0"/>
        <w:rPr>
          <w:sz w:val="28"/>
        </w:rPr>
      </w:pPr>
      <w:r>
        <w:rPr>
          <w:sz w:val="28"/>
        </w:rPr>
        <w:tab/>
        <w:t>c.</w:t>
        <w:tab/>
        <w:t>is disclosed with the prior written approval of GE, or</w:t>
      </w:r>
    </w:p>
    <w:p>
      <w:pPr>
        <w:pStyle w:val="BodyTextIndent"/>
        <w:tabs>
          <w:tab w:val="clear" w:pos="1260"/>
          <w:tab w:val="left" w:pos="720" w:leader="none"/>
          <w:tab w:val="left" w:pos="1800" w:leader="none"/>
        </w:tabs>
        <w:ind w:hanging="1260" w:start="1260" w:end="0"/>
        <w:rPr/>
      </w:pPr>
      <w:r>
        <w:rPr/>
        <w:tab/>
        <w:t>d.</w:t>
        <w:tab/>
        <w:t>is disclosed without restriction to the CONTRACTOR by a third party having a bona fide right to disclose same to the CONTRACTOR and without breach of this Agreement by the CONTRACTOR.</w:t>
      </w:r>
    </w:p>
    <w:p>
      <w:pPr>
        <w:pStyle w:val="Normal"/>
        <w:rPr>
          <w:sz w:val="28"/>
        </w:rPr>
      </w:pPr>
      <w:r>
        <w:rPr>
          <w:sz w:val="28"/>
        </w:rPr>
      </w:r>
    </w:p>
    <w:p>
      <w:pPr>
        <w:pStyle w:val="Normal"/>
        <w:ind w:start="720" w:end="0"/>
        <w:rPr>
          <w:sz w:val="28"/>
        </w:rPr>
      </w:pPr>
      <w:r>
        <w:rPr>
          <w:sz w:val="28"/>
        </w:rPr>
        <w:t>For the purposes of the provisions of this Paragraph 10, Proprietary Information shall not be deemed to be available to the public or known to the CONTRACTOR merely because it may be embraced by a more general disclosure or derived from combinations of disclosures generally available to the public or known to the CONTRACTOR.</w:t>
      </w:r>
    </w:p>
    <w:p>
      <w:pPr>
        <w:pStyle w:val="Normal"/>
        <w:rPr>
          <w:sz w:val="28"/>
        </w:rPr>
      </w:pPr>
      <w:r>
        <w:rPr>
          <w:sz w:val="28"/>
        </w:rPr>
      </w:r>
    </w:p>
    <w:p>
      <w:pPr>
        <w:pStyle w:val="Normal"/>
        <w:ind w:hanging="720" w:start="720" w:end="0"/>
        <w:rPr>
          <w:sz w:val="28"/>
        </w:rPr>
      </w:pPr>
      <w:r>
        <w:rPr>
          <w:sz w:val="28"/>
        </w:rPr>
        <w:t>11.</w:t>
        <w:tab/>
        <w:t>The CONTRACTOR agrees to transfer and assign, and hereby transfers and assigns, to GE and its designees, without further compensation, the entire right, title and interest throughout the world in and to 1) all Technical Information first produced by CONTRACTOR in the performance of this Agreement, and 2) all Intellectual Property resulting from CONTRACTOR'S activities under this Agreement.  All such Technical Information will be considered work(s) made by CONTRACTOR for hire for GE and will belong exclusively to GE.  If by operation of law any of the Technical Information, including all related Intellectual Property, is not owned in its entirety by GE automatically upon creation, then CONTRACTOR agrees to transfer and assign, and hereby transfers and assigns, same as stated in the first sentence of this Paragraph 11.  CONTRACTOR further agrees to promptly disclose to and assist GE in every proper way to obtain for GE's benefit, and at GE's expense, appropriate legal protection for the Technical Information and Intellectual Property transferred and assigned, and to be transferred and assigned, hereunder to GE.</w:t>
      </w:r>
    </w:p>
    <w:p>
      <w:pPr>
        <w:pStyle w:val="Normal"/>
        <w:ind w:hanging="720" w:start="720" w:end="0"/>
        <w:rPr>
          <w:sz w:val="28"/>
        </w:rPr>
      </w:pPr>
      <w:r>
        <w:rPr>
          <w:sz w:val="28"/>
        </w:rPr>
      </w:r>
    </w:p>
    <w:p>
      <w:pPr>
        <w:pStyle w:val="Normal"/>
        <w:ind w:hanging="720" w:start="720" w:end="0"/>
        <w:rPr>
          <w:sz w:val="28"/>
        </w:rPr>
      </w:pPr>
      <w:r>
        <w:rPr>
          <w:sz w:val="28"/>
        </w:rPr>
        <w:t>12.</w:t>
        <w:tab/>
        <w:t>Knowledge and information of any kind disclosed by the CONTRACTOR to GE under this Agreement shall be deemed to have been disclosed without obligation on the part of GE to hold same in confidence, and GE shall have the full right to use and disclose such knowledge and information without compensation to the CONTRACTOR beyond that specifically provided in a GE Purchase Order or other written agreement of which this Agreement is a part.</w:t>
      </w:r>
    </w:p>
    <w:p>
      <w:pPr>
        <w:pStyle w:val="Normal"/>
        <w:ind w:hanging="720" w:start="720" w:end="0"/>
        <w:rPr>
          <w:sz w:val="28"/>
        </w:rPr>
      </w:pPr>
      <w:r>
        <w:rPr>
          <w:sz w:val="28"/>
        </w:rPr>
      </w:r>
    </w:p>
    <w:p>
      <w:pPr>
        <w:pStyle w:val="Normal"/>
        <w:ind w:hanging="720" w:start="720" w:end="0"/>
        <w:rPr>
          <w:sz w:val="28"/>
        </w:rPr>
      </w:pPr>
      <w:r>
        <w:rPr>
          <w:sz w:val="28"/>
        </w:rPr>
        <w:t>13.</w:t>
        <w:tab/>
        <w:t>This Agreement shall become a part of any GE Purchase Order or other written agreement between the parties relating to any research, design, development and/or engineering activities to be performed by the CONTRACTOR for or on behalf of GE.  In the event of any conflict between the terms of this Agreement and any document of which it may become a part, the terms of this Agreement shall take precedence.</w:t>
      </w:r>
    </w:p>
    <w:p>
      <w:pPr>
        <w:pStyle w:val="Normal"/>
        <w:ind w:hanging="720" w:start="720" w:end="0"/>
        <w:rPr>
          <w:sz w:val="28"/>
        </w:rPr>
      </w:pPr>
      <w:r>
        <w:rPr>
          <w:sz w:val="28"/>
        </w:rPr>
      </w:r>
    </w:p>
    <w:p>
      <w:pPr>
        <w:pStyle w:val="Normal"/>
        <w:ind w:hanging="720" w:start="720" w:end="0"/>
        <w:rPr>
          <w:sz w:val="28"/>
        </w:rPr>
      </w:pPr>
      <w:r>
        <w:rPr>
          <w:sz w:val="28"/>
        </w:rPr>
        <w:t>14.</w:t>
        <w:tab/>
        <w:t>This Agreement shall terminate thirty (30) days from the date that written notice of termination is given by either GE or the CONTRACTOR to the other party hereto, except that such termination shall not affect the rights and obligations contained herein with respect to Proprietary Information supplied to or developed by the CONTRACTOR prior to such termination, or with respect to rights in, and ownership of, Intellectual Property and Technical Information relating to work or activities already performed by the CONTRACTOR under this Agreement prior to such termination.</w:t>
      </w:r>
    </w:p>
    <w:p>
      <w:pPr>
        <w:pStyle w:val="Normal"/>
        <w:ind w:hanging="720" w:start="720" w:end="0"/>
        <w:rPr>
          <w:sz w:val="28"/>
        </w:rPr>
      </w:pPr>
      <w:r>
        <w:rPr>
          <w:sz w:val="28"/>
        </w:rPr>
      </w:r>
    </w:p>
    <w:p>
      <w:pPr>
        <w:pStyle w:val="Normal"/>
        <w:ind w:hanging="720" w:start="720" w:end="0"/>
        <w:rPr>
          <w:sz w:val="28"/>
        </w:rPr>
      </w:pPr>
      <w:r>
        <w:rPr>
          <w:sz w:val="28"/>
        </w:rPr>
        <w:t>15.</w:t>
        <w:tab/>
        <w:t>This Agreement contains the entire understanding between the parties relative to the ownership of, and use rights in, Intellectual Property and Technical Information and the protection of Proprietary Information, and supersedes all prior and collateral communication, reports, and understandings between the parties relating to such Proprietary Information, Intellectual Property and Technical Information.  No change, modification, alteration, or addition to any provision hereof shall be binding unless in writing and signed by authorized representatives of both parties.  This Agreement shall apply in lieu of and notwithstanding any specific legend on data exchanged, and the duties of the parties shall be determined exclusively by the aforementioned terms and conditions.</w:t>
      </w:r>
    </w:p>
    <w:p>
      <w:pPr>
        <w:pStyle w:val="Normal"/>
        <w:ind w:hanging="720" w:start="720" w:end="0"/>
        <w:rPr>
          <w:sz w:val="28"/>
        </w:rPr>
      </w:pPr>
      <w:r>
        <w:rPr>
          <w:sz w:val="28"/>
        </w:rPr>
      </w:r>
    </w:p>
    <w:p>
      <w:pPr>
        <w:pStyle w:val="Normal"/>
        <w:ind w:hanging="720" w:start="720" w:end="0"/>
        <w:rPr>
          <w:sz w:val="28"/>
        </w:rPr>
      </w:pPr>
      <w:r>
        <w:rPr>
          <w:sz w:val="28"/>
        </w:rPr>
        <w:t>16.</w:t>
        <w:tab/>
        <w:t>This Agreement shall be binding upon the parties and their respective legal successors.</w:t>
      </w:r>
    </w:p>
    <w:p>
      <w:pPr>
        <w:pStyle w:val="Normal"/>
        <w:ind w:hanging="720" w:start="720" w:end="0"/>
        <w:rPr>
          <w:sz w:val="28"/>
        </w:rPr>
      </w:pPr>
      <w:r>
        <w:rPr>
          <w:sz w:val="28"/>
        </w:rPr>
      </w:r>
    </w:p>
    <w:p>
      <w:pPr>
        <w:pStyle w:val="Normal"/>
        <w:numPr>
          <w:ilvl w:val="0"/>
          <w:numId w:val="1"/>
        </w:numPr>
        <w:rPr>
          <w:sz w:val="28"/>
        </w:rPr>
      </w:pPr>
      <w:r>
        <w:rPr>
          <w:sz w:val="28"/>
        </w:rPr>
        <w:t xml:space="preserve">    </w:t>
      </w:r>
      <w:r>
        <w:rPr>
          <w:sz w:val="28"/>
        </w:rPr>
        <w:t xml:space="preserve">This Agreement shall be governed by and interpreted in accordance with the </w:t>
      </w:r>
    </w:p>
    <w:p>
      <w:pPr>
        <w:pStyle w:val="Normal"/>
        <w:ind w:firstLine="720" w:end="0"/>
        <w:rPr>
          <w:sz w:val="28"/>
        </w:rPr>
      </w:pPr>
      <w:r>
        <w:rPr>
          <w:sz w:val="28"/>
        </w:rPr>
        <w:t>laws of the State of California, excluding its conflict of laws rules.</w:t>
      </w:r>
      <w:r>
        <w:br w:type="page"/>
      </w:r>
    </w:p>
    <w:p>
      <w:pPr>
        <w:pStyle w:val="Normal"/>
        <w:rPr>
          <w:sz w:val="28"/>
        </w:rPr>
      </w:pPr>
      <w:r>
        <w:rPr>
          <w:sz w:val="28"/>
        </w:rPr>
        <w:tab/>
        <w:t>IN WITNESS WHEREOF, GE and said CONTRACTOR have caused this Agreement to be executed in duplicate by their duly authorized officers or representatives as of the date first above written.</w:t>
      </w:r>
    </w:p>
    <w:p>
      <w:pPr>
        <w:pStyle w:val="Normal"/>
        <w:rPr>
          <w:sz w:val="28"/>
        </w:rPr>
      </w:pPr>
      <w:r>
        <w:rPr>
          <w:sz w:val="28"/>
        </w:rPr>
      </w:r>
    </w:p>
    <w:p>
      <w:pPr>
        <w:pStyle w:val="Normal"/>
        <w:rPr>
          <w:sz w:val="28"/>
        </w:rPr>
      </w:pPr>
      <w:r>
        <w:rPr>
          <w:sz w:val="28"/>
        </w:rPr>
      </w:r>
    </w:p>
    <w:p>
      <w:pPr>
        <w:pStyle w:val="Normal"/>
        <w:rPr>
          <w:b/>
          <w:sz w:val="28"/>
        </w:rPr>
      </w:pPr>
      <w:r>
        <w:rPr>
          <w:b/>
          <w:sz w:val="28"/>
        </w:rPr>
        <w:t>CONTRACTOR</w:t>
        <w:tab/>
        <w:tab/>
        <w:tab/>
        <w:tab/>
        <w:tab/>
        <w:t>GE WIND ENERGY, LLC</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sz w:val="28"/>
        </w:rPr>
      </w:pPr>
      <w:r>
        <w:rPr>
          <w:sz w:val="28"/>
        </w:rPr>
        <w:t>By _____________________________</w:t>
        <w:tab/>
        <w:t>By ___________________________</w:t>
      </w:r>
    </w:p>
    <w:p>
      <w:pPr>
        <w:pStyle w:val="Normal"/>
        <w:rPr>
          <w:sz w:val="28"/>
        </w:rPr>
      </w:pPr>
      <w:r>
        <w:rPr>
          <w:sz w:val="28"/>
        </w:rPr>
      </w:r>
    </w:p>
    <w:p>
      <w:pPr>
        <w:pStyle w:val="Normal"/>
        <w:rPr>
          <w:sz w:val="28"/>
        </w:rPr>
      </w:pPr>
      <w:r>
        <w:rPr>
          <w:sz w:val="28"/>
        </w:rPr>
        <w:t>Typed or Printed Name</w:t>
        <w:tab/>
        <w:tab/>
        <w:tab/>
        <w:tab/>
        <w:t>Typed or Printed Name</w:t>
      </w:r>
    </w:p>
    <w:p>
      <w:pPr>
        <w:pStyle w:val="Normal"/>
        <w:rPr>
          <w:sz w:val="28"/>
        </w:rPr>
      </w:pPr>
      <w:r>
        <w:rPr>
          <w:sz w:val="28"/>
        </w:rPr>
      </w:r>
    </w:p>
    <w:p>
      <w:pPr>
        <w:pStyle w:val="Normal"/>
        <w:rPr>
          <w:sz w:val="28"/>
        </w:rPr>
      </w:pPr>
      <w:r>
        <w:rPr>
          <w:sz w:val="28"/>
        </w:rPr>
        <w:t>________________________________</w:t>
        <w:tab/>
        <w:t>______________________________</w:t>
      </w:r>
    </w:p>
    <w:p>
      <w:pPr>
        <w:pStyle w:val="Normal"/>
        <w:rPr>
          <w:sz w:val="28"/>
        </w:rPr>
      </w:pPr>
      <w:r>
        <w:rPr>
          <w:sz w:val="28"/>
        </w:rPr>
      </w:r>
    </w:p>
    <w:p>
      <w:pPr>
        <w:pStyle w:val="Normal"/>
        <w:rPr>
          <w:sz w:val="28"/>
        </w:rPr>
      </w:pPr>
      <w:r>
        <w:rPr>
          <w:sz w:val="28"/>
        </w:rPr>
        <w:t>Title ____________________________</w:t>
        <w:tab/>
        <w:t>Title _________________________</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16"/>
        </w:rPr>
      </w:pPr>
      <w:r>
        <w:rPr>
          <w:sz w:val="16"/>
        </w:rPr>
        <w:t>PROPRI4C.DOC</w:t>
      </w:r>
    </w:p>
    <w:p>
      <w:pPr>
        <w:pStyle w:val="Normal"/>
        <w:rPr>
          <w:sz w:val="16"/>
        </w:rPr>
      </w:pPr>
      <w:r>
        <w:rPr>
          <w:sz w:val="16"/>
        </w:rPr>
        <w:t>REV. 8/99</w:t>
      </w:r>
    </w:p>
    <w:sectPr>
      <w:footerReference w:type="default" r:id="rId2"/>
      <w:type w:val="nextPage"/>
      <w:pgSz w:w="12240" w:h="15840"/>
      <w:pgMar w:left="1080" w:right="1530" w:gutter="0" w:header="0" w:top="1170" w:footer="72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7"/>
      <w:numFmt w:val="decimal"/>
      <w:lvlText w:val="%1. "/>
      <w:lvlJc w:val="start"/>
      <w:pPr>
        <w:tabs>
          <w:tab w:val="num" w:pos="360"/>
        </w:tabs>
        <w:ind w:start="360" w:hanging="360"/>
      </w:pPr>
      <w:rPr>
        <w:sz w:val="28"/>
        <w:i w:val="false"/>
        <w:u w:val="none"/>
        <w:b w:val="false"/>
        <w:rFonts w:ascii="Times New Roman" w:hAnsi="Times New Roman" w:cs="Times New Roman"/>
      </w:rPr>
    </w:lvl>
  </w:abstractNum>
  <w:abstractNum w:abstractNumId="2">
    <w:lvl w:ilvl="0">
      <w:start w:val="2"/>
      <w:numFmt w:val="lowerLetter"/>
      <w:lvlText w:val="%1."/>
      <w:lvlJc w:val="start"/>
      <w:pPr>
        <w:tabs>
          <w:tab w:val="num" w:pos="1800"/>
        </w:tabs>
        <w:ind w:start="1800" w:hanging="54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8"/>
      <w:u w:val="no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 w:val="left" w:pos="1800" w:leader="none"/>
      </w:tabs>
      <w:ind w:hanging="720" w:start="720" w:end="0"/>
    </w:pPr>
    <w:rPr>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2002-05-06T18:56:00Z</dcterms:created>
  <dc:creator>GE</dc:creator>
  <dc:description/>
  <dc:language>en-CA</dc:language>
  <cp:lastModifiedBy>Veronica Davies</cp:lastModifiedBy>
  <cp:lastPrinted>2002-06-14T16:52:00Z</cp:lastPrinted>
  <dcterms:modified xsi:type="dcterms:W3CDTF">2002-06-14T21:23:00Z</dcterms:modified>
  <cp:revision>4</cp:revision>
  <dc:subject/>
  <dc:title>PROPRIETARY RIGHTS AND NONDISCLOSURE AGREEMENT</dc:title>
</cp:coreProperties>
</file>