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 xml:space="preserve">Dated:  </w:t>
      </w:r>
      <w:r>
        <w:rPr>
          <w:b/>
          <w:bCs/>
          <w:u w:val="single"/>
        </w:rPr>
        <w:t>July 30,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>2002 PROPOSED BUDGET</w:t>
      </w:r>
    </w:p>
    <w:p>
      <w:pPr>
        <w:pStyle w:val="Normal"/>
        <w:jc w:val="center"/>
        <w:rPr/>
      </w:pPr>
      <w:r>
        <w:rPr/>
        <w:t>MIDWEST REGION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080"/>
        <w:gridCol w:w="1260"/>
        <w:gridCol w:w="1443"/>
        <w:gridCol w:w="3525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Legal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Lobbying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Corp. Contribution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Memberships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66,000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40,000 – MWIPS, IMA, Northern Illinois Air Conditioning Contractors,  IRMA, BOMA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3,000 – Ohio Retail Merchants, OPAE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2,000 –Michigan Retail Merchants, Michigan Chamber of Commerce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15,000 – Louisiana Mid-continent Oil &amp; Gas Assoc., LABI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2,000 – Retail Council, Chamber of Commerce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 – Chamber of Commerce, Retail Association, Choice Coalition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4,000 – IEC, ABI, Retail Federation, Iowa Industrial Group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 – Minnesota Chamber of Commerce, Coalition for Choice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4,000 – Manufacturers and Commerce, ALEC Scholarships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Prohibited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Virginia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Kansas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Kentucky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Dakota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Dakota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Nebraska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Arkansas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 – US Oil &amp; Gas Assoc., MS, MMA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 – US Oil &amp; Gas Assoc., MS, MMA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Other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9,000 – BILLD, NLIEC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104,000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Travel Expense:</w:t>
        <w:tab/>
        <w:t>$430,000.00</w:t>
      </w:r>
    </w:p>
    <w:p>
      <w:pPr>
        <w:pStyle w:val="Normal"/>
        <w:rPr/>
      </w:pPr>
      <w:r>
        <w:rPr/>
        <w:t>Rent:</w:t>
        <w:tab/>
        <w:tab/>
        <w:tab/>
        <w:t>$95,000.00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FORECAST OF DISCRETIONARY COSTS FOR RCR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 xml:space="preserve">Michigan </w:t>
      </w:r>
      <w:r>
        <w:rPr>
          <w:u w:val="none"/>
        </w:rPr>
        <w:t xml:space="preserve"> - </w:t>
      </w:r>
      <w:r>
        <w:rPr>
          <w:b/>
          <w:bCs/>
          <w:u w:val="none"/>
        </w:rPr>
        <w:t>$50,000</w:t>
      </w:r>
    </w:p>
    <w:p>
      <w:pPr>
        <w:pStyle w:val="Normal"/>
        <w:numPr>
          <w:ilvl w:val="0"/>
          <w:numId w:val="3"/>
        </w:numPr>
        <w:rPr/>
      </w:pPr>
      <w:r>
        <w:rPr/>
        <w:t>Miscellaneous Proceedings/Rulemaking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Illinois</w:t>
      </w:r>
      <w:r>
        <w:rPr>
          <w:u w:val="none"/>
        </w:rPr>
        <w:t xml:space="preserve"> - </w:t>
      </w:r>
      <w:r>
        <w:rPr>
          <w:b/>
          <w:bCs/>
          <w:u w:val="none"/>
        </w:rPr>
        <w:t>$250,000</w:t>
      </w:r>
    </w:p>
    <w:p>
      <w:pPr>
        <w:pStyle w:val="Normal"/>
        <w:numPr>
          <w:ilvl w:val="0"/>
          <w:numId w:val="4"/>
        </w:numPr>
        <w:rPr/>
      </w:pPr>
      <w:r>
        <w:rPr/>
        <w:t>Complaint against IP</w:t>
      </w:r>
    </w:p>
    <w:p>
      <w:pPr>
        <w:pStyle w:val="Normal"/>
        <w:numPr>
          <w:ilvl w:val="0"/>
          <w:numId w:val="4"/>
        </w:numPr>
        <w:rPr/>
      </w:pPr>
      <w:r>
        <w:rPr/>
        <w:t>IP Delivery Services Case</w:t>
      </w:r>
    </w:p>
    <w:p>
      <w:pPr>
        <w:pStyle w:val="Normal"/>
        <w:numPr>
          <w:ilvl w:val="0"/>
          <w:numId w:val="4"/>
        </w:numPr>
        <w:rPr/>
      </w:pPr>
      <w:r>
        <w:rPr/>
        <w:t>Com Ed PPO Litigation (if negotiations fail)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Ohio</w:t>
      </w:r>
      <w:r>
        <w:rPr>
          <w:u w:val="none"/>
        </w:rPr>
        <w:t xml:space="preserve"> - </w:t>
      </w:r>
      <w:r>
        <w:rPr>
          <w:b/>
          <w:bCs/>
          <w:u w:val="none"/>
        </w:rPr>
        <w:t>$170,000</w:t>
      </w:r>
    </w:p>
    <w:p>
      <w:pPr>
        <w:pStyle w:val="Normal"/>
        <w:numPr>
          <w:ilvl w:val="0"/>
          <w:numId w:val="2"/>
        </w:numPr>
        <w:rPr/>
      </w:pPr>
      <w:r>
        <w:rPr/>
        <w:t>Complaint cases if physical delivery does not work, Cinergy, AEP, DP&amp;L</w:t>
      </w:r>
    </w:p>
    <w:p>
      <w:pPr>
        <w:pStyle w:val="Normal"/>
        <w:numPr>
          <w:ilvl w:val="0"/>
          <w:numId w:val="2"/>
        </w:numPr>
        <w:rPr/>
      </w:pPr>
      <w:r>
        <w:rPr/>
        <w:t>Rulemaking on POLR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ENA Gas Matters</w:t>
      </w:r>
      <w:r>
        <w:rPr/>
        <w:t xml:space="preserve"> - </w:t>
      </w:r>
      <w:r>
        <w:rPr>
          <w:b/>
          <w:bCs/>
        </w:rPr>
        <w:t>$60,000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Indiana</w:t>
      </w:r>
      <w:r>
        <w:rPr/>
        <w:t xml:space="preserve"> - </w:t>
      </w:r>
      <w:r>
        <w:rPr>
          <w:b/>
          <w:bCs/>
        </w:rPr>
        <w:t>$10,000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Miscellaneous Legal Questions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  <w:t>/proposed budget 2002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2001-07-30T15:22:00Z</dcterms:created>
  <dc:creator>lknight</dc:creator>
  <dc:description/>
  <dc:language>en-CA</dc:language>
  <cp:lastModifiedBy>lknight</cp:lastModifiedBy>
  <cp:lastPrinted>2001-08-01T10:13:00Z</cp:lastPrinted>
  <dcterms:modified xsi:type="dcterms:W3CDTF">2001-08-01T12:44:00Z</dcterms:modified>
  <cp:revision>4</cp:revision>
  <dc:subject/>
  <dc:title>PROPOSED BUDGET</dc:title>
</cp:coreProperties>
</file>