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"/>
        <w:jc w:val="center"/>
        <w:rPr/>
      </w:pPr>
      <w:r>
        <w:rPr/>
        <w:t>ECPC/PPA OUTSTANDING MATTERS</w:t>
      </w:r>
    </w:p>
    <w:p>
      <w:pPr>
        <w:pStyle w:val="Body"/>
        <w:jc w:val="center"/>
        <w:rPr/>
      </w:pPr>
      <w:r>
        <w:rPr/>
        <w:t>(LAST UPDATED 5/22/01)</w:t>
      </w:r>
    </w:p>
    <w:p>
      <w:pPr>
        <w:pStyle w:val="Body"/>
        <w:jc w:val="end"/>
        <w:rPr>
          <w:b/>
          <w:bCs/>
        </w:rPr>
      </w:pPr>
      <w:r>
        <w:rPr>
          <w:b/>
          <w:bCs/>
        </w:rPr>
        <w:t>Attachment #2</w:t>
      </w:r>
    </w:p>
    <w:tbl>
      <w:tblPr>
        <w:tblW w:w="145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58"/>
        <w:gridCol w:w="3859"/>
        <w:gridCol w:w="1991"/>
        <w:gridCol w:w="3240"/>
        <w:gridCol w:w="4860"/>
      </w:tblGrid>
      <w:tr>
        <w:trPr>
          <w:tblHeader w:val="true"/>
        </w:trPr>
        <w:tc>
          <w:tcPr>
            <w:tcW w:w="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1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RESPONSIBLE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TIMING</w:t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tabs>
                <w:tab w:val="clear" w:pos="720"/>
                <w:tab w:val="left" w:pos="252" w:leader="none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</w:tr>
      <w:tr>
        <w:trPr/>
        <w:tc>
          <w:tcPr>
            <w:tcW w:w="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jc w:val="start"/>
              <w:rPr/>
            </w:pPr>
            <w:r>
              <w:rPr/>
              <w:t>1.</w:t>
            </w:r>
          </w:p>
        </w:tc>
        <w:tc>
          <w:tcPr>
            <w:tcW w:w="3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jc w:val="start"/>
              <w:rPr/>
            </w:pPr>
            <w:r>
              <w:rPr/>
              <w:t>Special Property Tax Assessment</w:t>
            </w:r>
          </w:p>
        </w:tc>
        <w:tc>
          <w:tcPr>
            <w:tcW w:w="1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jc w:val="center"/>
              <w:rPr/>
            </w:pPr>
            <w:r>
              <w:rPr/>
              <w:t>Davies/Law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tabs>
                <w:tab w:val="clear" w:pos="720"/>
                <w:tab w:val="left" w:pos="215" w:leader="none"/>
              </w:tabs>
              <w:ind w:hanging="215" w:start="215" w:end="0"/>
              <w:jc w:val="start"/>
              <w:rPr>
                <w:b/>
                <w:bCs/>
              </w:rPr>
            </w:pPr>
            <w:r>
              <w:rPr>
                <w:rFonts w:eastAsia="Symbol" w:cs="Symbol" w:ascii="Symbol" w:hAnsi="Symbol"/>
              </w:rPr>
              <w:sym w:font="Symbol" w:char="f0b7"/>
            </w:r>
            <w:r>
              <w:rPr/>
              <w:tab/>
              <w:t>TBD</w:t>
            </w:r>
          </w:p>
          <w:p>
            <w:pPr>
              <w:pStyle w:val="Body"/>
              <w:tabs>
                <w:tab w:val="clear" w:pos="720"/>
                <w:tab w:val="left" w:pos="215" w:leader="none"/>
              </w:tabs>
              <w:ind w:hanging="215" w:start="215" w:end="0"/>
              <w:jc w:val="start"/>
              <w:rPr/>
            </w:pPr>
            <w:r>
              <w:rPr>
                <w:rFonts w:eastAsia="Symbol" w:cs="Symbol" w:ascii="Symbol" w:hAnsi="Symbol"/>
              </w:rPr>
              <w:sym w:font="Symbol" w:char="f0b7"/>
            </w:r>
            <w:r>
              <w:rPr/>
              <w:tab/>
              <w:t>Draft Response Plan May 1/01</w:t>
            </w:r>
          </w:p>
          <w:p>
            <w:pPr>
              <w:pStyle w:val="Body"/>
              <w:tabs>
                <w:tab w:val="clear" w:pos="720"/>
                <w:tab w:val="left" w:pos="215" w:leader="none"/>
              </w:tabs>
              <w:ind w:hanging="215" w:start="215" w:end="0"/>
              <w:jc w:val="start"/>
              <w:rPr/>
            </w:pPr>
            <w:r>
              <w:rPr>
                <w:rFonts w:eastAsia="Symbol" w:cs="Symbol" w:ascii="Symbol" w:hAnsi="Symbol"/>
              </w:rPr>
              <w:sym w:font="Symbol" w:char="f0b7"/>
            </w:r>
            <w:r>
              <w:rPr/>
              <w:tab/>
              <w:t>CPTA Meeting May 25/01</w:t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tabs>
                <w:tab w:val="clear" w:pos="720"/>
                <w:tab w:val="left" w:pos="252" w:leader="none"/>
              </w:tabs>
              <w:ind w:hanging="256" w:start="256" w:end="0"/>
              <w:rPr/>
            </w:pPr>
            <w:r>
              <w:rPr>
                <w:rFonts w:eastAsia="Symbol" w:cs="Symbol" w:ascii="Symbol" w:hAnsi="Symbol"/>
              </w:rPr>
              <w:sym w:font="Symbol" w:char="f0b7"/>
            </w:r>
            <w:r>
              <w:rPr/>
              <w:tab/>
              <w:t>Michael to monitor hearings and need for/scope of our involvement.</w:t>
            </w:r>
          </w:p>
          <w:p>
            <w:pPr>
              <w:pStyle w:val="Body"/>
              <w:tabs>
                <w:tab w:val="clear" w:pos="720"/>
                <w:tab w:val="left" w:pos="252" w:leader="none"/>
              </w:tabs>
              <w:ind w:hanging="256" w:start="256" w:end="0"/>
              <w:rPr/>
            </w:pPr>
            <w:r>
              <w:rPr>
                <w:rFonts w:eastAsia="Symbol" w:cs="Symbol" w:ascii="Symbol" w:hAnsi="Symbol"/>
              </w:rPr>
              <w:sym w:font="Symbol" w:char="f0b7"/>
            </w:r>
            <w:r>
              <w:rPr/>
              <w:tab/>
              <w:t>Consider need for expert/consultant on municipal taxation.</w:t>
            </w:r>
          </w:p>
        </w:tc>
      </w:tr>
      <w:tr>
        <w:trPr/>
        <w:tc>
          <w:tcPr>
            <w:tcW w:w="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jc w:val="start"/>
              <w:rPr/>
            </w:pPr>
            <w:r>
              <w:rPr/>
              <w:t>2.</w:t>
            </w:r>
          </w:p>
        </w:tc>
        <w:tc>
          <w:tcPr>
            <w:tcW w:w="3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jc w:val="start"/>
              <w:rPr/>
            </w:pPr>
            <w:r>
              <w:rPr/>
              <w:t>Wabanum Lake Water Treatment Plant</w:t>
            </w:r>
          </w:p>
        </w:tc>
        <w:tc>
          <w:tcPr>
            <w:tcW w:w="1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jc w:val="center"/>
              <w:rPr/>
            </w:pPr>
            <w:r>
              <w:rPr/>
              <w:t>Davies/Hemstock/</w:t>
            </w:r>
          </w:p>
          <w:p>
            <w:pPr>
              <w:pStyle w:val="Body"/>
              <w:jc w:val="center"/>
              <w:rPr/>
            </w:pPr>
            <w:r>
              <w:rPr/>
              <w:t>Keohane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tabs>
                <w:tab w:val="clear" w:pos="720"/>
                <w:tab w:val="left" w:pos="215" w:leader="none"/>
              </w:tabs>
              <w:ind w:hanging="215" w:start="215" w:end="0"/>
              <w:jc w:val="start"/>
              <w:rPr>
                <w:b/>
                <w:bCs/>
              </w:rPr>
            </w:pPr>
            <w:r>
              <w:rPr>
                <w:rFonts w:eastAsia="Symbol" w:cs="Symbol" w:ascii="Symbol" w:hAnsi="Symbol"/>
              </w:rPr>
              <w:sym w:font="Symbol" w:char="f0b7"/>
            </w:r>
            <w:r>
              <w:rPr/>
              <w:tab/>
              <w:t>TBD</w:t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tabs>
                <w:tab w:val="clear" w:pos="720"/>
                <w:tab w:val="left" w:pos="252" w:leader="none"/>
              </w:tabs>
              <w:ind w:hanging="252" w:start="252" w:end="0"/>
              <w:rPr/>
            </w:pPr>
            <w:r>
              <w:rPr>
                <w:rFonts w:eastAsia="Symbol" w:cs="Symbol" w:ascii="Symbol" w:hAnsi="Symbol"/>
              </w:rPr>
              <w:sym w:font="Symbol" w:char="f0b7"/>
            </w:r>
            <w:r>
              <w:rPr/>
              <w:tab/>
              <w:t>Blakes retained re: Statement of Concern to intervene in TAU Application to Alberta Environment.</w:t>
            </w:r>
          </w:p>
          <w:p>
            <w:pPr>
              <w:pStyle w:val="Body"/>
              <w:tabs>
                <w:tab w:val="clear" w:pos="720"/>
                <w:tab w:val="left" w:pos="252" w:leader="none"/>
              </w:tabs>
              <w:ind w:hanging="252" w:start="252" w:end="0"/>
              <w:rPr/>
            </w:pPr>
            <w:r>
              <w:rPr>
                <w:rFonts w:eastAsia="Symbol" w:cs="Symbol" w:ascii="Symbol" w:hAnsi="Symbol"/>
              </w:rPr>
              <w:sym w:font="Symbol" w:char="f0b7"/>
            </w:r>
            <w:r>
              <w:rPr/>
              <w:tab/>
              <w:t>Stantec retained to assist in background for Statement of Concern and Alberta Environment Application.</w:t>
            </w:r>
          </w:p>
        </w:tc>
      </w:tr>
      <w:tr>
        <w:trPr/>
        <w:tc>
          <w:tcPr>
            <w:tcW w:w="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jc w:val="start"/>
              <w:rPr/>
            </w:pPr>
            <w:r>
              <w:rPr/>
              <w:t>3.</w:t>
            </w:r>
          </w:p>
        </w:tc>
        <w:tc>
          <w:tcPr>
            <w:tcW w:w="3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jc w:val="start"/>
              <w:rPr/>
            </w:pPr>
            <w:r>
              <w:rPr/>
              <w:t>Sundance pre-2006 Waste Settlement Ponds</w:t>
            </w:r>
          </w:p>
        </w:tc>
        <w:tc>
          <w:tcPr>
            <w:tcW w:w="1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jc w:val="center"/>
              <w:rPr/>
            </w:pPr>
            <w:r>
              <w:rPr/>
              <w:t>Davies/Hemstock/</w:t>
            </w:r>
          </w:p>
          <w:p>
            <w:pPr>
              <w:pStyle w:val="Body"/>
              <w:jc w:val="center"/>
              <w:rPr/>
            </w:pPr>
            <w:r>
              <w:rPr/>
              <w:t>Keohane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tabs>
                <w:tab w:val="clear" w:pos="720"/>
                <w:tab w:val="left" w:pos="215" w:leader="none"/>
              </w:tabs>
              <w:ind w:hanging="215" w:start="215" w:end="0"/>
              <w:jc w:val="start"/>
              <w:rPr>
                <w:b/>
                <w:bCs/>
              </w:rPr>
            </w:pPr>
            <w:r>
              <w:rPr>
                <w:rFonts w:eastAsia="Symbol" w:cs="Symbol" w:ascii="Symbol" w:hAnsi="Symbol"/>
              </w:rPr>
              <w:sym w:font="Symbol" w:char="f0b7"/>
            </w:r>
            <w:r>
              <w:rPr/>
              <w:tab/>
              <w:t>TBD</w:t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tabs>
                <w:tab w:val="clear" w:pos="720"/>
                <w:tab w:val="left" w:pos="252" w:leader="none"/>
              </w:tabs>
              <w:ind w:hanging="252" w:start="252" w:end="0"/>
              <w:rPr/>
            </w:pPr>
            <w:r>
              <w:rPr>
                <w:rFonts w:eastAsia="Symbol" w:cs="Symbol" w:ascii="Symbol" w:hAnsi="Symbol"/>
              </w:rPr>
              <w:sym w:font="Symbol" w:char="f0b7"/>
            </w:r>
            <w:r>
              <w:rPr/>
              <w:tab/>
              <w:t>Blakes and Stantec retained (in connection with Wabanum Lake Water Treatment issues) re: Statement of Concern and to obtain intervener status before Alberta Environment.</w:t>
            </w:r>
          </w:p>
        </w:tc>
      </w:tr>
      <w:tr>
        <w:trPr/>
        <w:tc>
          <w:tcPr>
            <w:tcW w:w="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jc w:val="start"/>
              <w:rPr/>
            </w:pPr>
            <w:r>
              <w:rPr/>
              <w:t>4.</w:t>
            </w:r>
          </w:p>
        </w:tc>
        <w:tc>
          <w:tcPr>
            <w:tcW w:w="3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jc w:val="start"/>
              <w:rPr/>
            </w:pPr>
            <w:r>
              <w:rPr/>
              <w:t xml:space="preserve">Keephills Expansion </w:t>
            </w:r>
          </w:p>
        </w:tc>
        <w:tc>
          <w:tcPr>
            <w:tcW w:w="1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jc w:val="center"/>
              <w:rPr/>
            </w:pPr>
            <w:r>
              <w:rPr/>
              <w:t>Davies/Hemstock/</w:t>
            </w:r>
          </w:p>
          <w:p>
            <w:pPr>
              <w:pStyle w:val="Body"/>
              <w:jc w:val="center"/>
              <w:rPr/>
            </w:pPr>
            <w:r>
              <w:rPr/>
              <w:t>Keohane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tabs>
                <w:tab w:val="clear" w:pos="720"/>
                <w:tab w:val="left" w:pos="215" w:leader="none"/>
              </w:tabs>
              <w:ind w:hanging="215" w:start="215" w:end="0"/>
              <w:jc w:val="start"/>
              <w:rPr>
                <w:b/>
                <w:bCs/>
              </w:rPr>
            </w:pPr>
            <w:r>
              <w:rPr>
                <w:rFonts w:eastAsia="Symbol" w:cs="Symbol" w:ascii="Symbol" w:hAnsi="Symbol"/>
              </w:rPr>
              <w:sym w:font="Symbol" w:char="f0b7"/>
            </w:r>
            <w:r>
              <w:rPr/>
              <w:tab/>
              <w:t>TBD</w:t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tabs>
                <w:tab w:val="clear" w:pos="720"/>
                <w:tab w:val="left" w:pos="252" w:leader="none"/>
              </w:tabs>
              <w:ind w:hanging="252" w:start="252" w:end="0"/>
              <w:rPr/>
            </w:pPr>
            <w:r>
              <w:rPr>
                <w:rFonts w:eastAsia="Symbol" w:cs="Symbol" w:ascii="Symbol" w:hAnsi="Symbol"/>
              </w:rPr>
              <w:sym w:font="Symbol" w:char="f0b7"/>
            </w:r>
            <w:r>
              <w:rPr/>
              <w:tab/>
              <w:t>EIA required for EUB application.</w:t>
            </w:r>
          </w:p>
          <w:p>
            <w:pPr>
              <w:pStyle w:val="Body"/>
              <w:tabs>
                <w:tab w:val="clear" w:pos="720"/>
                <w:tab w:val="left" w:pos="252" w:leader="none"/>
              </w:tabs>
              <w:ind w:hanging="252" w:start="252" w:end="0"/>
              <w:rPr/>
            </w:pPr>
            <w:r>
              <w:rPr>
                <w:rFonts w:eastAsia="Symbol" w:cs="Symbol" w:ascii="Symbol" w:hAnsi="Symbol"/>
              </w:rPr>
              <w:sym w:font="Symbol" w:char="f0b7"/>
            </w:r>
            <w:r>
              <w:rPr/>
              <w:tab/>
              <w:t>Terms of Reference for EIA being defined.</w:t>
            </w:r>
          </w:p>
          <w:p>
            <w:pPr>
              <w:pStyle w:val="Body"/>
              <w:tabs>
                <w:tab w:val="clear" w:pos="720"/>
                <w:tab w:val="left" w:pos="252" w:leader="none"/>
              </w:tabs>
              <w:ind w:hanging="252" w:start="252" w:end="0"/>
              <w:rPr/>
            </w:pPr>
            <w:r>
              <w:rPr>
                <w:rFonts w:eastAsia="Symbol" w:cs="Symbol" w:ascii="Symbol" w:hAnsi="Symbol"/>
              </w:rPr>
              <w:sym w:font="Symbol" w:char="f0b7"/>
            </w:r>
            <w:r>
              <w:rPr/>
              <w:tab/>
              <w:t>Considering strategy to get involved in the process.</w:t>
            </w:r>
          </w:p>
        </w:tc>
      </w:tr>
      <w:tr>
        <w:trPr/>
        <w:tc>
          <w:tcPr>
            <w:tcW w:w="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jc w:val="start"/>
              <w:rPr/>
            </w:pPr>
            <w:r>
              <w:rPr/>
              <w:t>5.</w:t>
            </w:r>
          </w:p>
        </w:tc>
        <w:tc>
          <w:tcPr>
            <w:tcW w:w="3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jc w:val="start"/>
              <w:rPr/>
            </w:pPr>
            <w:r>
              <w:rPr/>
              <w:t>Billing Issues (January/February/March, ’01 - Other)</w:t>
            </w:r>
          </w:p>
        </w:tc>
        <w:tc>
          <w:tcPr>
            <w:tcW w:w="1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jc w:val="center"/>
              <w:rPr/>
            </w:pPr>
            <w:r>
              <w:rPr/>
              <w:t>Davies/Dupuy/</w:t>
            </w:r>
          </w:p>
          <w:p>
            <w:pPr>
              <w:pStyle w:val="Body"/>
              <w:jc w:val="center"/>
              <w:rPr/>
            </w:pPr>
            <w:r>
              <w:rPr/>
              <w:t>Keohane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tabs>
                <w:tab w:val="clear" w:pos="720"/>
                <w:tab w:val="left" w:pos="215" w:leader="none"/>
              </w:tabs>
              <w:ind w:hanging="215" w:start="215" w:end="0"/>
              <w:jc w:val="start"/>
              <w:rPr>
                <w:b/>
                <w:bCs/>
              </w:rPr>
            </w:pPr>
            <w:r>
              <w:rPr>
                <w:rFonts w:eastAsia="Symbol" w:cs="Symbol" w:ascii="Symbol" w:hAnsi="Symbol"/>
              </w:rPr>
              <w:sym w:font="Symbol" w:char="f0b7"/>
            </w:r>
            <w:r>
              <w:rPr/>
              <w:tab/>
              <w:t>TBD</w:t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tabs>
                <w:tab w:val="clear" w:pos="720"/>
                <w:tab w:val="left" w:pos="252" w:leader="none"/>
              </w:tabs>
              <w:ind w:hanging="252" w:start="252" w:end="0"/>
              <w:rPr/>
            </w:pPr>
            <w:r>
              <w:rPr>
                <w:rFonts w:eastAsia="Symbol" w:cs="Symbol" w:ascii="Symbol" w:hAnsi="Symbol"/>
              </w:rPr>
              <w:sym w:font="Symbol" w:char="f0b7"/>
            </w:r>
            <w:r>
              <w:rPr/>
              <w:tab/>
              <w:t>Correspondence exchanged with TAU.  Waiting for TAU Response</w:t>
            </w:r>
          </w:p>
          <w:p>
            <w:pPr>
              <w:pStyle w:val="Body"/>
              <w:tabs>
                <w:tab w:val="clear" w:pos="720"/>
                <w:tab w:val="left" w:pos="252" w:leader="none"/>
              </w:tabs>
              <w:rPr/>
            </w:pPr>
            <w:r>
              <w:rPr>
                <w:rFonts w:eastAsia="Symbol" w:cs="Symbol" w:ascii="Symbol" w:hAnsi="Symbol"/>
              </w:rPr>
              <w:sym w:font="Symbol" w:char="f0b7"/>
            </w:r>
            <w:r>
              <w:rPr/>
              <w:tab/>
              <w:t>Meetings held with TAU.</w:t>
            </w:r>
          </w:p>
          <w:p>
            <w:pPr>
              <w:pStyle w:val="Body"/>
              <w:tabs>
                <w:tab w:val="clear" w:pos="720"/>
                <w:tab w:val="left" w:pos="252" w:leader="none"/>
              </w:tabs>
              <w:rPr/>
            </w:pPr>
            <w:r>
              <w:rPr>
                <w:rFonts w:eastAsia="Symbol" w:cs="Symbol" w:ascii="Symbol" w:hAnsi="Symbol"/>
              </w:rPr>
              <w:sym w:font="Symbol" w:char="f0b7"/>
            </w:r>
            <w:r>
              <w:rPr/>
              <w:tab/>
              <w:t>Need to arbitrate some or all matters?</w:t>
            </w:r>
          </w:p>
        </w:tc>
      </w:tr>
      <w:tr>
        <w:trPr/>
        <w:tc>
          <w:tcPr>
            <w:tcW w:w="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jc w:val="start"/>
              <w:rPr/>
            </w:pPr>
            <w:r>
              <w:rPr/>
              <w:t>6.</w:t>
            </w:r>
          </w:p>
        </w:tc>
        <w:tc>
          <w:tcPr>
            <w:tcW w:w="3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jc w:val="start"/>
              <w:rPr/>
            </w:pPr>
            <w:r>
              <w:rPr/>
              <w:t xml:space="preserve">STS/Target Availability Issues </w:t>
            </w:r>
            <w:r>
              <w:rPr>
                <w:u w:val="single"/>
              </w:rPr>
              <w:t>and</w:t>
            </w:r>
            <w:r>
              <w:rPr/>
              <w:t xml:space="preserve"> Retroactive Adjustments (if any) for STS/Target Availability</w:t>
            </w:r>
          </w:p>
        </w:tc>
        <w:tc>
          <w:tcPr>
            <w:tcW w:w="1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jc w:val="center"/>
              <w:rPr/>
            </w:pPr>
            <w:r>
              <w:rPr/>
              <w:t>Hemstock/Davies/</w:t>
            </w:r>
          </w:p>
          <w:p>
            <w:pPr>
              <w:pStyle w:val="Body"/>
              <w:jc w:val="center"/>
              <w:rPr/>
            </w:pPr>
            <w:r>
              <w:rPr/>
              <w:t>Zufferli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tabs>
                <w:tab w:val="clear" w:pos="720"/>
                <w:tab w:val="left" w:pos="215" w:leader="none"/>
              </w:tabs>
              <w:ind w:hanging="215" w:start="215" w:end="0"/>
              <w:jc w:val="start"/>
              <w:rPr>
                <w:b/>
                <w:bCs/>
              </w:rPr>
            </w:pPr>
            <w:r>
              <w:rPr>
                <w:rFonts w:eastAsia="Symbol" w:cs="Symbol" w:ascii="Symbol" w:hAnsi="Symbol"/>
              </w:rPr>
              <w:sym w:font="Symbol" w:char="f0b7"/>
            </w:r>
            <w:r>
              <w:rPr/>
              <w:tab/>
              <w:t>TBD</w:t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tabs>
                <w:tab w:val="clear" w:pos="720"/>
                <w:tab w:val="left" w:pos="252" w:leader="none"/>
              </w:tabs>
              <w:rPr/>
            </w:pPr>
            <w:r>
              <w:rPr>
                <w:rFonts w:eastAsia="Symbol" w:cs="Symbol" w:ascii="Symbol" w:hAnsi="Symbol"/>
              </w:rPr>
              <w:sym w:font="Symbol" w:char="f0b7"/>
            </w:r>
            <w:r>
              <w:rPr/>
              <w:tab/>
              <w:t>Owners' application heard by EUB.</w:t>
            </w:r>
          </w:p>
          <w:p>
            <w:pPr>
              <w:pStyle w:val="Body"/>
              <w:tabs>
                <w:tab w:val="clear" w:pos="720"/>
                <w:tab w:val="left" w:pos="252" w:leader="none"/>
              </w:tabs>
              <w:rPr/>
            </w:pPr>
            <w:r>
              <w:rPr>
                <w:rFonts w:eastAsia="Symbol" w:cs="Symbol" w:ascii="Symbol" w:hAnsi="Symbol"/>
              </w:rPr>
              <w:sym w:font="Symbol" w:char="f0b7"/>
            </w:r>
            <w:r>
              <w:rPr/>
              <w:tab/>
              <w:t>PPA Buyers' hearing adjourned.</w:t>
            </w:r>
          </w:p>
        </w:tc>
      </w:tr>
      <w:tr>
        <w:trPr/>
        <w:tc>
          <w:tcPr>
            <w:tcW w:w="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jc w:val="start"/>
              <w:rPr/>
            </w:pPr>
            <w:r>
              <w:rPr/>
              <w:t>7.</w:t>
            </w:r>
          </w:p>
        </w:tc>
        <w:tc>
          <w:tcPr>
            <w:tcW w:w="3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jc w:val="start"/>
              <w:rPr/>
            </w:pPr>
            <w:r>
              <w:rPr/>
              <w:t>STS Issues (+/- 10%)</w:t>
            </w:r>
          </w:p>
        </w:tc>
        <w:tc>
          <w:tcPr>
            <w:tcW w:w="1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jc w:val="center"/>
              <w:rPr/>
            </w:pPr>
            <w:r>
              <w:rPr/>
              <w:t>Zufferli/Johnston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tabs>
                <w:tab w:val="clear" w:pos="720"/>
                <w:tab w:val="left" w:pos="215" w:leader="none"/>
              </w:tabs>
              <w:ind w:hanging="215" w:start="215" w:end="0"/>
              <w:jc w:val="start"/>
              <w:rPr>
                <w:b/>
                <w:bCs/>
              </w:rPr>
            </w:pPr>
            <w:r>
              <w:rPr>
                <w:rFonts w:eastAsia="Symbol" w:cs="Symbol" w:ascii="Symbol" w:hAnsi="Symbol"/>
              </w:rPr>
              <w:sym w:font="Symbol" w:char="f0b7"/>
            </w:r>
            <w:r>
              <w:rPr/>
              <w:tab/>
              <w:t>TBD</w:t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tabs>
                <w:tab w:val="clear" w:pos="720"/>
                <w:tab w:val="left" w:pos="252" w:leader="none"/>
              </w:tabs>
              <w:rPr>
                <w:b/>
                <w:bCs/>
              </w:rPr>
            </w:pPr>
            <w:r>
              <w:rPr>
                <w:rFonts w:eastAsia="Symbol" w:cs="Symbol" w:ascii="Symbol" w:hAnsi="Symbol"/>
              </w:rPr>
              <w:sym w:font="Symbol" w:char="f0b7"/>
            </w:r>
            <w:r>
              <w:rPr/>
              <w:tab/>
              <w:t>ECPC has objected to TAs position.</w:t>
            </w:r>
          </w:p>
        </w:tc>
      </w:tr>
      <w:tr>
        <w:trPr/>
        <w:tc>
          <w:tcPr>
            <w:tcW w:w="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jc w:val="start"/>
              <w:rPr/>
            </w:pPr>
            <w:r>
              <w:rPr/>
              <w:t>8.</w:t>
            </w:r>
          </w:p>
        </w:tc>
        <w:tc>
          <w:tcPr>
            <w:tcW w:w="3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jc w:val="start"/>
              <w:rPr/>
            </w:pPr>
            <w:r>
              <w:rPr/>
              <w:t xml:space="preserve">ESBI Working Capital Deficiency Issues </w:t>
            </w:r>
          </w:p>
        </w:tc>
        <w:tc>
          <w:tcPr>
            <w:tcW w:w="1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jc w:val="center"/>
              <w:rPr/>
            </w:pPr>
            <w:r>
              <w:rPr/>
              <w:t>Davies/Law/</w:t>
            </w:r>
          </w:p>
          <w:p>
            <w:pPr>
              <w:pStyle w:val="Body"/>
              <w:jc w:val="center"/>
              <w:rPr/>
            </w:pPr>
            <w:r>
              <w:rPr/>
              <w:t>Keohane/Hemstock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tabs>
                <w:tab w:val="clear" w:pos="720"/>
                <w:tab w:val="left" w:pos="215" w:leader="none"/>
              </w:tabs>
              <w:ind w:hanging="215" w:start="215" w:end="0"/>
              <w:jc w:val="start"/>
              <w:rPr/>
            </w:pPr>
            <w:r>
              <w:rPr>
                <w:rFonts w:eastAsia="Symbol" w:cs="Symbol" w:ascii="Symbol" w:hAnsi="Symbol"/>
              </w:rPr>
              <w:sym w:font="Symbol" w:char="f0b7"/>
            </w:r>
            <w:r>
              <w:rPr/>
              <w:tab/>
              <w:t>TBD</w:t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tabs>
                <w:tab w:val="clear" w:pos="720"/>
                <w:tab w:val="left" w:pos="252" w:leader="none"/>
              </w:tabs>
              <w:rPr/>
            </w:pPr>
            <w:r>
              <w:rPr>
                <w:rFonts w:eastAsia="Symbol" w:cs="Symbol" w:ascii="Symbol" w:hAnsi="Symbol"/>
              </w:rPr>
              <w:sym w:font="Symbol" w:char="f0b7"/>
            </w:r>
            <w:r>
              <w:rPr/>
              <w:tab/>
              <w:t>ECPC has not paid.</w:t>
            </w:r>
          </w:p>
          <w:p>
            <w:pPr>
              <w:pStyle w:val="Body"/>
              <w:tabs>
                <w:tab w:val="clear" w:pos="720"/>
                <w:tab w:val="left" w:pos="252" w:leader="none"/>
              </w:tabs>
              <w:rPr/>
            </w:pPr>
            <w:r>
              <w:rPr>
                <w:rFonts w:eastAsia="Symbol" w:cs="Symbol" w:ascii="Symbol" w:hAnsi="Symbol"/>
              </w:rPr>
              <w:sym w:font="Symbol" w:char="f0b7"/>
            </w:r>
            <w:r>
              <w:rPr/>
              <w:tab/>
              <w:t>TA to explain/justify.</w:t>
            </w:r>
          </w:p>
        </w:tc>
      </w:tr>
      <w:tr>
        <w:trPr/>
        <w:tc>
          <w:tcPr>
            <w:tcW w:w="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jc w:val="start"/>
              <w:rPr/>
            </w:pPr>
            <w:r>
              <w:rPr/>
              <w:t>9.</w:t>
            </w:r>
          </w:p>
        </w:tc>
        <w:tc>
          <w:tcPr>
            <w:tcW w:w="3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jc w:val="start"/>
              <w:rPr/>
            </w:pPr>
            <w:r>
              <w:rPr/>
              <w:t>ESBI Requirements For System Support Services</w:t>
            </w:r>
          </w:p>
        </w:tc>
        <w:tc>
          <w:tcPr>
            <w:tcW w:w="1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jc w:val="center"/>
              <w:rPr/>
            </w:pPr>
            <w:r>
              <w:rPr/>
              <w:t>Zufferli/Hemstock/</w:t>
            </w:r>
          </w:p>
          <w:p>
            <w:pPr>
              <w:pStyle w:val="Body"/>
              <w:jc w:val="center"/>
              <w:rPr/>
            </w:pPr>
            <w:r>
              <w:rPr/>
              <w:t>Keohane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tabs>
                <w:tab w:val="clear" w:pos="720"/>
                <w:tab w:val="left" w:pos="215" w:leader="none"/>
              </w:tabs>
              <w:ind w:hanging="215" w:start="215" w:end="0"/>
              <w:jc w:val="start"/>
              <w:rPr/>
            </w:pPr>
            <w:r>
              <w:rPr/>
              <w:t>June 18/01</w:t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tabs>
                <w:tab w:val="clear" w:pos="720"/>
                <w:tab w:val="left" w:pos="252" w:leader="none"/>
              </w:tabs>
              <w:ind w:hanging="252" w:start="252" w:end="0"/>
              <w:rPr>
                <w:b/>
                <w:bCs/>
              </w:rPr>
            </w:pPr>
            <w:r>
              <w:rPr>
                <w:rFonts w:eastAsia="Symbol" w:cs="Symbol" w:ascii="Symbol" w:hAnsi="Symbol"/>
              </w:rPr>
              <w:sym w:font="Symbol" w:char="f0b7"/>
            </w:r>
            <w:r>
              <w:rPr/>
              <w:tab/>
              <w:t>Competitive market for regulating, spinning, supplemental and load following reserves procured on Wattex, for trading commencing June 18, 2001, and first delivery July 3, 2001.</w:t>
            </w:r>
          </w:p>
        </w:tc>
      </w:tr>
      <w:tr>
        <w:trPr/>
        <w:tc>
          <w:tcPr>
            <w:tcW w:w="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jc w:val="start"/>
              <w:rPr/>
            </w:pPr>
            <w:r>
              <w:rPr/>
              <w:t>10.</w:t>
            </w:r>
          </w:p>
        </w:tc>
        <w:tc>
          <w:tcPr>
            <w:tcW w:w="3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jc w:val="start"/>
              <w:rPr/>
            </w:pPr>
            <w:r>
              <w:rPr/>
              <w:t>PPoA Rules for Metered/Unmetered Assets</w:t>
            </w:r>
          </w:p>
        </w:tc>
        <w:tc>
          <w:tcPr>
            <w:tcW w:w="1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jc w:val="center"/>
              <w:rPr/>
            </w:pPr>
            <w:r>
              <w:rPr/>
              <w:t>Davies/Hemstock/</w:t>
            </w:r>
          </w:p>
          <w:p>
            <w:pPr>
              <w:pStyle w:val="Body"/>
              <w:jc w:val="center"/>
              <w:rPr/>
            </w:pPr>
            <w:r>
              <w:rPr/>
              <w:t>Powell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tabs>
                <w:tab w:val="clear" w:pos="720"/>
                <w:tab w:val="left" w:pos="215" w:leader="none"/>
              </w:tabs>
              <w:ind w:hanging="215" w:start="215" w:end="0"/>
              <w:jc w:val="start"/>
              <w:rPr/>
            </w:pPr>
            <w:r>
              <w:rPr>
                <w:rFonts w:eastAsia="Symbol" w:cs="Symbol" w:ascii="Symbol" w:hAnsi="Symbol"/>
              </w:rPr>
              <w:sym w:font="Symbol" w:char="f0b7"/>
            </w:r>
            <w:r>
              <w:rPr/>
              <w:tab/>
              <w:t>TBD</w:t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tabs>
                <w:tab w:val="clear" w:pos="720"/>
                <w:tab w:val="left" w:pos="252" w:leader="none"/>
              </w:tabs>
              <w:rPr/>
            </w:pPr>
            <w:r>
              <w:rPr>
                <w:rFonts w:eastAsia="Symbol" w:cs="Symbol" w:ascii="Symbol" w:hAnsi="Symbol"/>
              </w:rPr>
              <w:sym w:font="Symbol" w:char="f0b7"/>
            </w:r>
            <w:r>
              <w:rPr/>
              <w:tab/>
              <w:t>Currently operating under "FMO" exception.</w:t>
            </w:r>
          </w:p>
        </w:tc>
      </w:tr>
      <w:tr>
        <w:trPr/>
        <w:tc>
          <w:tcPr>
            <w:tcW w:w="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jc w:val="start"/>
              <w:rPr/>
            </w:pPr>
            <w:r>
              <w:rPr/>
              <w:t>11.</w:t>
            </w:r>
          </w:p>
        </w:tc>
        <w:tc>
          <w:tcPr>
            <w:tcW w:w="3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jc w:val="start"/>
              <w:rPr/>
            </w:pPr>
            <w:r>
              <w:rPr/>
              <w:t>Project Redford</w:t>
            </w:r>
          </w:p>
        </w:tc>
        <w:tc>
          <w:tcPr>
            <w:tcW w:w="1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jc w:val="center"/>
              <w:rPr/>
            </w:pPr>
            <w:r>
              <w:rPr/>
              <w:t>Milnthorp/Davies/</w:t>
            </w:r>
          </w:p>
          <w:p>
            <w:pPr>
              <w:pStyle w:val="Body"/>
              <w:jc w:val="center"/>
              <w:rPr/>
            </w:pPr>
            <w:r>
              <w:rPr/>
              <w:t>Zufferli/Hemstock/</w:t>
            </w:r>
          </w:p>
          <w:p>
            <w:pPr>
              <w:pStyle w:val="Body"/>
              <w:jc w:val="center"/>
              <w:rPr/>
            </w:pPr>
            <w:r>
              <w:rPr/>
              <w:t>Keohane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tabs>
                <w:tab w:val="clear" w:pos="720"/>
                <w:tab w:val="left" w:pos="215" w:leader="none"/>
              </w:tabs>
              <w:ind w:hanging="215" w:start="215" w:end="0"/>
              <w:jc w:val="start"/>
              <w:rPr/>
            </w:pPr>
            <w:r>
              <w:rPr>
                <w:rFonts w:eastAsia="Symbol" w:cs="Symbol" w:ascii="Symbol" w:hAnsi="Symbol"/>
              </w:rPr>
              <w:sym w:font="Symbol" w:char="f0b7"/>
            </w:r>
            <w:r>
              <w:rPr/>
              <w:tab/>
              <w:t>TBD</w:t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tabs>
                <w:tab w:val="clear" w:pos="720"/>
                <w:tab w:val="left" w:pos="252" w:leader="none"/>
              </w:tabs>
              <w:ind w:hanging="252" w:start="252" w:end="0"/>
              <w:rPr/>
            </w:pPr>
            <w:r>
              <w:rPr>
                <w:rFonts w:eastAsia="Symbol" w:cs="Symbol" w:ascii="Symbol" w:hAnsi="Symbol"/>
              </w:rPr>
              <w:sym w:font="Symbol" w:char="f0b7"/>
            </w:r>
            <w:r>
              <w:rPr/>
              <w:tab/>
              <w:t>Under consideration by market participants.</w:t>
            </w:r>
          </w:p>
          <w:p>
            <w:pPr>
              <w:pStyle w:val="Body"/>
              <w:tabs>
                <w:tab w:val="clear" w:pos="720"/>
                <w:tab w:val="left" w:pos="252" w:leader="none"/>
              </w:tabs>
              <w:ind w:hanging="252" w:start="252" w:end="0"/>
              <w:rPr/>
            </w:pPr>
            <w:r>
              <w:rPr>
                <w:rFonts w:eastAsia="Symbol" w:cs="Symbol" w:ascii="Symbol" w:hAnsi="Symbol"/>
              </w:rPr>
              <w:sym w:font="Symbol" w:char="f0b7"/>
            </w:r>
            <w:r>
              <w:rPr/>
              <w:tab/>
              <w:t>Structure for "splitting" PPA under consideration.</w:t>
            </w:r>
          </w:p>
          <w:p>
            <w:pPr>
              <w:pStyle w:val="Body"/>
              <w:tabs>
                <w:tab w:val="clear" w:pos="720"/>
                <w:tab w:val="left" w:pos="252" w:leader="none"/>
              </w:tabs>
              <w:ind w:hanging="252" w:start="252" w:end="0"/>
              <w:rPr/>
            </w:pPr>
            <w:r>
              <w:rPr>
                <w:rFonts w:eastAsia="Symbol" w:cs="Symbol" w:ascii="Symbol" w:hAnsi="Symbol"/>
              </w:rPr>
              <w:sym w:font="Symbol" w:char="f0b7"/>
            </w:r>
            <w:r>
              <w:rPr/>
              <w:tab/>
              <w:t>Other monetization alternatives under consideration.</w:t>
            </w:r>
          </w:p>
        </w:tc>
      </w:tr>
      <w:tr>
        <w:trPr/>
        <w:tc>
          <w:tcPr>
            <w:tcW w:w="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jc w:val="start"/>
              <w:rPr/>
            </w:pPr>
            <w:r>
              <w:rPr/>
              <w:t>12.</w:t>
            </w:r>
          </w:p>
        </w:tc>
        <w:tc>
          <w:tcPr>
            <w:tcW w:w="3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jc w:val="start"/>
              <w:rPr/>
            </w:pPr>
            <w:r>
              <w:rPr/>
              <w:t>Clover Bar Issues</w:t>
            </w:r>
          </w:p>
        </w:tc>
        <w:tc>
          <w:tcPr>
            <w:tcW w:w="1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jc w:val="center"/>
              <w:rPr/>
            </w:pPr>
            <w:r>
              <w:rPr/>
              <w:t>Davies/Zufferli/</w:t>
            </w:r>
          </w:p>
          <w:p>
            <w:pPr>
              <w:pStyle w:val="Body"/>
              <w:jc w:val="center"/>
              <w:rPr/>
            </w:pPr>
            <w:r>
              <w:rPr/>
              <w:t>Hemstock/Keohane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tabs>
                <w:tab w:val="clear" w:pos="720"/>
                <w:tab w:val="left" w:pos="215" w:leader="none"/>
              </w:tabs>
              <w:ind w:hanging="215" w:start="215" w:end="0"/>
              <w:jc w:val="start"/>
              <w:rPr>
                <w:b/>
                <w:bCs/>
                <w:sz w:val="22"/>
              </w:rPr>
            </w:pPr>
            <w:r>
              <w:rPr>
                <w:rFonts w:eastAsia="Symbol" w:cs="Symbol" w:ascii="Symbol" w:hAnsi="Symbol"/>
              </w:rPr>
              <w:sym w:font="Symbol" w:char="f0b7"/>
            </w:r>
            <w:r>
              <w:rPr/>
              <w:tab/>
              <w:t>TBD</w:t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tabs>
                <w:tab w:val="clear" w:pos="720"/>
                <w:tab w:val="left" w:pos="252" w:leader="none"/>
              </w:tabs>
              <w:ind w:hanging="252" w:start="252" w:end="0"/>
              <w:rPr/>
            </w:pPr>
            <w:r>
              <w:rPr>
                <w:rFonts w:eastAsia="Symbol" w:cs="Symbol" w:ascii="Symbol" w:hAnsi="Symbol"/>
              </w:rPr>
              <w:sym w:font="Symbol" w:char="f0b7"/>
            </w:r>
            <w:r>
              <w:rPr/>
              <w:tab/>
              <w:t>MSA complaint filed.</w:t>
            </w:r>
          </w:p>
          <w:p>
            <w:pPr>
              <w:pStyle w:val="Body"/>
              <w:tabs>
                <w:tab w:val="clear" w:pos="720"/>
                <w:tab w:val="left" w:pos="252" w:leader="none"/>
              </w:tabs>
              <w:ind w:hanging="252" w:start="252" w:end="0"/>
              <w:rPr/>
            </w:pPr>
            <w:r>
              <w:rPr>
                <w:rFonts w:eastAsia="Symbol" w:cs="Symbol" w:ascii="Symbol" w:hAnsi="Symbol"/>
              </w:rPr>
              <w:sym w:font="Symbol" w:char="f0b7"/>
            </w:r>
            <w:r>
              <w:rPr/>
              <w:tab/>
              <w:t>Meeting held with MSA.</w:t>
            </w:r>
          </w:p>
          <w:p>
            <w:pPr>
              <w:pStyle w:val="Body"/>
              <w:tabs>
                <w:tab w:val="clear" w:pos="720"/>
                <w:tab w:val="left" w:pos="252" w:leader="none"/>
              </w:tabs>
              <w:ind w:hanging="252" w:start="252" w:end="0"/>
              <w:rPr/>
            </w:pPr>
            <w:r>
              <w:rPr>
                <w:rFonts w:eastAsia="Symbol" w:cs="Symbol" w:ascii="Symbol" w:hAnsi="Symbol"/>
              </w:rPr>
              <w:sym w:font="Symbol" w:char="f0b7"/>
            </w:r>
            <w:r>
              <w:rPr/>
              <w:tab/>
              <w:t>Waiting on MSA report.</w:t>
            </w:r>
          </w:p>
        </w:tc>
      </w:tr>
      <w:tr>
        <w:trPr/>
        <w:tc>
          <w:tcPr>
            <w:tcW w:w="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jc w:val="start"/>
              <w:rPr/>
            </w:pPr>
            <w:r>
              <w:rPr/>
              <w:t>13.</w:t>
            </w:r>
          </w:p>
        </w:tc>
        <w:tc>
          <w:tcPr>
            <w:tcW w:w="3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jc w:val="start"/>
              <w:rPr/>
            </w:pPr>
            <w:r>
              <w:rPr/>
              <w:t>ESBI Scheduled Outages Information</w:t>
            </w:r>
          </w:p>
        </w:tc>
        <w:tc>
          <w:tcPr>
            <w:tcW w:w="1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jc w:val="center"/>
              <w:rPr/>
            </w:pPr>
            <w:r>
              <w:rPr/>
              <w:t>Zufferli/Keohane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tabs>
                <w:tab w:val="clear" w:pos="720"/>
                <w:tab w:val="left" w:pos="215" w:leader="none"/>
              </w:tabs>
              <w:ind w:hanging="215" w:start="215" w:end="0"/>
              <w:jc w:val="start"/>
              <w:rPr>
                <w:b/>
                <w:bCs/>
              </w:rPr>
            </w:pPr>
            <w:r>
              <w:rPr>
                <w:rFonts w:eastAsia="Symbol" w:cs="Symbol" w:ascii="Symbol" w:hAnsi="Symbol"/>
              </w:rPr>
              <w:sym w:font="Symbol" w:char="f0b7"/>
            </w:r>
            <w:r>
              <w:rPr/>
              <w:tab/>
              <w:t>TBD</w:t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tabs>
                <w:tab w:val="clear" w:pos="720"/>
                <w:tab w:val="left" w:pos="252" w:leader="none"/>
              </w:tabs>
              <w:ind w:hanging="252" w:start="252" w:end="0"/>
              <w:rPr/>
            </w:pPr>
            <w:r>
              <w:rPr>
                <w:rFonts w:eastAsia="Symbol" w:cs="Symbol" w:ascii="Symbol" w:hAnsi="Symbol"/>
              </w:rPr>
              <w:sym w:font="Symbol" w:char="f0b7"/>
            </w:r>
            <w:r>
              <w:rPr/>
              <w:tab/>
              <w:t>Comments on Confidentiality Agreement and protocol for information dissemination provided to ESBI.</w:t>
            </w:r>
          </w:p>
        </w:tc>
      </w:tr>
      <w:tr>
        <w:trPr/>
        <w:tc>
          <w:tcPr>
            <w:tcW w:w="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jc w:val="start"/>
              <w:rPr/>
            </w:pPr>
            <w:r>
              <w:rPr/>
              <w:t>14.</w:t>
            </w:r>
          </w:p>
        </w:tc>
        <w:tc>
          <w:tcPr>
            <w:tcW w:w="3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jc w:val="start"/>
              <w:rPr/>
            </w:pPr>
            <w:r>
              <w:rPr/>
              <w:t>MAP 2002</w:t>
            </w:r>
          </w:p>
        </w:tc>
        <w:tc>
          <w:tcPr>
            <w:tcW w:w="1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jc w:val="center"/>
              <w:rPr/>
            </w:pPr>
            <w:r>
              <w:rPr/>
              <w:t>Davies/Hemstock/</w:t>
            </w:r>
          </w:p>
          <w:p>
            <w:pPr>
              <w:pStyle w:val="Body"/>
              <w:jc w:val="center"/>
              <w:rPr/>
            </w:pPr>
            <w:r>
              <w:rPr/>
              <w:t>Keohane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tabs>
                <w:tab w:val="clear" w:pos="720"/>
                <w:tab w:val="left" w:pos="215" w:leader="none"/>
              </w:tabs>
              <w:ind w:hanging="215" w:start="215" w:end="0"/>
              <w:jc w:val="start"/>
              <w:rPr>
                <w:b/>
                <w:bCs/>
              </w:rPr>
            </w:pPr>
            <w:r>
              <w:rPr>
                <w:rFonts w:eastAsia="Symbol" w:cs="Symbol" w:ascii="Symbol" w:hAnsi="Symbol"/>
              </w:rPr>
              <w:sym w:font="Symbol" w:char="f0b7"/>
            </w:r>
            <w:r>
              <w:rPr/>
              <w:tab/>
              <w:t>TBD</w:t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tabs>
                <w:tab w:val="clear" w:pos="720"/>
                <w:tab w:val="left" w:pos="252" w:leader="none"/>
              </w:tabs>
              <w:ind w:hanging="252" w:start="252" w:end="0"/>
              <w:rPr/>
            </w:pPr>
            <w:r>
              <w:rPr>
                <w:rFonts w:eastAsia="Symbol" w:cs="Symbol" w:ascii="Symbol" w:hAnsi="Symbol"/>
              </w:rPr>
              <w:sym w:font="Symbol" w:char="f0b7"/>
            </w:r>
            <w:r>
              <w:rPr/>
              <w:tab/>
              <w:t>"No harm commitment" response to Alberta.</w:t>
            </w:r>
          </w:p>
        </w:tc>
      </w:tr>
      <w:tr>
        <w:trPr/>
        <w:tc>
          <w:tcPr>
            <w:tcW w:w="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jc w:val="start"/>
              <w:rPr/>
            </w:pPr>
            <w:r>
              <w:rPr/>
              <w:t>15.</w:t>
            </w:r>
          </w:p>
        </w:tc>
        <w:tc>
          <w:tcPr>
            <w:tcW w:w="3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jc w:val="start"/>
              <w:rPr/>
            </w:pPr>
            <w:r>
              <w:rPr/>
              <w:t>PPA Ownership/Tax Structure - Reconsideration</w:t>
            </w:r>
          </w:p>
        </w:tc>
        <w:tc>
          <w:tcPr>
            <w:tcW w:w="1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jc w:val="center"/>
              <w:rPr/>
            </w:pPr>
            <w:r>
              <w:rPr/>
              <w:t>Scott/Clark/Arthur Andersen/Keohane/Davies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tabs>
                <w:tab w:val="clear" w:pos="720"/>
                <w:tab w:val="left" w:pos="215" w:leader="none"/>
              </w:tabs>
              <w:ind w:hanging="215" w:start="215" w:end="0"/>
              <w:jc w:val="start"/>
              <w:rPr/>
            </w:pPr>
            <w:r>
              <w:rPr>
                <w:rFonts w:eastAsia="Symbol" w:cs="Symbol" w:ascii="Symbol" w:hAnsi="Symbol"/>
              </w:rPr>
              <w:sym w:font="Symbol" w:char="f0b7"/>
            </w:r>
            <w:r>
              <w:rPr/>
              <w:tab/>
              <w:t>TBD</w:t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tabs>
                <w:tab w:val="clear" w:pos="720"/>
                <w:tab w:val="left" w:pos="252" w:leader="none"/>
              </w:tabs>
              <w:ind w:hanging="252" w:start="252" w:end="0"/>
              <w:rPr/>
            </w:pPr>
            <w:r>
              <w:rPr>
                <w:rFonts w:eastAsia="Symbol" w:cs="Symbol" w:ascii="Symbol" w:hAnsi="Symbol"/>
              </w:rPr>
              <w:sym w:font="Symbol" w:char="f0b7"/>
            </w:r>
            <w:r>
              <w:rPr/>
              <w:tab/>
              <w:t>Most efficient ownership and tax structure under review.</w:t>
            </w:r>
          </w:p>
        </w:tc>
      </w:tr>
      <w:tr>
        <w:trPr/>
        <w:tc>
          <w:tcPr>
            <w:tcW w:w="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jc w:val="start"/>
              <w:rPr/>
            </w:pPr>
            <w:r>
              <w:rPr/>
              <w:t>16.</w:t>
            </w:r>
          </w:p>
        </w:tc>
        <w:tc>
          <w:tcPr>
            <w:tcW w:w="3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jc w:val="start"/>
              <w:rPr/>
            </w:pPr>
            <w:r>
              <w:rPr/>
              <w:t>Services Arrangement between ECC and ECPC</w:t>
            </w:r>
          </w:p>
        </w:tc>
        <w:tc>
          <w:tcPr>
            <w:tcW w:w="1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jc w:val="center"/>
              <w:rPr/>
            </w:pPr>
            <w:r>
              <w:rPr/>
              <w:t>Davies/Keohane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tabs>
                <w:tab w:val="clear" w:pos="720"/>
                <w:tab w:val="left" w:pos="215" w:leader="none"/>
              </w:tabs>
              <w:ind w:hanging="215" w:start="215" w:end="0"/>
              <w:jc w:val="start"/>
              <w:rPr/>
            </w:pPr>
            <w:r>
              <w:rPr>
                <w:rFonts w:eastAsia="Symbol" w:cs="Symbol" w:ascii="Symbol" w:hAnsi="Symbol"/>
              </w:rPr>
              <w:sym w:font="Symbol" w:char="f0b7"/>
            </w:r>
            <w:r>
              <w:rPr/>
              <w:tab/>
              <w:t>TBD</w:t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tabs>
                <w:tab w:val="clear" w:pos="720"/>
                <w:tab w:val="left" w:pos="252" w:leader="none"/>
              </w:tabs>
              <w:ind w:hanging="252" w:start="252" w:end="0"/>
              <w:rPr/>
            </w:pPr>
            <w:r>
              <w:rPr>
                <w:rFonts w:eastAsia="Symbol" w:cs="Symbol" w:ascii="Symbol" w:hAnsi="Symbol"/>
              </w:rPr>
              <w:sym w:font="Symbol" w:char="f0b7"/>
            </w:r>
            <w:r>
              <w:rPr/>
              <w:tab/>
              <w:t>Draft under review by commercial.</w:t>
            </w:r>
          </w:p>
        </w:tc>
      </w:tr>
    </w:tbl>
    <w:p>
      <w:pPr>
        <w:pStyle w:val="Body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orient="landscape" w:w="15840" w:h="12240"/>
      <w:pgMar w:left="720" w:right="720" w:gutter="0" w:header="720" w:top="776" w:footer="360" w:bottom="72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/>
    </w:pPr>
    <w:r>
      <w:rPr/>
      <w:fldChar w:fldCharType="begin"/>
    </w:r>
    <w:r>
      <w:rPr/>
      <w:instrText xml:space="preserve"> FILENAME \p </w:instrText>
    </w:r>
    <w:r>
      <w:rPr/>
      <w:fldChar w:fldCharType="separate"/>
    </w:r>
    <w:r>
      <w:rPr/>
      <w:t>/mnt/main-storage/datasets/enron-docs/doc/Proposed_Agenda___May_25.Att_2.doc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>
    <w:pPr>
      <w:pStyle w:val="Header"/>
      <w:jc w:val="center"/>
      <w:rPr>
        <w:rStyle w:val="PageNumber"/>
      </w:rPr>
    </w:pPr>
    <w:r>
      <w:rPr/>
    </w:r>
  </w:p>
  <w:p>
    <w:pPr>
      <w:pStyle w:val="Header"/>
      <w:jc w:val="center"/>
      <w:rPr>
        <w:rStyle w:val="PageNumber"/>
      </w:rPr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Roman"/>
      <w:lvlText w:val="(%1)"/>
      <w:lvlJc w:val="start"/>
      <w:pPr>
        <w:tabs>
          <w:tab w:val="num" w:pos="2160"/>
        </w:tabs>
        <w:ind w:start="2160" w:hanging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i w:val="false"/>
        <w:shadow w:val="false"/>
        <w:b w:val="false"/>
        <w:vanish w:val="false"/>
        <w:rFonts w:ascii="Arial" w:hAnsi="Arial" w:cs="Arial"/>
      </w:rPr>
    </w:lvl>
  </w:abstractNum>
  <w:abstractNum w:abstractNumId="2">
    <w:lvl w:ilvl="0">
      <w:start w:val="1"/>
      <w:numFmt w:val="lowerLetter"/>
      <w:lvlText w:val="(%1)"/>
      <w:lvlJc w:val="start"/>
      <w:pPr>
        <w:tabs>
          <w:tab w:val="num" w:pos="1440"/>
        </w:tabs>
        <w:ind w:start="1440" w:hanging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i w:val="false"/>
        <w:shadow w:val="false"/>
        <w:b w:val="false"/>
        <w:vanish w:val="false"/>
        <w:rFonts w:ascii="Arial" w:hAnsi="Arial" w:cs="Arial"/>
      </w:rPr>
    </w:lvl>
  </w:abstractNum>
  <w:abstractNum w:abstractNumId="3">
    <w:lvl w:ilvl="0">
      <w:start w:val="1"/>
      <w:numFmt w:val="upperLetter"/>
      <w:lvlText w:val="(%1)"/>
      <w:lvlJc w:val="start"/>
      <w:pPr>
        <w:tabs>
          <w:tab w:val="num" w:pos="2880"/>
        </w:tabs>
        <w:ind w:start="2880" w:hanging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i w:val="false"/>
        <w:shadow w:val="false"/>
        <w:b w:val="false"/>
        <w:vanish w:val="false"/>
        <w:rFonts w:ascii="Arial" w:hAnsi="Arial" w:cs="Arial"/>
      </w:r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>
        <w:sz w:val="22"/>
        <w:i w:val="false"/>
        <w:b w:val="false"/>
        <w:rFonts w:ascii="Arial" w:hAnsi="Arial" w:cs="Arial"/>
      </w:rPr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2"/>
      <w:szCs w:val="24"/>
      <w:lang w:val="en-US" w:bidi="ar-SA" w:eastAsia="zh-CN"/>
    </w:rPr>
  </w:style>
  <w:style w:type="character" w:styleId="WW8Num1z0">
    <w:name w:val="WW8Num1z0"/>
    <w:qFormat/>
    <w:rPr>
      <w:rFonts w:ascii="Arial" w:hAnsi="Arial" w:cs="Arial"/>
      <w:b w:val="false"/>
      <w:i w:val="false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2"/>
      <w:sz w:val="22"/>
      <w:vertAlign w:val="baseline"/>
    </w:rPr>
  </w:style>
  <w:style w:type="character" w:styleId="WW8Num2z0">
    <w:name w:val="WW8Num2z0"/>
    <w:qFormat/>
    <w:rPr>
      <w:rFonts w:ascii="Arial" w:hAnsi="Arial" w:cs="Arial"/>
      <w:b w:val="false"/>
      <w:i w:val="false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2"/>
      <w:sz w:val="22"/>
      <w:vertAlign w:val="baseline"/>
    </w:rPr>
  </w:style>
  <w:style w:type="character" w:styleId="WW8Num3z0">
    <w:name w:val="WW8Num3z0"/>
    <w:qFormat/>
    <w:rPr>
      <w:rFonts w:ascii="Arial" w:hAnsi="Arial" w:cs="Arial"/>
      <w:b w:val="false"/>
      <w:i w:val="false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2"/>
      <w:sz w:val="22"/>
      <w:vertAlign w:val="baseline"/>
    </w:rPr>
  </w:style>
  <w:style w:type="character" w:styleId="WW8Num4z0">
    <w:name w:val="WW8Num4z0"/>
    <w:qFormat/>
    <w:rPr>
      <w:rFonts w:ascii="Arial" w:hAnsi="Arial" w:cs="Arial"/>
      <w:b w:val="false"/>
      <w:i w:val="false"/>
      <w:sz w:val="22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haron2">
    <w:name w:val="Sharon2"/>
    <w:basedOn w:val="Normal"/>
    <w:qFormat/>
    <w:pPr>
      <w:numPr>
        <w:ilvl w:val="0"/>
        <w:numId w:val="2"/>
      </w:numPr>
      <w:spacing w:before="0" w:after="240"/>
      <w:jc w:val="both"/>
    </w:pPr>
    <w:rPr>
      <w:rFonts w:ascii="Arial" w:hAnsi="Arial" w:cs="Arial"/>
      <w:sz w:val="22"/>
    </w:rPr>
  </w:style>
  <w:style w:type="paragraph" w:styleId="Sharon1">
    <w:name w:val="Sharon1"/>
    <w:basedOn w:val="Normal"/>
    <w:qFormat/>
    <w:pPr>
      <w:numPr>
        <w:ilvl w:val="0"/>
        <w:numId w:val="4"/>
      </w:numPr>
      <w:spacing w:before="0" w:after="240"/>
      <w:jc w:val="both"/>
    </w:pPr>
    <w:rPr>
      <w:rFonts w:ascii="Arial" w:hAnsi="Arial" w:cs="Arial"/>
      <w:sz w:val="22"/>
    </w:rPr>
  </w:style>
  <w:style w:type="paragraph" w:styleId="Sharon3">
    <w:name w:val="Sharon3"/>
    <w:basedOn w:val="Normal"/>
    <w:qFormat/>
    <w:pPr>
      <w:numPr>
        <w:ilvl w:val="0"/>
        <w:numId w:val="1"/>
      </w:numPr>
      <w:spacing w:before="0" w:after="240"/>
      <w:jc w:val="both"/>
    </w:pPr>
    <w:rPr>
      <w:rFonts w:ascii="Arial" w:hAnsi="Arial" w:cs="Arial"/>
      <w:sz w:val="22"/>
    </w:rPr>
  </w:style>
  <w:style w:type="paragraph" w:styleId="Sharon4">
    <w:name w:val="Sharon4"/>
    <w:basedOn w:val="Normal"/>
    <w:qFormat/>
    <w:pPr>
      <w:numPr>
        <w:ilvl w:val="0"/>
        <w:numId w:val="3"/>
      </w:numPr>
      <w:spacing w:before="0" w:after="240"/>
      <w:jc w:val="both"/>
    </w:pPr>
    <w:rPr>
      <w:rFonts w:ascii="Arial" w:hAnsi="Arial" w:cs="Arial"/>
      <w:sz w:val="22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  <w:jc w:val="both"/>
    </w:pPr>
    <w:rPr>
      <w:color w:val="000080"/>
      <w:sz w:val="16"/>
      <w:szCs w:val="20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  <w:jc w:val="both"/>
    </w:pPr>
    <w:rPr>
      <w:color w:val="000080"/>
      <w:sz w:val="20"/>
      <w:szCs w:val="20"/>
    </w:rPr>
  </w:style>
  <w:style w:type="paragraph" w:styleId="Body">
    <w:name w:val="Body"/>
    <w:basedOn w:val="Normal"/>
    <w:qFormat/>
    <w:pPr>
      <w:jc w:val="both"/>
    </w:pPr>
    <w:rPr>
      <w:color w:val="000080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Header"/>
    <w:qFormat/>
    <w:pPr>
      <w:suppressLineNumbers/>
      <w:tabs>
        <w:tab w:val="clear" w:pos="4320"/>
        <w:tab w:val="clear" w:pos="8640"/>
        <w:tab w:val="center" w:pos="7200" w:leader="none"/>
        <w:tab w:val="right" w:pos="1440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2001-05-24T18:44:00Z</dcterms:created>
  <dc:creator>scrawfo3</dc:creator>
  <dc:description/>
  <dc:language>en-CA</dc:language>
  <cp:lastModifiedBy>scrawfo3</cp:lastModifiedBy>
  <dcterms:modified xsi:type="dcterms:W3CDTF">2001-05-24T18:46:00Z</dcterms:modified>
  <cp:revision>1</cp:revision>
  <dc:subject/>
  <dc:title>ECPC/PPA OUTSTANDING MATTERS</dc:title>
</cp:coreProperties>
</file>