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sz w:val="22"/>
          <w:u w:val="none"/>
        </w:rPr>
      </w:pPr>
      <w:r>
        <w:rPr>
          <w:b/>
          <w:sz w:val="22"/>
          <w:u w:val="none"/>
        </w:rPr>
        <w:t>GPU</w:t>
      </w:r>
    </w:p>
    <w:p>
      <w:pPr>
        <w:pStyle w:val="Normal"/>
        <w:rPr>
          <w:b/>
          <w:sz w:val="22"/>
          <w:u w:val="none"/>
        </w:rPr>
      </w:pPr>
      <w:r>
        <w:rPr>
          <w:b/>
          <w:sz w:val="22"/>
          <w:u w:val="none"/>
        </w:rPr>
      </w:r>
    </w:p>
    <w:p>
      <w:pPr>
        <w:pStyle w:val="Heading3"/>
        <w:ind w:hanging="0" w:start="0"/>
        <w:rPr/>
      </w:pPr>
      <w:r>
        <w:rPr/>
        <w:t>Project Description</w:t>
      </w:r>
    </w:p>
    <w:p>
      <w:pPr>
        <w:pStyle w:val="Normal"/>
        <w:rPr>
          <w:sz w:val="22"/>
        </w:rPr>
      </w:pPr>
      <w:r>
        <w:rPr>
          <w:sz w:val="22"/>
        </w:rPr>
        <w:t>GPU was proposing to sell 100% of its share of common stock in GPUI for cash.  The transaction involved the sale of all of GPUI operating generation plants  (Six plants) and projects under development (Two plants).  The plants were located in New York, New Jersey, Florida, Mississippi and Philippines.</w:t>
      </w:r>
    </w:p>
    <w:p>
      <w:pPr>
        <w:pStyle w:val="Normal"/>
        <w:spacing w:lineRule="exact" w:line="220"/>
        <w:jc w:val="both"/>
        <w:rPr>
          <w:sz w:val="22"/>
        </w:rPr>
      </w:pPr>
      <w:r>
        <w:rPr>
          <w:sz w:val="22"/>
        </w:rPr>
      </w:r>
    </w:p>
    <w:p>
      <w:pPr>
        <w:pStyle w:val="Heading2"/>
        <w:spacing w:lineRule="exact" w:line="220"/>
        <w:ind w:hanging="0" w:start="0"/>
        <w:rPr/>
      </w:pPr>
      <w:r>
        <w:rPr/>
        <w:t>Team</w:t>
      </w:r>
    </w:p>
    <w:p>
      <w:pPr>
        <w:pStyle w:val="Normal"/>
        <w:spacing w:lineRule="exact" w:line="220"/>
        <w:jc w:val="both"/>
        <w:rPr>
          <w:sz w:val="22"/>
        </w:rPr>
      </w:pPr>
      <w:r>
        <w:rPr>
          <w:sz w:val="22"/>
        </w:rPr>
        <w:t xml:space="preserve">Worked with three other people under the supervision of Director, Heather Kendall.  </w:t>
      </w:r>
    </w:p>
    <w:p>
      <w:pPr>
        <w:pStyle w:val="Normal"/>
        <w:spacing w:lineRule="exact" w:line="220"/>
        <w:jc w:val="both"/>
        <w:rPr>
          <w:sz w:val="22"/>
        </w:rPr>
      </w:pPr>
      <w:r>
        <w:rPr>
          <w:sz w:val="22"/>
        </w:rPr>
        <w:t>Other group members:</w:t>
        <w:tab/>
        <w:t>Chu Chu Wang (Associate), Greg Martin (Analyst), and Farouk Lalji (Analyst)</w:t>
      </w:r>
    </w:p>
    <w:p>
      <w:pPr>
        <w:pStyle w:val="Normal"/>
        <w:spacing w:lineRule="exact" w:line="220"/>
        <w:jc w:val="both"/>
        <w:rPr>
          <w:sz w:val="22"/>
        </w:rPr>
      </w:pPr>
      <w:r>
        <w:rPr>
          <w:sz w:val="22"/>
        </w:rPr>
      </w:r>
    </w:p>
    <w:p>
      <w:pPr>
        <w:pStyle w:val="Heading2"/>
        <w:spacing w:lineRule="exact" w:line="220"/>
        <w:ind w:hanging="0" w:start="0"/>
        <w:rPr/>
      </w:pPr>
      <w:r>
        <w:rPr/>
        <w:t>Job Functions</w:t>
      </w:r>
    </w:p>
    <w:p>
      <w:pPr>
        <w:pStyle w:val="Normal"/>
        <w:spacing w:lineRule="exact" w:line="220"/>
        <w:jc w:val="both"/>
        <w:rPr>
          <w:sz w:val="22"/>
        </w:rPr>
      </w:pPr>
      <w:r>
        <w:rPr>
          <w:sz w:val="22"/>
        </w:rPr>
        <w:t>Created complex financial models in analyzing power generating assets.</w:t>
      </w:r>
    </w:p>
    <w:p>
      <w:pPr>
        <w:pStyle w:val="Normal"/>
        <w:spacing w:lineRule="exact" w:line="220"/>
        <w:jc w:val="both"/>
        <w:rPr>
          <w:sz w:val="22"/>
        </w:rPr>
      </w:pPr>
      <w:r>
        <w:rPr>
          <w:sz w:val="22"/>
        </w:rPr>
        <w:t xml:space="preserve">Performed project Cash Flow valuation and restructuring of qualifying facilities. </w:t>
      </w:r>
    </w:p>
    <w:p>
      <w:pPr>
        <w:pStyle w:val="Normal"/>
        <w:jc w:val="both"/>
        <w:rPr>
          <w:sz w:val="22"/>
        </w:rPr>
      </w:pPr>
      <w:r>
        <w:rPr>
          <w:sz w:val="22"/>
        </w:rPr>
        <w:t>Summarized legal documents/contracts on Power, Gas, Transportation, O&amp;M, Finance, Partnership and Lease</w:t>
      </w:r>
    </w:p>
    <w:p>
      <w:pPr>
        <w:pStyle w:val="Normal"/>
        <w:jc w:val="both"/>
        <w:rPr>
          <w:sz w:val="22"/>
        </w:rPr>
      </w:pPr>
      <w:r>
        <w:rPr>
          <w:sz w:val="22"/>
        </w:rPr>
        <w:t>Interacted with the structuring and technical groups in getting the appropriate curves and technical information.</w:t>
      </w:r>
    </w:p>
    <w:p>
      <w:pPr>
        <w:pStyle w:val="Normal"/>
        <w:jc w:val="both"/>
        <w:rPr>
          <w:sz w:val="22"/>
        </w:rPr>
      </w:pPr>
      <w:r>
        <w:rPr>
          <w:sz w:val="22"/>
        </w:rPr>
        <w:t>Completed due diligence on the deals and realized added value in contract renegotiations</w:t>
      </w:r>
    </w:p>
    <w:p>
      <w:pPr>
        <w:pStyle w:val="Normal"/>
        <w:jc w:val="both"/>
        <w:rPr>
          <w:sz w:val="22"/>
        </w:rPr>
      </w:pPr>
      <w:r>
        <w:rPr>
          <w:sz w:val="22"/>
        </w:rPr>
        <w:t>Visited the Data Room in New Jersey to gather relevant project information</w:t>
      </w:r>
    </w:p>
    <w:p>
      <w:pPr>
        <w:pStyle w:val="Normal"/>
        <w:jc w:val="both"/>
        <w:rPr>
          <w:sz w:val="22"/>
        </w:rPr>
      </w:pPr>
      <w:r>
        <w:rPr>
          <w:sz w:val="22"/>
        </w:rPr>
        <w:t xml:space="preserve">Assisted the Analysts on different parts of the project. </w:t>
      </w:r>
    </w:p>
    <w:p>
      <w:pPr>
        <w:pStyle w:val="Normal"/>
        <w:jc w:val="both"/>
        <w:rPr>
          <w:sz w:val="22"/>
        </w:rPr>
      </w:pPr>
      <w:r>
        <w:rPr>
          <w:sz w:val="22"/>
        </w:rPr>
        <w:t>Led the meetings with the Client, Structuring and Technical groups on several occasion.</w:t>
      </w:r>
    </w:p>
    <w:p>
      <w:pPr>
        <w:pStyle w:val="Normal"/>
        <w:jc w:val="both"/>
        <w:rPr>
          <w:sz w:val="22"/>
        </w:rPr>
      </w:pPr>
      <w:r>
        <w:rPr>
          <w:sz w:val="22"/>
        </w:rPr>
        <w:t>Presented the project evaluation to the members of the deal team including the Originator and other VPs</w:t>
      </w:r>
    </w:p>
    <w:p>
      <w:pPr>
        <w:pStyle w:val="Normal"/>
        <w:jc w:val="both"/>
        <w:rPr>
          <w:sz w:val="22"/>
        </w:rPr>
      </w:pPr>
      <w:r>
        <w:rPr>
          <w:sz w:val="22"/>
        </w:rPr>
      </w:r>
    </w:p>
    <w:p>
      <w:pPr>
        <w:pStyle w:val="Heading3"/>
        <w:ind w:hanging="0" w:start="0"/>
        <w:rPr>
          <w:b/>
          <w:u w:val="none"/>
        </w:rPr>
      </w:pPr>
      <w:r>
        <w:rPr>
          <w:b/>
          <w:u w:val="none"/>
        </w:rPr>
        <w:t>BELLINGHAM/SAYREVILLE PROJECT</w:t>
      </w:r>
    </w:p>
    <w:p>
      <w:pPr>
        <w:pStyle w:val="Normal"/>
        <w:rPr>
          <w:b/>
          <w:sz w:val="22"/>
          <w:u w:val="none"/>
        </w:rPr>
      </w:pPr>
      <w:r>
        <w:rPr>
          <w:b/>
          <w:sz w:val="22"/>
          <w:u w:val="none"/>
        </w:rPr>
      </w:r>
    </w:p>
    <w:p>
      <w:pPr>
        <w:pStyle w:val="Heading4"/>
        <w:ind w:hanging="0" w:start="0"/>
        <w:rPr>
          <w:b w:val="false"/>
          <w:u w:val="single"/>
        </w:rPr>
      </w:pPr>
      <w:r>
        <w:rPr>
          <w:b w:val="false"/>
          <w:u w:val="single"/>
        </w:rPr>
        <w:t>Project Description</w:t>
      </w:r>
    </w:p>
    <w:p>
      <w:pPr>
        <w:pStyle w:val="Normal"/>
        <w:rPr>
          <w:sz w:val="22"/>
        </w:rPr>
      </w:pPr>
      <w:r>
        <w:rPr>
          <w:sz w:val="22"/>
        </w:rPr>
        <w:t>Bellingham / Sayreville are two 300 MW gas fired plants in Bellingham, Mass. and Sayreville, NJ that we are considering to buy from FPL and currently analyzing the base contractual cash flows and restructuring upside.</w:t>
      </w:r>
    </w:p>
    <w:p>
      <w:pPr>
        <w:pStyle w:val="Normal"/>
        <w:rPr>
          <w:b/>
          <w:sz w:val="22"/>
        </w:rPr>
      </w:pPr>
      <w:r>
        <w:rPr>
          <w:b/>
          <w:sz w:val="22"/>
        </w:rPr>
      </w:r>
    </w:p>
    <w:p>
      <w:pPr>
        <w:pStyle w:val="Heading3"/>
        <w:ind w:hanging="0" w:start="0"/>
        <w:rPr/>
      </w:pPr>
      <w:r>
        <w:rPr/>
        <w:t>Team</w:t>
      </w:r>
    </w:p>
    <w:p>
      <w:pPr>
        <w:pStyle w:val="Normal"/>
        <w:spacing w:lineRule="exact" w:line="220"/>
        <w:jc w:val="both"/>
        <w:rPr>
          <w:sz w:val="22"/>
        </w:rPr>
      </w:pPr>
      <w:r>
        <w:rPr>
          <w:sz w:val="22"/>
        </w:rPr>
        <w:t xml:space="preserve">Worked with two other people under the supervision of Director, Tosha Henderson  </w:t>
      </w:r>
    </w:p>
    <w:p>
      <w:pPr>
        <w:pStyle w:val="Normal"/>
        <w:rPr>
          <w:sz w:val="22"/>
        </w:rPr>
      </w:pPr>
      <w:r>
        <w:rPr>
          <w:sz w:val="22"/>
        </w:rPr>
        <w:t>Other group members:</w:t>
        <w:tab/>
        <w:t>John King (Associate), Farouk Lalji (Analyst)</w:t>
      </w:r>
    </w:p>
    <w:p>
      <w:pPr>
        <w:pStyle w:val="Normal"/>
        <w:rPr>
          <w:b/>
          <w:sz w:val="22"/>
        </w:rPr>
      </w:pPr>
      <w:r>
        <w:rPr>
          <w:b/>
          <w:sz w:val="22"/>
        </w:rPr>
      </w:r>
    </w:p>
    <w:p>
      <w:pPr>
        <w:pStyle w:val="Heading3"/>
        <w:ind w:hanging="0" w:start="0"/>
        <w:rPr/>
      </w:pPr>
      <w:r>
        <w:rPr/>
        <w:t>Job Functions</w:t>
      </w:r>
    </w:p>
    <w:p>
      <w:pPr>
        <w:pStyle w:val="Normal"/>
        <w:rPr>
          <w:sz w:val="22"/>
        </w:rPr>
      </w:pPr>
      <w:r>
        <w:rPr>
          <w:sz w:val="22"/>
        </w:rPr>
        <w:t>Performed project Cash Flow valuation and analyzed restructuring and merchant value of the plant.</w:t>
      </w:r>
    </w:p>
    <w:p>
      <w:pPr>
        <w:pStyle w:val="Normal"/>
        <w:rPr>
          <w:sz w:val="22"/>
        </w:rPr>
      </w:pPr>
      <w:r>
        <w:rPr>
          <w:sz w:val="22"/>
        </w:rPr>
        <w:t>Successfully completed the project evaluation under a four-day tight deadline.</w:t>
      </w:r>
    </w:p>
    <w:p>
      <w:pPr>
        <w:pStyle w:val="Normal"/>
        <w:rPr>
          <w:sz w:val="22"/>
        </w:rPr>
      </w:pPr>
      <w:r>
        <w:rPr>
          <w:sz w:val="22"/>
        </w:rPr>
        <w:t>Summarized all contracts including Power, Steam, Gas and Transportation.</w:t>
      </w:r>
    </w:p>
    <w:p>
      <w:pPr>
        <w:pStyle w:val="Heading3"/>
        <w:ind w:hanging="0" w:start="0"/>
        <w:rPr>
          <w:u w:val="none"/>
        </w:rPr>
      </w:pPr>
      <w:r>
        <w:rPr>
          <w:u w:val="none"/>
        </w:rPr>
        <w:t>Assisted other team members in expediting their work.</w:t>
      </w:r>
    </w:p>
    <w:p>
      <w:pPr>
        <w:pStyle w:val="Normal"/>
        <w:rPr>
          <w:u w:val="none"/>
        </w:rPr>
      </w:pPr>
      <w:r>
        <w:rPr>
          <w:u w:val="none"/>
        </w:rPr>
      </w:r>
    </w:p>
    <w:p>
      <w:pPr>
        <w:pStyle w:val="Heading3"/>
        <w:ind w:hanging="0" w:start="0"/>
        <w:rPr>
          <w:b/>
          <w:u w:val="none"/>
        </w:rPr>
      </w:pPr>
      <w:r>
        <w:rPr>
          <w:b/>
          <w:u w:val="none"/>
        </w:rPr>
        <w:t>EAGLE POINT</w:t>
      </w:r>
    </w:p>
    <w:p>
      <w:pPr>
        <w:pStyle w:val="Normal"/>
        <w:rPr>
          <w:b/>
          <w:sz w:val="22"/>
          <w:u w:val="none"/>
        </w:rPr>
      </w:pPr>
      <w:r>
        <w:rPr>
          <w:b/>
          <w:sz w:val="22"/>
          <w:u w:val="none"/>
        </w:rPr>
      </w:r>
    </w:p>
    <w:p>
      <w:pPr>
        <w:pStyle w:val="Heading3"/>
        <w:ind w:hanging="0" w:start="0"/>
        <w:rPr/>
      </w:pPr>
      <w:r>
        <w:rPr/>
        <w:t>Project Description</w:t>
      </w:r>
    </w:p>
    <w:p>
      <w:pPr>
        <w:pStyle w:val="Normal"/>
        <w:rPr>
          <w:sz w:val="22"/>
        </w:rPr>
      </w:pPr>
      <w:r>
        <w:rPr>
          <w:sz w:val="22"/>
        </w:rPr>
        <w:t>Eagle Point was a 223 MW gas fired plant where Enron was responsible for realizing the contractual Cash Flow and Restructuring value of the project and increases the overall economic value.</w:t>
      </w:r>
    </w:p>
    <w:p>
      <w:pPr>
        <w:pStyle w:val="Normal"/>
        <w:rPr>
          <w:b/>
          <w:sz w:val="22"/>
        </w:rPr>
      </w:pPr>
      <w:r>
        <w:rPr>
          <w:b/>
          <w:sz w:val="22"/>
        </w:rPr>
      </w:r>
    </w:p>
    <w:p>
      <w:pPr>
        <w:pStyle w:val="Heading3"/>
        <w:ind w:hanging="0" w:start="0"/>
        <w:rPr/>
      </w:pPr>
      <w:r>
        <w:rPr/>
        <w:t>Team</w:t>
      </w:r>
    </w:p>
    <w:p>
      <w:pPr>
        <w:pStyle w:val="Normal"/>
        <w:rPr>
          <w:sz w:val="22"/>
        </w:rPr>
      </w:pPr>
      <w:r>
        <w:rPr>
          <w:sz w:val="22"/>
        </w:rPr>
        <w:t>Worked with a Manager and an Associate under the supervision of Director, Tosha Henderson</w:t>
      </w:r>
    </w:p>
    <w:p>
      <w:pPr>
        <w:pStyle w:val="Normal"/>
        <w:rPr>
          <w:sz w:val="22"/>
        </w:rPr>
      </w:pPr>
      <w:r>
        <w:rPr>
          <w:sz w:val="22"/>
        </w:rPr>
        <w:t>Other group members: Boris Feschiev (Manager), Ying liu (Associate).</w:t>
      </w:r>
    </w:p>
    <w:p>
      <w:pPr>
        <w:pStyle w:val="Normal"/>
        <w:rPr>
          <w:sz w:val="22"/>
        </w:rPr>
      </w:pPr>
      <w:r>
        <w:rPr>
          <w:sz w:val="22"/>
        </w:rPr>
      </w:r>
    </w:p>
    <w:p>
      <w:pPr>
        <w:pStyle w:val="Heading3"/>
        <w:ind w:hanging="0" w:start="0"/>
        <w:rPr/>
      </w:pPr>
      <w:r>
        <w:rPr/>
        <w:t>Job Functions</w:t>
      </w:r>
    </w:p>
    <w:p>
      <w:pPr>
        <w:pStyle w:val="Normal"/>
        <w:rPr>
          <w:sz w:val="22"/>
        </w:rPr>
      </w:pPr>
      <w:r>
        <w:rPr>
          <w:sz w:val="22"/>
        </w:rPr>
        <w:t>Performed project Cash Flow valuation and analyzed restructuring upside.</w:t>
      </w:r>
    </w:p>
    <w:p>
      <w:pPr>
        <w:pStyle w:val="Normal"/>
        <w:rPr>
          <w:sz w:val="22"/>
        </w:rPr>
      </w:pPr>
      <w:r>
        <w:rPr>
          <w:sz w:val="22"/>
        </w:rPr>
        <w:t>Summarized legal documents/contracts on Power, Gas, Transportation and O&amp;M</w:t>
      </w:r>
    </w:p>
    <w:p>
      <w:pPr>
        <w:pStyle w:val="Normal"/>
        <w:rPr>
          <w:sz w:val="22"/>
        </w:rPr>
      </w:pPr>
      <w:r>
        <w:rPr>
          <w:sz w:val="22"/>
        </w:rPr>
        <w:t>Set meetings with the client to gain understanding of the project and gathered missing information.</w:t>
      </w:r>
    </w:p>
    <w:p>
      <w:pPr>
        <w:pStyle w:val="Normal"/>
        <w:rPr>
          <w:sz w:val="22"/>
        </w:rPr>
      </w:pPr>
      <w:r>
        <w:rPr>
          <w:sz w:val="22"/>
        </w:rPr>
        <w:t>Calculated the Call Option value of the project.</w:t>
      </w:r>
    </w:p>
    <w:p>
      <w:pPr>
        <w:pStyle w:val="Normal"/>
        <w:rPr>
          <w:sz w:val="22"/>
        </w:rPr>
      </w:pPr>
      <w:r>
        <w:rPr>
          <w:sz w:val="22"/>
        </w:rPr>
      </w:r>
    </w:p>
    <w:p>
      <w:pPr>
        <w:pStyle w:val="Heading2"/>
        <w:ind w:hanging="0" w:start="0"/>
        <w:rPr>
          <w:b/>
          <w:u w:val="none"/>
        </w:rPr>
      </w:pPr>
      <w:r>
        <w:rPr>
          <w:b/>
          <w:u w:val="none"/>
        </w:rPr>
        <w:t>COLUMBIA ELECTRIC</w:t>
      </w:r>
    </w:p>
    <w:p>
      <w:pPr>
        <w:pStyle w:val="Heading4"/>
        <w:ind w:hanging="0" w:start="0"/>
        <w:rPr>
          <w:b w:val="false"/>
          <w:u w:val="none"/>
        </w:rPr>
      </w:pPr>
      <w:r>
        <w:rPr>
          <w:b w:val="false"/>
          <w:u w:val="none"/>
        </w:rPr>
      </w:r>
    </w:p>
    <w:p>
      <w:pPr>
        <w:pStyle w:val="Heading4"/>
        <w:ind w:hanging="0" w:start="0"/>
        <w:rPr>
          <w:b w:val="false"/>
          <w:u w:val="single"/>
        </w:rPr>
      </w:pPr>
      <w:r>
        <w:rPr>
          <w:b w:val="false"/>
          <w:u w:val="single"/>
        </w:rPr>
        <w:t>Team</w:t>
      </w:r>
    </w:p>
    <w:p>
      <w:pPr>
        <w:pStyle w:val="Normal"/>
        <w:rPr/>
      </w:pPr>
      <w:r>
        <w:rPr/>
        <w:t xml:space="preserve">Worked jointly with the Corporate Development Group under the supervision of Director, Heather Kendall </w:t>
      </w:r>
    </w:p>
    <w:p>
      <w:pPr>
        <w:pStyle w:val="Heading4"/>
        <w:ind w:hanging="0" w:start="0"/>
        <w:rPr>
          <w:b w:val="false"/>
        </w:rPr>
      </w:pPr>
      <w:r>
        <w:rPr>
          <w:b w:val="false"/>
        </w:rPr>
        <w:t>Other group member: Rusty Kelly (Analyst – Corp. Development)</w:t>
      </w:r>
    </w:p>
    <w:p>
      <w:pPr>
        <w:pStyle w:val="Normal"/>
        <w:rPr>
          <w:b/>
        </w:rPr>
      </w:pPr>
      <w:r>
        <w:rPr>
          <w:b/>
        </w:rPr>
      </w:r>
    </w:p>
    <w:p>
      <w:pPr>
        <w:pStyle w:val="Heading4"/>
        <w:ind w:hanging="0" w:start="0"/>
        <w:rPr>
          <w:b w:val="false"/>
          <w:u w:val="single"/>
        </w:rPr>
      </w:pPr>
      <w:r>
        <w:rPr>
          <w:b w:val="false"/>
          <w:u w:val="single"/>
        </w:rPr>
        <w:t>Job Functions</w:t>
      </w:r>
    </w:p>
    <w:p>
      <w:pPr>
        <w:pStyle w:val="Normal"/>
        <w:rPr>
          <w:sz w:val="22"/>
        </w:rPr>
      </w:pPr>
      <w:r>
        <w:rPr>
          <w:sz w:val="22"/>
        </w:rPr>
        <w:t>Performed Base valuation on six plants for the first round bid</w:t>
      </w:r>
    </w:p>
    <w:p>
      <w:pPr>
        <w:pStyle w:val="Normal"/>
        <w:rPr>
          <w:sz w:val="22"/>
        </w:rPr>
      </w:pPr>
      <w:r>
        <w:rPr>
          <w:sz w:val="22"/>
        </w:rPr>
        <w:t>Assisted the Analyst in gaining the understanding of the project and financial modeling.</w:t>
      </w:r>
    </w:p>
    <w:p>
      <w:pPr>
        <w:pStyle w:val="Normal"/>
        <w:rPr>
          <w:sz w:val="22"/>
        </w:rPr>
      </w:pPr>
      <w:r>
        <w:rPr>
          <w:sz w:val="22"/>
        </w:rPr>
        <w:t>Set up meeting with the structuring desk and gathered relevant curves for the project.</w:t>
      </w:r>
    </w:p>
    <w:p>
      <w:pPr>
        <w:pStyle w:val="Normal"/>
        <w:rPr>
          <w:sz w:val="22"/>
        </w:rPr>
      </w:pPr>
      <w:r>
        <w:rPr>
          <w:sz w:val="22"/>
        </w:rPr>
      </w:r>
    </w:p>
    <w:p>
      <w:pPr>
        <w:pStyle w:val="Heading4"/>
        <w:ind w:hanging="0" w:start="0"/>
        <w:rPr/>
      </w:pPr>
      <w:r>
        <w:rPr/>
        <w:t>RESEARCH PROJECT</w:t>
      </w:r>
    </w:p>
    <w:p>
      <w:pPr>
        <w:pStyle w:val="Normal"/>
        <w:rPr>
          <w:sz w:val="22"/>
        </w:rPr>
      </w:pPr>
      <w:r>
        <w:rPr>
          <w:sz w:val="22"/>
        </w:rPr>
      </w:r>
    </w:p>
    <w:p>
      <w:pPr>
        <w:pStyle w:val="Heading3"/>
        <w:ind w:hanging="0" w:start="0"/>
        <w:rPr/>
      </w:pPr>
      <w:r>
        <w:rPr/>
        <w:t>Project</w:t>
      </w:r>
    </w:p>
    <w:p>
      <w:pPr>
        <w:pStyle w:val="BodyText"/>
        <w:rPr/>
      </w:pPr>
      <w:r>
        <w:rPr/>
        <w:t xml:space="preserve">Created a database of untapped Qualifying Facilities in the Industrial Market that will help Enron generate potential revenues. </w:t>
      </w:r>
    </w:p>
    <w:p>
      <w:pPr>
        <w:pStyle w:val="Normal"/>
        <w:rPr>
          <w:sz w:val="22"/>
        </w:rPr>
      </w:pPr>
      <w:r>
        <w:rPr>
          <w:sz w:val="22"/>
        </w:rPr>
      </w:r>
    </w:p>
    <w:p>
      <w:pPr>
        <w:pStyle w:val="Heading3"/>
        <w:ind w:hanging="0" w:start="0"/>
        <w:rPr/>
      </w:pPr>
      <w:r>
        <w:rPr/>
        <w:t>Team</w:t>
      </w:r>
    </w:p>
    <w:p>
      <w:pPr>
        <w:pStyle w:val="Normal"/>
        <w:rPr>
          <w:sz w:val="22"/>
        </w:rPr>
      </w:pPr>
      <w:r>
        <w:rPr>
          <w:sz w:val="22"/>
        </w:rPr>
        <w:t>Worked under the supervision of Director, David Marks.</w:t>
      </w:r>
    </w:p>
    <w:p>
      <w:pPr>
        <w:pStyle w:val="Normal"/>
        <w:rPr>
          <w:sz w:val="22"/>
        </w:rPr>
      </w:pPr>
      <w:r>
        <w:rPr>
          <w:sz w:val="22"/>
        </w:rPr>
        <w:t>Other group members: Greg Martin (Analyst), Farouk Lalji (Analyst)</w:t>
      </w:r>
    </w:p>
    <w:p>
      <w:pPr>
        <w:pStyle w:val="Normal"/>
        <w:rPr>
          <w:sz w:val="22"/>
        </w:rPr>
      </w:pPr>
      <w:r>
        <w:rPr>
          <w:sz w:val="22"/>
        </w:rPr>
      </w:r>
    </w:p>
    <w:p>
      <w:pPr>
        <w:pStyle w:val="Heading3"/>
        <w:ind w:hanging="0" w:start="0"/>
        <w:rPr>
          <w:sz w:val="22"/>
          <w:u w:val="none"/>
        </w:rPr>
      </w:pPr>
      <w:r>
        <w:rPr>
          <w:sz w:val="22"/>
          <w:u w:val="none"/>
        </w:rPr>
      </w:r>
    </w:p>
    <w:sectPr>
      <w:headerReference w:type="default" r:id="rId2"/>
      <w:type w:val="nextPage"/>
      <w:pgSz w:w="12240" w:h="15840"/>
      <w:pgMar w:left="1152" w:right="1152"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mc:AlternateContent>
        <mc:Choice Requires="wps">
          <w:drawing>
            <wp:anchor behindDoc="1" distT="0" distB="0" distL="114935" distR="114935" simplePos="0" locked="0" layoutInCell="1" allowOverlap="1" relativeHeight="3">
              <wp:simplePos x="0" y="0"/>
              <wp:positionH relativeFrom="column">
                <wp:posOffset>0</wp:posOffset>
              </wp:positionH>
              <wp:positionV relativeFrom="paragraph">
                <wp:posOffset>182880</wp:posOffset>
              </wp:positionV>
              <wp:extent cx="914400" cy="0"/>
              <wp:effectExtent l="0" t="5080" r="0" b="5080"/>
              <wp:wrapNone/>
              <wp:docPr id="1" name=""/>
              <a:graphic xmlns:a="http://schemas.openxmlformats.org/drawingml/2006/main">
                <a:graphicData uri="http://schemas.microsoft.com/office/word/2010/wordprocessingShape">
                  <wps:wsp>
                    <wps:cNvSpPr/>
                    <wps:spPr>
                      <a:xfrm>
                        <a:off x="0" y="0"/>
                        <a:ext cx="914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4.4pt" to="71.95pt,14.4pt" stroked="t" o:allowincell="f" style="position:absolute">
              <v:stroke color="black" weight="9360" joinstyle="miter" endcap="flat"/>
              <v:fill o:detectmouseclick="t" on="false"/>
              <w10:wrap type="none"/>
            </v:line>
          </w:pict>
        </mc:Fallback>
      </mc:AlternateContent>
    </w:r>
    <w:r>
      <w:rPr/>
      <w:t>Aamir Maniar</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jc w:val="both"/>
      <w:outlineLvl w:val="1"/>
    </w:pPr>
    <w:rPr>
      <w:sz w:val="22"/>
      <w:u w:val="single"/>
    </w:rPr>
  </w:style>
  <w:style w:type="paragraph" w:styleId="Heading3">
    <w:name w:val="heading 3"/>
    <w:basedOn w:val="Normal"/>
    <w:next w:val="Normal"/>
    <w:qFormat/>
    <w:pPr>
      <w:keepNext w:val="true"/>
      <w:numPr>
        <w:ilvl w:val="2"/>
        <w:numId w:val="1"/>
      </w:numPr>
      <w:outlineLvl w:val="2"/>
    </w:pPr>
    <w:rPr>
      <w:sz w:val="22"/>
      <w:u w:val="single"/>
    </w:rPr>
  </w:style>
  <w:style w:type="paragraph" w:styleId="Heading4">
    <w:name w:val="heading 4"/>
    <w:basedOn w:val="Normal"/>
    <w:next w:val="Normal"/>
    <w:qFormat/>
    <w:pPr>
      <w:keepNext w:val="true"/>
      <w:numPr>
        <w:ilvl w:val="3"/>
        <w:numId w:val="1"/>
      </w:numPr>
      <w:outlineLvl w:val="3"/>
    </w:pPr>
    <w:rPr>
      <w:b/>
      <w:sz w:val="22"/>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2000-11-15T17:21:00Z</dcterms:created>
  <dc:creator>Aamir Maniar</dc:creator>
  <dc:description/>
  <dc:language>en-CA</dc:language>
  <cp:lastModifiedBy>Aamir Maniar</cp:lastModifiedBy>
  <dcterms:modified xsi:type="dcterms:W3CDTF">2000-12-07T20:52:00Z</dcterms:modified>
  <cp:revision>6</cp:revision>
  <dc:subject/>
  <dc:title>GPU</dc:title>
</cp:coreProperties>
</file>