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75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4680"/>
        <w:gridCol w:w="8280"/>
        <w:gridCol w:w="39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PRIORITY</w:t>
            </w:r>
          </w:p>
        </w:tc>
      </w:tr>
      <w:tr>
        <w:trPr>
          <w:trHeight w:val="674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ABB Inc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Draft sent: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</w:tr>
      <w:tr>
        <w:trPr>
          <w:trHeight w:val="674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Alcan Inc.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Comments received.  Comments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</w:tr>
      <w:tr>
        <w:trPr>
          <w:trHeight w:val="674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Consorcio Mexi-Gas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Very High</w:t>
            </w:r>
          </w:p>
        </w:tc>
      </w:tr>
      <w:tr>
        <w:trPr>
          <w:trHeight w:val="674" w:hRule="atLeast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4. 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Empire District Electric Company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Draft sent: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5. 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Encore Energy Solutions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Guarantee issues outstanding – Under review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Fleet National Bank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Under negotiation – still apart in a umber of important issues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Ford Motor Company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FPL Energy Power Marketing Inc.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Under Negotiation – Agreed in most of the legal issues, still many credit issues to be resolved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  <w:t>Idacorp Energy L.P.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caps/>
              </w:rPr>
            </w:pPr>
            <w:r>
              <w:rPr>
                <w:caps/>
              </w:rPr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Amendment – Waiting to hear from Credit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Indelpro, S.A. de C.V.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 - Credit Issues Open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Montana Power Company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12. 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Ocean Energy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received.  Many substantive issues to be resolved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Very 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13. 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PetroQuest Energy Inc.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Puerto Rico Electric Power Authority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 – Corporate Authority Issues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Reliant Energy Services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Amendment – Provided comments waiting for credit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Renaissance Reinsurance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Executed – Issues with corporate resolution still to be resolved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Smurfit Carton y Papel de Mexico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Draft Sent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Tenaska Marketing Ventures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 - Waiting to hear from counterparty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Top Ten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19.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TotalFinaElf Gas and Power North America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Vitol Capital management Limited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to counterparty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Newfield Exploration Company 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Comments sent to Credit for their review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Alpac Forest Products Incorporated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High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23.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Williams Energy Canada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Under review.  A number of issues related to guarantees need to be sorted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24.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Americas LLC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Draft sent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MEXICO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25.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Nylon de Mexico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Draft sent 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26.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Sigma Alimentos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Draft sent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27.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Indelpro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Draft sent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28.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Polykrom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Draft sent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29.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Indelpro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Draft sent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30.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Laminados de Barro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Draft Sent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31.</w:t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Petrotemex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Draft Sent 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??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Special Project – Confirmations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Not much progress here.  A couple of outstanding confirms have been resolved but many more still pending.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Special Project – Brazilian Swap for Electrobolt</w:t>
            </w:r>
          </w:p>
        </w:tc>
        <w:tc>
          <w:tcPr>
            <w:tcW w:w="8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This will be a short term interest rate swap.  For a number of reasons, this will need to be carefully worked with finance and tax to avoid  destroying a structure designed to keep the whole financing off balance sheet. Still discussing best structure.  Waiting to hear from commercial people.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2016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/mnt/main-storage/datasets/enron-docs/doc/Project_list_FPL-0f136fdbcd63d3a8734edacf72fa5b0acdbf9cdab1d318857d1c0bc7f671b5c0.doc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/mnt/main-storage/datasets/enron-docs/doc/Project_list_FPL-0f136fdbcd63d3a8734edacf72fa5b0acdbf9cdab1d318857d1c0bc7f671b5c0.doc</w:t>
    </w:r>
    <w:r>
      <w:rPr>
        <w:sz w:val="16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Francisco Pinto-Leite PROJECT LIST</w:t>
    </w:r>
  </w:p>
  <w:p>
    <w:pPr>
      <w:pStyle w:val="Header"/>
      <w:jc w:val="center"/>
      <w:rPr>
        <w:u w:val="single"/>
      </w:rPr>
    </w:pPr>
    <w:r>
      <w:rPr>
        <w:u w:val="single"/>
      </w:rPr>
      <w:t>09/18/01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2001-08-13T20:04:00Z</dcterms:created>
  <dc:creator>jrozycki</dc:creator>
  <dc:description/>
  <dc:language>en-CA</dc:language>
  <cp:lastModifiedBy>Francisco Pinto-Leite</cp:lastModifiedBy>
  <cp:lastPrinted>2001-08-10T12:59:00Z</cp:lastPrinted>
  <dcterms:modified xsi:type="dcterms:W3CDTF">2001-09-18T17:36:00Z</dcterms:modified>
  <cp:revision>6</cp:revision>
  <dc:subject/>
  <dc:title>PROJECT</dc:title>
</cp:coreProperties>
</file>