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ind w:hanging="0" w:start="4320" w:end="0"/>
        <w:rPr/>
      </w:pPr>
      <w:r>
        <w:rPr>
          <w:sz w:val="40"/>
          <w:u w:val="none"/>
        </w:rPr>
        <w:t xml:space="preserve">   </w:t>
      </w:r>
      <w:r>
        <w:rPr>
          <w:sz w:val="40"/>
        </w:rPr>
        <w:t>Strictly Confidential</w:t>
      </w:r>
    </w:p>
    <w:p>
      <w:pPr>
        <w:pStyle w:val="Heading5"/>
        <w:ind w:firstLine="720" w:start="4320" w:end="0"/>
        <w:rPr>
          <w:sz w:val="40"/>
        </w:rPr>
      </w:pPr>
      <w:r>
        <w:rPr>
          <w:sz w:val="40"/>
        </w:rPr>
      </w:r>
    </w:p>
    <w:p>
      <w:pPr>
        <w:pStyle w:val="Heading5"/>
        <w:ind w:firstLine="720" w:start="3600" w:end="0"/>
        <w:rPr>
          <w:sz w:val="40"/>
        </w:rPr>
      </w:pPr>
      <w:r>
        <w:rPr>
          <w:sz w:val="40"/>
        </w:rPr>
        <w:t>INDIA BUSINESS UNIT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32"/>
          <w:u w:val="single"/>
        </w:rPr>
        <w:t>Day 1-2: The Announcement (external</w:t>
      </w:r>
      <w:r>
        <w:rPr>
          <w:b/>
          <w:sz w:val="24"/>
          <w:u w:val="single"/>
        </w:rPr>
        <w:t>)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India is 10.5 hrs ahead of CST (3:30 p.m. in Houston is 2:00 a.m. in Mumbai)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39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98"/>
        <w:gridCol w:w="3870"/>
        <w:gridCol w:w="3420"/>
        <w:gridCol w:w="2880"/>
      </w:tblGrid>
      <w:tr>
        <w:trPr>
          <w:trHeight w:val="570" w:hRule="atLeast"/>
        </w:trPr>
        <w:tc>
          <w:tcPr>
            <w:tcW w:w="1396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jc w:val="start"/>
              <w:rPr>
                <w:sz w:val="32"/>
              </w:rPr>
            </w:pPr>
            <w:r>
              <w:rPr>
                <w:sz w:val="32"/>
              </w:rPr>
              <w:t xml:space="preserve">CORPORATE FOCUS </w:t>
            </w:r>
          </w:p>
          <w:p>
            <w:pPr>
              <w:pStyle w:val="BodyText"/>
              <w:rPr>
                <w:b/>
                <w:sz w:val="32"/>
              </w:rPr>
            </w:pPr>
            <w:r>
              <w:rPr>
                <w:b/>
                <w:sz w:val="32"/>
              </w:rPr>
              <w:t>(SELLER)</w:t>
            </w:r>
          </w:p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Timing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Issuing of Press Release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Distribution to identified list of media contacts in Houston and Business Unit offices 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Corp. PR / BU PR team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Day of Announcement, between 3:00 and 4:00 p.m. (CST)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Analyst &amp; Media Call in Houston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Key players would discuss details of the transaction to the media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(option: KL alone or KL, JS/JS)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Corp. PR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Day of Announcement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Between 3:00 and 4:00 p.m. (CST)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Newsroom 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On-line distribution of press release and a few standard FAQs: Business Unit and Corp. website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Corp. PR / BU PR team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Day of Announcement, one hour after release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FFFFFF"/>
            </w:tcBorders>
          </w:tcPr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  <w:t>INDIA BUSINESS UNIT FOCUS (BUYER)</w:t>
            </w: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  <w:end w:val="single" w:sz="4" w:space="0" w:color="FFFFFF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  <w:end w:val="single" w:sz="4" w:space="0" w:color="FFFFFF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snapToGrid w:val="false"/>
              <w:ind w:hanging="0" w:star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/>
            </w:pPr>
            <w:r>
              <w:rPr/>
              <w:t xml:space="preserve">                   </w:t>
            </w:r>
            <w:r>
              <w:rPr/>
              <w:t>Action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 xml:space="preserve">                   </w:t>
            </w:r>
            <w:r>
              <w:rPr>
                <w:b/>
                <w:sz w:val="24"/>
              </w:rPr>
              <w:t xml:space="preserve">Description 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 xml:space="preserve">              </w:t>
            </w:r>
            <w:r>
              <w:rPr>
                <w:b/>
                <w:sz w:val="24"/>
              </w:rPr>
              <w:t>Responsibility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/>
            </w:pPr>
            <w:r>
              <w:rPr/>
              <w:t xml:space="preserve">          </w:t>
            </w:r>
            <w:r>
              <w:rPr/>
              <w:t>Timing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Spokesperson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These individuals need: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Message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Q&amp;As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Mumbai spokespersons handle local media inquiries re specific India issues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Houston spokespersons international media inquires re specific India issues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 xml:space="preserve">Media inquiries re all other issues referred to Corp. spokespersons 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Mumbai (local)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Sanjay Bhatnagar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Jimmy Mogal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Houston (international)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John Ambler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Johan Zaayman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Enron Corp.</w:t>
            </w:r>
          </w:p>
          <w:p>
            <w:pPr>
              <w:pStyle w:val="Heading1"/>
              <w:numPr>
                <w:ilvl w:val="0"/>
                <w:numId w:val="4"/>
              </w:numPr>
              <w:rPr/>
            </w:pPr>
            <w:r>
              <w:rPr/>
              <w:t>Mark Palmer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Karen Denne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On-going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snapToGrid w:val="false"/>
              <w:ind w:hanging="0" w:star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/>
            </w:pPr>
            <w:r>
              <w:rPr/>
              <w:t xml:space="preserve">          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Stakeholders (in priority)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Chief Minister and state Energy Minister (Mumbai)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Chairman of MSEB and President of DPC (Mumbai)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Ministers of Power and Natural Gas (New Delhi)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Representatives of GE and Bechtel (Mumbai)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 xml:space="preserve">Key political leaders e.g. Sharad 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Pawar of National Congress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Party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Others such as key lenders, customers, govt. officials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Personal visits and / telephone calls by Enron India CEO and management</w:t>
            </w:r>
          </w:p>
          <w:p>
            <w:pPr>
              <w:pStyle w:val="Normal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Personal visit by Sanjay Bhatnagar plus personal letter from Joe Sutton 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Personal visit by Sanjay Bhatnagar plus personal letter from Joe Sutton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Personal visit by Wade Cline and Ashok Mehta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Personal letter from Joe Sutton / Sanjay Bhatnagar with follow up call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Personal visits and / or letters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Personal visits and / or letters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  <w:p>
            <w:pPr>
              <w:pStyle w:val="Normal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Below individuals and India PR team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Jane Wilson &amp; Sanjay Bhatnagar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Jane Wilson &amp; Sanjay Bhatnagar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Ashok Mehta &amp; Wade Cline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Jane Wilson and Sanjay Bhatnagar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Jane Wilson and Sanjay Bhatnagar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TBD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Set up appointments with relevant stakeholders two  days prior to release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Day after Announcement - Mid morning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As above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Day after Announcement - Mid morning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Day after Announcement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Day after Announcement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Day after Announcement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Week One: </w:t>
      </w:r>
    </w:p>
    <w:p>
      <w:pPr>
        <w:pStyle w:val="Normal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tbl>
      <w:tblPr>
        <w:tblW w:w="139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98"/>
        <w:gridCol w:w="3870"/>
        <w:gridCol w:w="3420"/>
        <w:gridCol w:w="360"/>
        <w:gridCol w:w="2520"/>
      </w:tblGrid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FFFFFF"/>
            </w:tcBorders>
          </w:tcPr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  <w:t>INDIA BUSINESS UNIT FOCUS (BUYER)</w:t>
            </w: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  <w:end w:val="single" w:sz="4" w:space="0" w:color="FFFFFF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  <w:end w:val="single" w:sz="4" w:space="0" w:color="FFFFFF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snapToGrid w:val="false"/>
              <w:ind w:hanging="0" w:star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Timing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Q&amp;A update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Update internal Q&amp;As for India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India PR team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On-going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News room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If applicable update FAQs: Enron India and Corp. website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Corp. PR/BU PR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On-going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Spokesperson (process continues)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These individuals need: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Repeated/updated messages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Q&amp;As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Mumbai spokespersons handle local media inquiries re specific India issues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 xml:space="preserve">Houston spokespersons international media inquires re specific India issues 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Media inquiries re all other issues referred to Corp. spokespersons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Mumbai (local)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Sanjay Bhatnagar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Jimmy Mogal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Houston (international)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John Ambler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Johan Zaayman</w:t>
            </w:r>
          </w:p>
          <w:p>
            <w:pPr>
              <w:pStyle w:val="Normal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  <w:p>
            <w:pPr>
              <w:pStyle w:val="Normal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Enron Corp.</w:t>
            </w:r>
          </w:p>
          <w:p>
            <w:pPr>
              <w:pStyle w:val="Heading1"/>
              <w:numPr>
                <w:ilvl w:val="0"/>
                <w:numId w:val="4"/>
              </w:numPr>
              <w:rPr/>
            </w:pPr>
            <w:r>
              <w:rPr/>
              <w:t>Mark Palmer</w:t>
            </w:r>
          </w:p>
          <w:p>
            <w:pPr>
              <w:pStyle w:val="Heading2"/>
              <w:numPr>
                <w:ilvl w:val="0"/>
                <w:numId w:val="3"/>
              </w:numPr>
              <w:rPr>
                <w:u w:val="none"/>
              </w:rPr>
            </w:pPr>
            <w:r>
              <w:rPr>
                <w:u w:val="none"/>
              </w:rPr>
              <w:t>Karen Denne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On-going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Timing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Stakeholders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Other lenders, partners, govt. officials and Head of Business Associations such as CII, FICCI, US-India Chamber 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Personal visit and / or contact secondary stakeholders (deliver letter, phone call)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CEO and Top Management, India PR team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Second, third and fourth day after announcement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Media tracking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Track all news stories on wire services, TV, etc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Distribute clips to India leadership team, copy to Enron Corp. 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India PR team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Daily after announcement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Interviews in country, e.g.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1.   Economic Times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Business India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Others, where applicable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Local interviews conducted with CEO and other spokespersons. 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India PR team to coordinate, Sanjay Bhatnagar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Second day and during week of announcement 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Stakeholder reaction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Evaluation from management team on their findings and reaction by stakeholders to new entity. Determine whether a visit by Corp. or Joe Sutton is needed to meet with key partners or other stakeholders.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Top Management and India PR team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Second day and during week of announcement</w:t>
            </w:r>
          </w:p>
        </w:tc>
      </w:tr>
    </w:tbl>
    <w:p>
      <w:pPr>
        <w:pStyle w:val="Normal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Normal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Normal"/>
        <w:rPr>
          <w:b/>
          <w:sz w:val="32"/>
          <w:u w:val="single"/>
        </w:rPr>
      </w:pPr>
      <w:r>
        <w:rPr>
          <w:b/>
          <w:sz w:val="32"/>
          <w:u w:val="single"/>
        </w:rPr>
        <w:t>Day 1-2: The Announcement (internal)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41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98"/>
        <w:gridCol w:w="3870"/>
        <w:gridCol w:w="3780"/>
        <w:gridCol w:w="2700"/>
      </w:tblGrid>
      <w:tr>
        <w:trPr>
          <w:trHeight w:val="570" w:hRule="atLeast"/>
        </w:trPr>
        <w:tc>
          <w:tcPr>
            <w:tcW w:w="1414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jc w:val="start"/>
              <w:rPr>
                <w:sz w:val="32"/>
              </w:rPr>
            </w:pPr>
            <w:r>
              <w:rPr>
                <w:sz w:val="32"/>
              </w:rPr>
              <w:t xml:space="preserve">CORPORATE FOCUS </w:t>
            </w:r>
          </w:p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  <w:t>(SELLER)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Timing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Voice mail – notification of all employee meeting  (Houston employees)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Message from Enron Corp CEO and / or Newco CEO  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BU, Corp PR &amp; HR, Ken Lay or Joe Sutton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Day of Announcement (Prior to release – exact time TBD)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Email – employee notification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(All Houston and international  employees)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Message from Enron Corp CEO and / or Newco CEO.  Include employee Q&amp;As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sz w:val="24"/>
              </w:rPr>
              <w:t>BU, Corp. PR &amp; HR, Ken Lay and / or Joe Sutton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Day of Announcement (Coincide with release)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All employee meeting (possible, tele conferencing, webcasting, video)  (All Houston employees and international employees)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Briefing to employees Enron Corp CEO and / or Newco CEO, defining benefits of the transaction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Corp, BU PR &amp;HR, Ken Lay and / or Joe Sutton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Day of Announcement (One hour before or after  release)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FFFFFF"/>
            </w:tcBorders>
          </w:tcPr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  <w:t>INDIA BUSINESS UNIT FOCUS (BUYER)</w:t>
            </w: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  <w:end w:val="single" w:sz="4" w:space="0" w:color="FFFFFF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  <w:end w:val="single" w:sz="4" w:space="0" w:color="FFFFFF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snapToGrid w:val="false"/>
              <w:ind w:hanging="0" w:star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Timing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Business Unit Management Team briefing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 xml:space="preserve">Management Team briefed </w:t>
            </w:r>
            <w:r>
              <w:rPr>
                <w:b/>
                <w:sz w:val="24"/>
              </w:rPr>
              <w:t>in confidence</w:t>
            </w:r>
            <w:r>
              <w:rPr>
                <w:sz w:val="24"/>
              </w:rPr>
              <w:t xml:space="preserve"> by BU CEO about deal and upcoming internal and external communication roll-out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Sanjay Bhatnagar, HR, PR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Day of Announcement (Five hours prior to release)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Approx. 9:00 p.m. IST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In country employee meeting in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Mumbai with teleconferencing or video link to New Delhi / Bangalore Ahmedabad 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CEO to meet with employees, defining benefits of the transaction. Answer general questions re deal and HR issues 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Top Management and HR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Day after announcement (Seven hours after release)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Approx. 9:00 a.m. IST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Timing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Feedback forum including eSpeak by Joe Sutton and HR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Collect suggestions, ideas, etc. from employees (could be a web-based tool). Enron intranet used for updates, new leadership details and policies. 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Corp PR, India PR team, HR, Joe Sutton, Sanjay Bhatnagar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Rest of week (next five days)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type w:val="nextPage"/>
      <w:pgSz w:orient="landscape" w:w="15840" w:h="12240"/>
      <w:pgMar w:left="1440" w:right="1440" w:gutter="0" w:header="72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lang w:eastAsia="en-US"/>
      </w:rPr>
      <w:t>Draft Confidential</w:t>
      <w:tab/>
      <w:t xml:space="preserve">Page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6</w:t>
    </w:r>
    <w:r>
      <w:rPr>
        <w:lang w:eastAsia="en-US"/>
      </w:rPr>
      <w:fldChar w:fldCharType="end"/>
    </w:r>
    <w:r>
      <w:rPr>
        <w:lang w:eastAsia="en-US"/>
      </w:rPr>
      <w:tab/>
      <w:t>08/01/00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3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28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WW8Num15z0">
    <w:name w:val="WW8Num15z0"/>
    <w:qFormat/>
    <w:rPr>
      <w:rFonts w:ascii="Symbol" w:hAnsi="Symbol" w:cs="Symbol"/>
      <w:color w:val="auto"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Symbol" w:hAnsi="Symbol" w:cs="Symbol"/>
      <w:color w:val="auto"/>
    </w:rPr>
  </w:style>
  <w:style w:type="character" w:styleId="WW8Num18z0">
    <w:name w:val="WW8Num18z0"/>
    <w:qFormat/>
    <w:rPr>
      <w:rFonts w:ascii="Symbol" w:hAnsi="Symbol" w:cs="Symbol"/>
      <w:color w:val="auto"/>
    </w:rPr>
  </w:style>
  <w:style w:type="character" w:styleId="WW8Num19z0">
    <w:name w:val="WW8Num19z0"/>
    <w:qFormat/>
    <w:rPr>
      <w:rFonts w:ascii="Symbol" w:hAnsi="Symbol" w:cs="Symbol"/>
      <w:color w:val="auto"/>
    </w:rPr>
  </w:style>
  <w:style w:type="character" w:styleId="WW8Num20z0">
    <w:name w:val="WW8Num20z0"/>
    <w:qFormat/>
    <w:rPr>
      <w:rFonts w:ascii="Symbol" w:hAnsi="Symbol" w:cs="Symbol"/>
      <w:color w:val="auto"/>
    </w:rPr>
  </w:style>
  <w:style w:type="character" w:styleId="WW8Num21z0">
    <w:name w:val="WW8Num21z0"/>
    <w:qFormat/>
    <w:rPr>
      <w:rFonts w:ascii="Symbol" w:hAnsi="Symbol" w:cs="Symbol"/>
      <w:color w:val="auto"/>
    </w:rPr>
  </w:style>
  <w:style w:type="character" w:styleId="WW8Num22z0">
    <w:name w:val="WW8Num22z0"/>
    <w:qFormat/>
    <w:rPr>
      <w:rFonts w:ascii="Symbol" w:hAnsi="Symbol" w:cs="Symbol"/>
      <w:color w:val="auto"/>
    </w:rPr>
  </w:style>
  <w:style w:type="character" w:styleId="WW8Num23z0">
    <w:name w:val="WW8Num23z0"/>
    <w:qFormat/>
    <w:rPr>
      <w:rFonts w:ascii="Symbol" w:hAnsi="Symbol" w:cs="Symbol"/>
      <w:color w:val="auto"/>
    </w:rPr>
  </w:style>
  <w:style w:type="character" w:styleId="WW8Num24z0">
    <w:name w:val="WW8Num24z0"/>
    <w:qFormat/>
    <w:rPr>
      <w:rFonts w:ascii="Symbol" w:hAnsi="Symbol" w:cs="Symbol"/>
      <w:color w:val="auto"/>
    </w:rPr>
  </w:style>
  <w:style w:type="character" w:styleId="WW8Num25z0">
    <w:name w:val="WW8Num25z0"/>
    <w:qFormat/>
    <w:rPr>
      <w:rFonts w:ascii="Symbol" w:hAnsi="Symbol" w:cs="Symbol"/>
      <w:color w:val="auto"/>
    </w:rPr>
  </w:style>
  <w:style w:type="character" w:styleId="WW8Num26z0">
    <w:name w:val="WW8Num26z0"/>
    <w:qFormat/>
    <w:rPr>
      <w:rFonts w:ascii="Symbol" w:hAnsi="Symbol" w:cs="Symbol"/>
      <w:color w:val="auto"/>
    </w:rPr>
  </w:style>
  <w:style w:type="character" w:styleId="WW8Num27z0">
    <w:name w:val="WW8Num27z0"/>
    <w:qFormat/>
    <w:rPr>
      <w:rFonts w:ascii="Symbol" w:hAnsi="Symbol" w:cs="Symbol"/>
      <w:color w:val="auto"/>
    </w:rPr>
  </w:style>
  <w:style w:type="character" w:styleId="WW8Num28z0">
    <w:name w:val="WW8Num28z0"/>
    <w:qFormat/>
    <w:rPr>
      <w:rFonts w:ascii="Symbol" w:hAnsi="Symbol" w:cs="Symbol"/>
      <w:color w:val="auto"/>
    </w:rPr>
  </w:style>
  <w:style w:type="character" w:styleId="WW8Num29z0">
    <w:name w:val="WW8Num29z0"/>
    <w:qFormat/>
    <w:rPr>
      <w:rFonts w:ascii="Symbol" w:hAnsi="Symbol" w:cs="Symbol"/>
      <w:color w:val="auto"/>
    </w:rPr>
  </w:style>
  <w:style w:type="character" w:styleId="WW8Num30z0">
    <w:name w:val="WW8Num30z0"/>
    <w:qFormat/>
    <w:rPr/>
  </w:style>
  <w:style w:type="character" w:styleId="WW8Num31z0">
    <w:name w:val="WW8Num31z0"/>
    <w:qFormat/>
    <w:rPr>
      <w:rFonts w:ascii="Symbol" w:hAnsi="Symbol" w:cs="Symbol"/>
      <w:color w:val="auto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  <w:color w:val="auto"/>
    </w:rPr>
  </w:style>
  <w:style w:type="character" w:styleId="WW8Num34z0">
    <w:name w:val="WW8Num34z0"/>
    <w:qFormat/>
    <w:rPr>
      <w:rFonts w:ascii="Symbol" w:hAnsi="Symbol" w:cs="Symbol"/>
      <w:color w:val="auto"/>
    </w:rPr>
  </w:style>
  <w:style w:type="character" w:styleId="WW8Num35z0">
    <w:name w:val="WW8Num35z0"/>
    <w:qFormat/>
    <w:rPr>
      <w:rFonts w:ascii="Symbol" w:hAnsi="Symbol" w:cs="Symbol"/>
      <w:color w:val="auto"/>
    </w:rPr>
  </w:style>
  <w:style w:type="character" w:styleId="WW8Num36z0">
    <w:name w:val="WW8Num36z0"/>
    <w:qFormat/>
    <w:rPr>
      <w:rFonts w:ascii="Symbol" w:hAnsi="Symbol" w:cs="Symbol"/>
      <w:color w:val="auto"/>
    </w:rPr>
  </w:style>
  <w:style w:type="character" w:styleId="WW8Num37z0">
    <w:name w:val="WW8Num37z0"/>
    <w:qFormat/>
    <w:rPr>
      <w:rFonts w:ascii="Symbol" w:hAnsi="Symbol" w:cs="Symbol"/>
      <w:color w:val="auto"/>
    </w:rPr>
  </w:style>
  <w:style w:type="character" w:styleId="WW8Num38z0">
    <w:name w:val="WW8Num38z0"/>
    <w:qFormat/>
    <w:rPr>
      <w:rFonts w:ascii="Symbol" w:hAnsi="Symbol" w:cs="Symbol"/>
      <w:color w:val="auto"/>
    </w:rPr>
  </w:style>
  <w:style w:type="character" w:styleId="WW8Num39z0">
    <w:name w:val="WW8Num39z0"/>
    <w:qFormat/>
    <w:rPr/>
  </w:style>
  <w:style w:type="character" w:styleId="WW8Num40z0">
    <w:name w:val="WW8Num40z0"/>
    <w:qFormat/>
    <w:rPr>
      <w:rFonts w:ascii="Symbol" w:hAnsi="Symbol" w:cs="Symbol"/>
      <w:color w:val="auto"/>
    </w:rPr>
  </w:style>
  <w:style w:type="character" w:styleId="WW8Num41z0">
    <w:name w:val="WW8Num41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2000-07-31T15:33:00Z</dcterms:created>
  <dc:creator>EI</dc:creator>
  <dc:description/>
  <dc:language>en-CA</dc:language>
  <cp:lastModifiedBy>EI</cp:lastModifiedBy>
  <cp:lastPrinted>2000-07-28T19:14:00Z</cp:lastPrinted>
  <dcterms:modified xsi:type="dcterms:W3CDTF">2000-08-01T12:40:00Z</dcterms:modified>
  <cp:revision>3</cp:revision>
  <dc:subject/>
  <dc:title>Day 1: The Announcement</dc:title>
</cp:coreProperties>
</file>