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Originator/Developer Information Guidelines.</w:t>
      </w:r>
    </w:p>
    <w:p>
      <w:pPr>
        <w:pStyle w:val="Normal"/>
        <w:jc w:val="center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18"/>
      </w:tblGrid>
      <w:tr>
        <w:trPr/>
        <w:tc>
          <w:tcPr>
            <w:tcW w:w="10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General Description of the Project Opportunity.  Include In Service Commercial Date.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When investigating project opportunities, the following information should be obtained to the greatest degree possible by the originator/developer: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40"/>
        <w:gridCol w:w="5310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360" w:leader="none"/>
              </w:tabs>
              <w:ind w:hanging="360" w:start="360" w:end="0"/>
              <w:rPr/>
            </w:pPr>
            <w:r>
              <w:rPr/>
              <w:t>Site Description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Location:  Country, State, County, City, Longitude and Latitude (map if possible)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Altitude of Site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Greenfield / Existing Facility         </w:t>
            </w:r>
            <w:r>
              <w:rPr>
                <w:b/>
                <w:sz w:val="16"/>
              </w:rPr>
              <w:t xml:space="preserve">[circle one] </w:t>
            </w:r>
            <w:r>
              <w:rPr>
                <w:sz w:val="16"/>
              </w:rPr>
              <w:t>(describe any existing facility, i.e. existing turbines)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Site Accessibility: Road / Rail / Marine</w:t>
            </w:r>
          </w:p>
          <w:p>
            <w:pPr>
              <w:pStyle w:val="Normal"/>
              <w:ind w:start="2160" w:end="0"/>
              <w:rPr>
                <w:sz w:val="16"/>
              </w:rPr>
            </w:pPr>
            <w:r>
              <w:rPr>
                <w:b/>
                <w:sz w:val="16"/>
              </w:rPr>
              <w:t>[circle applicable choice(s)]</w:t>
            </w:r>
          </w:p>
          <w:p>
            <w:pPr>
              <w:pStyle w:val="Normal"/>
              <w:ind w:start="720" w:end="0"/>
              <w:rPr>
                <w:sz w:val="14"/>
              </w:rPr>
            </w:pPr>
            <w:r>
              <w:rPr>
                <w:sz w:val="14"/>
              </w:rPr>
              <w:t>(give distance of each from site and port name, if applicable)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Available Construction Footprint Dimensions and Description </w:t>
            </w:r>
            <w:r>
              <w:rPr>
                <w:sz w:val="16"/>
              </w:rPr>
              <w:t>(i.e. flat, rocky, agricultural)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Soil Conditions: Foundation Requirements</w:t>
            </w:r>
          </w:p>
          <w:p>
            <w:pPr>
              <w:pStyle w:val="Normal"/>
              <w:ind w:start="720" w:end="0"/>
              <w:rPr/>
            </w:pPr>
            <w:r>
              <w:rPr/>
              <w:t>(will piling be required?)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Pre-existing Conditions:  Contamination and/or Obstructions </w:t>
            </w:r>
            <w:r>
              <w:rPr>
                <w:sz w:val="16"/>
              </w:rPr>
              <w:t>(both subsurface and surface)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III.  Plant Output – Power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Peak, Average and Minimum Load</w:t>
            </w:r>
          </w:p>
          <w:p>
            <w:pPr>
              <w:pStyle w:val="Normal"/>
              <w:ind w:start="720" w:end="0"/>
              <w:rPr/>
            </w:pPr>
            <w:r>
              <w:rPr/>
              <w:t>(desired capacity)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Load Profile and Load Factor</w:t>
            </w:r>
          </w:p>
          <w:p>
            <w:pPr>
              <w:pStyle w:val="Normal"/>
              <w:ind w:start="540" w:end="0"/>
              <w:rPr/>
            </w:pPr>
            <w:r>
              <w:rPr/>
              <w:t>(i.e. 5x16 @ 90%)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Interruptibility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Minimum dependable load required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Redundancy requirements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Scheduled system outages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IV.  Plant Output – Steam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Pressure and temperature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Peak, average, &amp; minimum demand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Demand Curve or Profile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Annual consumption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Interruptibility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Minimum Dependable Load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Redundancy requirements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Condensate Return %, quality, contamination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40"/>
        <w:gridCol w:w="5310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V.   Plant Output – Water: Hot / Chilled </w:t>
            </w:r>
          </w:p>
          <w:p>
            <w:pPr>
              <w:pStyle w:val="Normal"/>
              <w:ind w:start="720" w:end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choice(s)]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Circulating Water Rate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Supply and return temps and pressures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Peak, Average, and Minimum Load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Load Curves, Profile, Load Factor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System losses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VI.   Plant Output – Other Services: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Black Start Capacity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VAR Support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Spinning Reserve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Compressed air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Waste disposal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Water treatment/supply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Other </w:t>
            </w:r>
            <w:r>
              <w:rPr>
                <w:sz w:val="16"/>
              </w:rPr>
              <w:t>(describe)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VII.   Plant Input – Fuel: Gas  /  #2 Oil  /  Heavy Oil</w:t>
            </w:r>
          </w:p>
          <w:p>
            <w:pPr>
              <w:pStyle w:val="Normal"/>
              <w:ind w:start="2160" w:end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choice(s)]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4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Distance to Interconnect, Pipe Diameter, Line Capacity and Variability</w:t>
            </w:r>
          </w:p>
          <w:p>
            <w:pPr>
              <w:pStyle w:val="Normal"/>
              <w:ind w:start="540" w:end="0"/>
              <w:rPr>
                <w:b/>
              </w:rPr>
            </w:pPr>
            <w:r>
              <w:rPr>
                <w:b/>
              </w:rPr>
              <w:t>(gas)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Permitting / Acquisition / Interconnection Costs  </w:t>
            </w:r>
          </w:p>
          <w:p>
            <w:pPr>
              <w:pStyle w:val="Normal"/>
              <w:ind w:start="540" w:end="0"/>
              <w:rPr>
                <w:b/>
              </w:rPr>
            </w:pPr>
            <w:r>
              <w:rPr>
                <w:b/>
              </w:rPr>
              <w:t>(gas)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>Operating Pressure:  Max Design / Min Actual</w:t>
            </w:r>
          </w:p>
          <w:p>
            <w:pPr>
              <w:pStyle w:val="Normal"/>
              <w:ind w:start="540" w:end="0"/>
              <w:rPr>
                <w:b/>
              </w:rPr>
            </w:pPr>
            <w:r>
              <w:rPr>
                <w:b/>
              </w:rPr>
              <w:t>(gas)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Composition, HHV &amp; LHV </w:t>
            </w:r>
          </w:p>
          <w:p>
            <w:pPr>
              <w:pStyle w:val="Normal"/>
              <w:ind w:start="540" w:end="0"/>
              <w:rPr/>
            </w:pPr>
            <w:r>
              <w:rPr>
                <w:b/>
              </w:rPr>
              <w:t>(gas or oil)</w:t>
            </w:r>
            <w:r>
              <w:rPr/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Price, delivered     </w:t>
            </w:r>
          </w:p>
          <w:p>
            <w:pPr>
              <w:pStyle w:val="Normal"/>
              <w:ind w:start="540" w:end="0"/>
              <w:rPr>
                <w:b/>
              </w:rPr>
            </w:pPr>
            <w:r>
              <w:rPr>
                <w:b/>
              </w:rPr>
              <w:t>(gas or oil)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Source of Supply &amp; Nearest Storage Capacity     </w:t>
            </w:r>
            <w:r>
              <w:rPr>
                <w:b/>
              </w:rPr>
              <w:t>(oil)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Delivery Options:Pipeline / Rail / Truck / Marine 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ind w:start="540" w:end="0"/>
              <w:rPr/>
            </w:pPr>
            <w:r>
              <w:rPr>
                <w:b/>
              </w:rPr>
              <w:t>(oil)</w:t>
            </w:r>
            <w:r>
              <w:rPr>
                <w:b/>
                <w:sz w:val="16"/>
              </w:rPr>
              <w:t xml:space="preserve">                                   [circle applicable choice(s)]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360" w:start="540" w:end="0"/>
              <w:rPr/>
            </w:pPr>
            <w:r>
              <w:rPr/>
              <w:t xml:space="preserve">Sulfur content         </w:t>
            </w:r>
          </w:p>
          <w:p>
            <w:pPr>
              <w:pStyle w:val="Normal"/>
              <w:ind w:start="540" w:end="0"/>
              <w:rPr>
                <w:b/>
              </w:rPr>
            </w:pPr>
            <w:r>
              <w:rPr>
                <w:b/>
              </w:rPr>
              <w:t>(oil)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8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12"/>
              </w:numPr>
              <w:rPr/>
            </w:pPr>
            <w:r>
              <w:rPr/>
              <w:t>Plant Input - Other Fuels: Off Gasses  /  Waste Steam Fuels  /  Bio Mass  /  Coal  /  Low BTU Gas  /  Other</w:t>
            </w:r>
          </w:p>
          <w:p>
            <w:pPr>
              <w:pStyle w:val="Normal"/>
              <w:ind w:start="5040" w:end="0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choice(s)]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(For each, specify quantity, source, quantity available, method of supply, sulfur content, pressure, temperature, heat value, composition, variability in supply.)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40"/>
        <w:gridCol w:w="5310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12"/>
              </w:numPr>
              <w:tabs>
                <w:tab w:val="clear" w:pos="720"/>
                <w:tab w:val="left" w:pos="360" w:leader="none"/>
              </w:tabs>
              <w:rPr/>
            </w:pPr>
            <w:r>
              <w:rPr/>
              <w:t>Plant Input – Water: Surface / Ground / Utility</w:t>
            </w:r>
          </w:p>
          <w:p>
            <w:pPr>
              <w:pStyle w:val="Normal"/>
              <w:ind w:start="2160" w:end="0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choice]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Source Location and Distance from Site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Available Quantity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(express in gallons per minute – GPM)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Quality and Treatment Requirements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(include temperature in quality description)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Permitting / Acquisition / Interconnection Costs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Unit Cost / Delivered Price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>
                <w:sz w:val="16"/>
              </w:rPr>
            </w:pPr>
            <w:r>
              <w:rPr/>
              <w:t>X.   Waste Disposal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Utility Sewer Service Availability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(capacity, pretreatment requirements, cost)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Is Surface Discharge Allowed with Pretreatment?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Zero Discharge Requirements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 as applicable)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Thermal Discharge Restrictions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 as applicable)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XI.   Electrical Interconnection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Number of Supply Points and Voltages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Connection Type: Single / Double / Looped</w:t>
            </w:r>
          </w:p>
          <w:p>
            <w:pPr>
              <w:pStyle w:val="Normal"/>
              <w:ind w:start="2160" w:end="0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choice]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Transmission Export Capacity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 possible constraints / upgrades)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Special Interconnection Requirements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Distance of Interconnect Points from Site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XII.   Environmental Constraints: Air Emissions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Air Quality Region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Attainment / Non-Attainment Area</w:t>
            </w:r>
          </w:p>
          <w:p>
            <w:pPr>
              <w:pStyle w:val="Normal"/>
              <w:ind w:start="720" w:end="0"/>
              <w:rPr>
                <w:b/>
                <w:sz w:val="16"/>
              </w:rPr>
            </w:pPr>
            <w:r>
              <w:rPr>
                <w:b/>
                <w:sz w:val="16"/>
              </w:rPr>
              <w:t>[circle applicable choice]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 specific emissions limits.  I.e. ppmdv, tons/year, lbs/mmbtu.  Will other sources be shut down?)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Required Offsets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(describe)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 xml:space="preserve">Expected Permitting: PSD / Non-PSD </w:t>
            </w:r>
          </w:p>
          <w:p>
            <w:pPr>
              <w:pStyle w:val="Normal"/>
              <w:ind w:start="2160" w:end="0"/>
              <w:rPr>
                <w:b/>
                <w:sz w:val="16"/>
              </w:rPr>
            </w:pPr>
            <w:r>
              <w:rPr>
                <w:rFonts w:eastAsia="Arial"/>
                <w:b/>
                <w:sz w:val="16"/>
              </w:rPr>
              <w:t xml:space="preserve">     </w:t>
            </w:r>
            <w:r>
              <w:rPr>
                <w:b/>
                <w:sz w:val="16"/>
              </w:rPr>
              <w:t>[circle one]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Background Data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  <w:t>(describe, if data is available)</w:t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Background Sampling Required:  Yes / No</w:t>
            </w:r>
          </w:p>
          <w:p>
            <w:pPr>
              <w:pStyle w:val="Normal"/>
              <w:ind w:start="2880" w:end="0"/>
              <w:rPr>
                <w:sz w:val="16"/>
              </w:rPr>
            </w:pPr>
            <w:r>
              <w:rPr>
                <w:rFonts w:eastAsia="Arial"/>
                <w:b/>
                <w:sz w:val="16"/>
              </w:rPr>
              <w:t xml:space="preserve">         </w:t>
            </w:r>
            <w:r>
              <w:rPr>
                <w:b/>
                <w:sz w:val="16"/>
              </w:rPr>
              <w:t>[circle one]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XIII. Environmental Constraints: Liquid Emissions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Define Any Constraints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XIV. Environmental Constraints: Noise Emissions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Distance to Nearest Receptor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Day / Night Background Level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Describe Regulatory Requirements and Agency</w:t>
            </w:r>
          </w:p>
          <w:p>
            <w:pPr>
              <w:pStyle w:val="Normal"/>
              <w:ind w:start="360" w:end="0"/>
              <w:rPr/>
            </w:pPr>
            <w:r>
              <w:rPr/>
              <w:t>Involved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360" w:end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EPC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850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2">
    <w:lvl w:ilvl="0">
      <w:start w:val="8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12"/>
      </w:numPr>
      <w:tabs>
        <w:tab w:val="clear" w:pos="720"/>
        <w:tab w:val="left" w:pos="540" w:leader="none"/>
      </w:tabs>
      <w:ind w:hanging="540" w:start="540" w:end="0"/>
      <w:outlineLvl w:val="2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Times New Roman" w:hAnsi="Times New Roman" w:cs="Times New Roman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40z0">
    <w:name w:val="WW8Num40z0"/>
    <w:qFormat/>
    <w:rPr/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2000-02-15T11:04:00Z</dcterms:created>
  <dc:creator>ENRON INTERNATIONAL</dc:creator>
  <dc:description/>
  <dc:language>en-CA</dc:language>
  <cp:lastModifiedBy>Doug Sewell</cp:lastModifiedBy>
  <cp:lastPrinted>2000-02-01T17:53:00Z</cp:lastPrinted>
  <dcterms:modified xsi:type="dcterms:W3CDTF">2000-02-15T13:22:00Z</dcterms:modified>
  <cp:revision>39</cp:revision>
  <dc:subject/>
  <dc:title>Originator/Developer</dc:title>
</cp:coreProperties>
</file>