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sz w:val="24"/>
        </w:rPr>
      </w:pPr>
      <w:r>
        <w:rPr>
          <w:b/>
          <w:sz w:val="24"/>
        </w:rPr>
        <w:t>Contract No. 028-xxxxx-02-00x</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jc w:val="center"/>
        <w:rPr>
          <w:b/>
          <w:sz w:val="24"/>
        </w:rPr>
      </w:pPr>
      <w:r>
        <w:rPr>
          <w:b/>
          <w:sz w:val="24"/>
        </w:rPr>
        <w:t>INTERRUPTIBLE INTRASTATE</w:t>
      </w:r>
    </w:p>
    <w:p>
      <w:pPr>
        <w:pStyle w:val="Normal"/>
        <w:jc w:val="center"/>
        <w:rPr>
          <w:b/>
          <w:sz w:val="24"/>
        </w:rPr>
      </w:pPr>
      <w:r>
        <w:rPr>
          <w:b/>
          <w:sz w:val="24"/>
        </w:rPr>
        <w:t>GAS TRANSPORTATION AGREEMENT</w:t>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t>between</w:t>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t>OASIS PIPE LINE COMPANY TEXAS L.P.</w:t>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t>and</w:t>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t xml:space="preserve">   </w:t>
      </w:r>
    </w:p>
    <w:p>
      <w:pPr>
        <w:pStyle w:val="Normal"/>
        <w:rPr>
          <w:b/>
          <w:sz w:val="24"/>
        </w:rPr>
      </w:pPr>
      <w:r>
        <w:rPr>
          <w:b/>
          <w:sz w:val="24"/>
        </w:rPr>
      </w:r>
    </w:p>
    <w:p>
      <w:pPr>
        <w:pStyle w:val="Normal"/>
        <w:rPr>
          <w:b/>
          <w:sz w:val="24"/>
        </w:rPr>
      </w:pPr>
      <w:r>
        <w:rPr>
          <w:b/>
          <w:sz w:val="24"/>
        </w:rPr>
      </w:r>
    </w:p>
    <w:p>
      <w:pPr>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pStyle w:val="Normal"/>
        <w:rPr>
          <w:b/>
          <w:sz w:val="24"/>
        </w:rPr>
      </w:pPr>
      <w:r>
        <w:rPr>
          <w:b/>
          <w:sz w:val="24"/>
        </w:rPr>
      </w:r>
    </w:p>
    <w:p>
      <w:pPr>
        <w:pStyle w:val="Normal"/>
        <w:jc w:val="center"/>
        <w:rPr>
          <w:b/>
          <w:sz w:val="24"/>
        </w:rPr>
      </w:pPr>
      <w:r>
        <w:rPr>
          <w:b/>
          <w:sz w:val="24"/>
        </w:rPr>
        <w:t>TABLE OF CONTENTS</w:t>
      </w:r>
    </w:p>
    <w:p>
      <w:pPr>
        <w:pStyle w:val="Normal"/>
        <w:pBdr>
          <w:bottom w:val="single" w:sz="12" w:space="1" w:color="000000"/>
        </w:pBdr>
        <w:jc w:val="center"/>
        <w:rPr>
          <w:b/>
          <w:sz w:val="24"/>
        </w:rPr>
      </w:pPr>
      <w:r>
        <w:rPr>
          <w:b/>
          <w:sz w:val="24"/>
        </w:rPr>
      </w:r>
    </w:p>
    <w:p>
      <w:pPr>
        <w:pStyle w:val="Normal"/>
        <w:jc w:val="center"/>
        <w:rPr>
          <w:sz w:val="24"/>
        </w:rPr>
      </w:pPr>
      <w:r>
        <w:rPr>
          <w:sz w:val="24"/>
        </w:rPr>
      </w:r>
    </w:p>
    <w:sdt>
      <w:sdtPr>
        <w:docPartObj>
          <w:docPartGallery w:val="Table of Contents"/>
          <w:docPartUnique w:val="true"/>
        </w:docPartObj>
      </w:sdtPr>
      <w:sdtContent>
        <w:p>
          <w:pPr>
            <w:pStyle w:val="TOC1"/>
            <w:spacing w:lineRule="atLeast" w:line="360" w:before="0" w:after="240"/>
            <w:ind w:hanging="0" w:start="0" w:end="720"/>
            <w:rPr>
              <w:rFonts w:ascii="Times New Roman" w:hAnsi="Times New Roman" w:cs="Times New Roman"/>
            </w:rPr>
          </w:pPr>
          <w:r>
            <w:fldChar w:fldCharType="begin"/>
          </w:r>
          <w:r>
            <w:rPr>
              <w:sz w:val="24"/>
              <w:b/>
              <w:rFonts w:cs="Times New Roman" w:ascii="Times New Roman" w:hAnsi="Times New Roman"/>
            </w:rPr>
            <w:instrText xml:space="preserve"> TOC \o "1-1" </w:instrText>
          </w:r>
          <w:r>
            <w:rPr>
              <w:sz w:val="24"/>
              <w:b/>
              <w:rFonts w:cs="Times New Roman" w:ascii="Times New Roman" w:hAnsi="Times New Roman"/>
            </w:rPr>
            <w:fldChar w:fldCharType="separate"/>
          </w:r>
          <w:r>
            <w:rPr>
              <w:rFonts w:cs="Times New Roman" w:ascii="Times New Roman" w:hAnsi="Times New Roman"/>
              <w:b/>
              <w:sz w:val="24"/>
            </w:rPr>
            <w:t xml:space="preserve">1. </w:t>
            <w:tab/>
            <w:t>DEFINITIONS</w:t>
            <w:tab/>
          </w:r>
          <w:r>
            <w:fldChar w:fldCharType="begin"/>
          </w:r>
          <w:r>
            <w:rPr>
              <w:sz w:val="24"/>
              <w:b/>
              <w:rFonts w:cs="Times New Roman" w:ascii="Times New Roman" w:hAnsi="Times New Roman"/>
            </w:rPr>
            <w:instrText xml:space="preserve"> GOTOBUTTON _Toc297539954  </w:instrText>
          </w:r>
          <w:r>
            <w:rPr>
              <w:rFonts w:cs="Times New Roman" w:ascii="Times New Roman" w:hAnsi="Times New Roman"/>
              <w:b/>
              <w:sz w:val="24"/>
            </w:rPr>
          </w:r>
          <w:r>
            <w:rPr>
              <w:sz w:val="24"/>
              <w:b/>
              <w:rFonts w:cs="Times New Roman" w:ascii="Times New Roman" w:hAnsi="Times New Roman"/>
            </w:rPr>
            <w:fldChar w:fldCharType="separate"/>
          </w:r>
          <w:r>
            <w:rPr>
              <w:rFonts w:cs="Times New Roman" w:ascii="Times New Roman" w:hAnsi="Times New Roman"/>
              <w:b/>
              <w:sz w:val="24"/>
            </w:rPr>
          </w:r>
          <w:r/>
          <w:r>
            <w:rPr>
              <w:sz w:val="24"/>
              <w:b/>
              <w:rFonts w:cs="Times New Roman" w:ascii="Times New Roman" w:hAnsi="Times New Roman"/>
            </w:rPr>
            <w:fldChar w:fldCharType="end"/>
          </w:r>
          <w:r>
            <w:rPr>
              <w:rFonts w:cs="Times New Roman" w:ascii="Times New Roman" w:hAnsi="Times New Roman"/>
              <w:b/>
              <w:sz w:val="24"/>
            </w:rPr>
          </w:r>
        </w:p>
        <w:p>
          <w:pPr>
            <w:pStyle w:val="TOC1"/>
            <w:rPr>
              <w:rFonts w:ascii="Times New Roman" w:hAnsi="Times New Roman" w:cs="Times New Roman"/>
            </w:rPr>
          </w:pPr>
          <w:r>
            <w:rPr>
              <w:rFonts w:cs="Times New Roman" w:ascii="Times New Roman" w:hAnsi="Times New Roman"/>
            </w:rPr>
            <w:t xml:space="preserve">2. </w:t>
            <w:tab/>
            <w:t>POINTS OF RECEIPT AND POINTS OF DELIVERY</w:t>
            <w:tab/>
          </w:r>
          <w:r>
            <w:fldChar w:fldCharType="begin"/>
          </w:r>
          <w:r>
            <w:rPr>
              <w:rFonts w:cs="Times New Roman" w:ascii="Times New Roman" w:hAnsi="Times New Roman"/>
            </w:rPr>
            <w:instrText xml:space="preserve"> GOTOBUTTON _Toc297539955  </w:instrText>
          </w:r>
          <w:r>
            <w:rPr>
              <w:rFonts w:cs="Times New Roman" w:ascii="Times New Roman" w:hAnsi="Times New Roman"/>
            </w:rPr>
          </w:r>
          <w:r>
            <w:rPr>
              <w:rFonts w:cs="Times New Roman" w:ascii="Times New Roman" w:hAnsi="Times New Roman"/>
            </w:rPr>
            <w:fldChar w:fldCharType="separate"/>
          </w:r>
          <w:r>
            <w:rPr>
              <w:rFonts w:cs="Times New Roman" w:ascii="Times New Roman" w:hAnsi="Times New Roman"/>
            </w:rPr>
          </w:r>
          <w:r/>
          <w:r>
            <w:rPr>
              <w:rFonts w:cs="Times New Roman" w:ascii="Times New Roman" w:hAnsi="Times New Roman"/>
            </w:rPr>
            <w:fldChar w:fldCharType="end"/>
          </w:r>
          <w:r>
            <w:rPr>
              <w:rFonts w:cs="Times New Roman" w:ascii="Times New Roman" w:hAnsi="Times New Roman"/>
            </w:rPr>
          </w:r>
        </w:p>
        <w:p>
          <w:pPr>
            <w:pStyle w:val="TOC1"/>
            <w:rPr>
              <w:rFonts w:ascii="Times New Roman" w:hAnsi="Times New Roman" w:cs="Times New Roman"/>
            </w:rPr>
          </w:pPr>
          <w:r>
            <w:rPr>
              <w:rFonts w:cs="Times New Roman" w:ascii="Times New Roman" w:hAnsi="Times New Roman"/>
            </w:rPr>
            <w:t xml:space="preserve">3. </w:t>
            <w:tab/>
            <w:t>OWNERSHIP AND CONTROL</w:t>
            <w:tab/>
          </w:r>
          <w:r>
            <w:fldChar w:fldCharType="begin"/>
          </w:r>
          <w:r>
            <w:rPr>
              <w:rFonts w:cs="Times New Roman" w:ascii="Times New Roman" w:hAnsi="Times New Roman"/>
            </w:rPr>
            <w:instrText xml:space="preserve"> GOTOBUTTON _Toc297539956  </w:instrText>
          </w:r>
          <w:r>
            <w:rPr>
              <w:rFonts w:cs="Times New Roman" w:ascii="Times New Roman" w:hAnsi="Times New Roman"/>
            </w:rPr>
          </w:r>
          <w:r>
            <w:rPr>
              <w:rFonts w:cs="Times New Roman" w:ascii="Times New Roman" w:hAnsi="Times New Roman"/>
            </w:rPr>
            <w:fldChar w:fldCharType="separate"/>
          </w:r>
          <w:r>
            <w:rPr>
              <w:rFonts w:cs="Times New Roman" w:ascii="Times New Roman" w:hAnsi="Times New Roman"/>
            </w:rPr>
          </w:r>
          <w:r/>
          <w:r>
            <w:rPr>
              <w:rFonts w:cs="Times New Roman" w:ascii="Times New Roman" w:hAnsi="Times New Roman"/>
            </w:rPr>
            <w:fldChar w:fldCharType="end"/>
          </w:r>
          <w:r>
            <w:rPr>
              <w:rFonts w:cs="Times New Roman" w:ascii="Times New Roman" w:hAnsi="Times New Roman"/>
            </w:rPr>
          </w:r>
        </w:p>
        <w:p>
          <w:pPr>
            <w:pStyle w:val="TOC1"/>
            <w:rPr>
              <w:rFonts w:ascii="Times New Roman" w:hAnsi="Times New Roman" w:cs="Times New Roman"/>
            </w:rPr>
          </w:pPr>
          <w:r>
            <w:rPr>
              <w:rFonts w:cs="Times New Roman" w:ascii="Times New Roman" w:hAnsi="Times New Roman"/>
            </w:rPr>
            <w:t xml:space="preserve">4. </w:t>
            <w:tab/>
            <w:t>QUANTITY</w:t>
            <w:tab/>
          </w:r>
          <w:r>
            <w:fldChar w:fldCharType="begin"/>
          </w:r>
          <w:r>
            <w:rPr>
              <w:rFonts w:cs="Times New Roman" w:ascii="Times New Roman" w:hAnsi="Times New Roman"/>
            </w:rPr>
            <w:instrText xml:space="preserve"> GOTOBUTTON _Toc297539957  </w:instrText>
          </w:r>
          <w:r>
            <w:rPr>
              <w:rFonts w:cs="Times New Roman" w:ascii="Times New Roman" w:hAnsi="Times New Roman"/>
            </w:rPr>
          </w:r>
          <w:r>
            <w:rPr>
              <w:rFonts w:cs="Times New Roman" w:ascii="Times New Roman" w:hAnsi="Times New Roman"/>
            </w:rPr>
            <w:fldChar w:fldCharType="separate"/>
          </w:r>
          <w:r>
            <w:rPr>
              <w:rFonts w:cs="Times New Roman" w:ascii="Times New Roman" w:hAnsi="Times New Roman"/>
            </w:rPr>
          </w:r>
          <w:r/>
          <w:r>
            <w:rPr>
              <w:rFonts w:cs="Times New Roman" w:ascii="Times New Roman" w:hAnsi="Times New Roman"/>
            </w:rPr>
            <w:fldChar w:fldCharType="end"/>
          </w:r>
          <w:r>
            <w:rPr>
              <w:rFonts w:cs="Times New Roman" w:ascii="Times New Roman" w:hAnsi="Times New Roman"/>
            </w:rPr>
          </w:r>
        </w:p>
        <w:p>
          <w:pPr>
            <w:pStyle w:val="TOC1"/>
            <w:rPr>
              <w:rFonts w:ascii="Times New Roman" w:hAnsi="Times New Roman" w:cs="Times New Roman"/>
            </w:rPr>
          </w:pPr>
          <w:r>
            <w:rPr>
              <w:rFonts w:cs="Times New Roman" w:ascii="Times New Roman" w:hAnsi="Times New Roman"/>
            </w:rPr>
            <w:t xml:space="preserve">5. </w:t>
            <w:tab/>
            <w:t>TERM</w:t>
            <w:tab/>
          </w:r>
          <w:r>
            <w:fldChar w:fldCharType="begin"/>
          </w:r>
          <w:r>
            <w:rPr>
              <w:rFonts w:cs="Times New Roman" w:ascii="Times New Roman" w:hAnsi="Times New Roman"/>
            </w:rPr>
            <w:instrText xml:space="preserve"> GOTOBUTTON _Toc297539958  </w:instrText>
          </w:r>
          <w:r>
            <w:rPr>
              <w:rFonts w:cs="Times New Roman" w:ascii="Times New Roman" w:hAnsi="Times New Roman"/>
            </w:rPr>
          </w:r>
          <w:r>
            <w:rPr>
              <w:rFonts w:cs="Times New Roman" w:ascii="Times New Roman" w:hAnsi="Times New Roman"/>
            </w:rPr>
            <w:fldChar w:fldCharType="separate"/>
          </w:r>
          <w:r>
            <w:rPr>
              <w:rFonts w:cs="Times New Roman" w:ascii="Times New Roman" w:hAnsi="Times New Roman"/>
            </w:rPr>
          </w:r>
          <w:r/>
          <w:r>
            <w:rPr>
              <w:rFonts w:cs="Times New Roman" w:ascii="Times New Roman" w:hAnsi="Times New Roman"/>
            </w:rPr>
            <w:fldChar w:fldCharType="end"/>
          </w:r>
          <w:r>
            <w:rPr>
              <w:rFonts w:cs="Times New Roman" w:ascii="Times New Roman" w:hAnsi="Times New Roman"/>
            </w:rPr>
          </w:r>
        </w:p>
        <w:p>
          <w:pPr>
            <w:pStyle w:val="TOC1"/>
            <w:rPr>
              <w:rFonts w:ascii="Times New Roman" w:hAnsi="Times New Roman" w:cs="Times New Roman"/>
            </w:rPr>
          </w:pPr>
          <w:r>
            <w:rPr>
              <w:rFonts w:cs="Times New Roman" w:ascii="Times New Roman" w:hAnsi="Times New Roman"/>
            </w:rPr>
            <w:t xml:space="preserve">6. </w:t>
            <w:tab/>
            <w:t>FEE</w:t>
            <w:tab/>
          </w:r>
          <w:r>
            <w:fldChar w:fldCharType="begin"/>
          </w:r>
          <w:r>
            <w:rPr>
              <w:rFonts w:cs="Times New Roman" w:ascii="Times New Roman" w:hAnsi="Times New Roman"/>
            </w:rPr>
            <w:instrText xml:space="preserve"> GOTOBUTTON _Toc297539959  </w:instrText>
          </w:r>
          <w:r>
            <w:rPr>
              <w:rFonts w:cs="Times New Roman" w:ascii="Times New Roman" w:hAnsi="Times New Roman"/>
            </w:rPr>
          </w:r>
          <w:r>
            <w:rPr>
              <w:rFonts w:cs="Times New Roman" w:ascii="Times New Roman" w:hAnsi="Times New Roman"/>
            </w:rPr>
            <w:fldChar w:fldCharType="separate"/>
          </w:r>
          <w:r>
            <w:rPr>
              <w:rFonts w:cs="Times New Roman" w:ascii="Times New Roman" w:hAnsi="Times New Roman"/>
            </w:rPr>
          </w:r>
          <w:r/>
          <w:r>
            <w:rPr>
              <w:rFonts w:cs="Times New Roman" w:ascii="Times New Roman" w:hAnsi="Times New Roman"/>
            </w:rPr>
            <w:fldChar w:fldCharType="end"/>
          </w:r>
          <w:r>
            <w:rPr>
              <w:rFonts w:cs="Times New Roman" w:ascii="Times New Roman" w:hAnsi="Times New Roman"/>
            </w:rPr>
          </w:r>
        </w:p>
        <w:p>
          <w:pPr>
            <w:pStyle w:val="TOC1"/>
            <w:rPr>
              <w:rFonts w:ascii="Times New Roman" w:hAnsi="Times New Roman" w:cs="Times New Roman"/>
            </w:rPr>
          </w:pPr>
          <w:r>
            <w:rPr>
              <w:rFonts w:cs="Times New Roman" w:ascii="Times New Roman" w:hAnsi="Times New Roman"/>
            </w:rPr>
            <w:t xml:space="preserve">7. </w:t>
            <w:tab/>
            <w:t>PRESSURES</w:t>
            <w:tab/>
          </w:r>
          <w:r>
            <w:fldChar w:fldCharType="begin"/>
          </w:r>
          <w:r>
            <w:rPr>
              <w:rFonts w:cs="Times New Roman" w:ascii="Times New Roman" w:hAnsi="Times New Roman"/>
            </w:rPr>
            <w:instrText xml:space="preserve"> GOTOBUTTON _Toc297539960  </w:instrText>
          </w:r>
          <w:r>
            <w:rPr>
              <w:rFonts w:cs="Times New Roman" w:ascii="Times New Roman" w:hAnsi="Times New Roman"/>
            </w:rPr>
          </w:r>
          <w:r>
            <w:rPr>
              <w:rFonts w:cs="Times New Roman" w:ascii="Times New Roman" w:hAnsi="Times New Roman"/>
            </w:rPr>
            <w:fldChar w:fldCharType="separate"/>
          </w:r>
          <w:r>
            <w:rPr>
              <w:rFonts w:cs="Times New Roman" w:ascii="Times New Roman" w:hAnsi="Times New Roman"/>
            </w:rPr>
          </w:r>
          <w:r/>
          <w:r>
            <w:rPr>
              <w:rFonts w:cs="Times New Roman" w:ascii="Times New Roman" w:hAnsi="Times New Roman"/>
            </w:rPr>
            <w:fldChar w:fldCharType="end"/>
          </w:r>
          <w:r>
            <w:rPr>
              <w:rFonts w:cs="Times New Roman" w:ascii="Times New Roman" w:hAnsi="Times New Roman"/>
            </w:rPr>
          </w:r>
        </w:p>
        <w:p>
          <w:pPr>
            <w:pStyle w:val="TOC1"/>
            <w:rPr>
              <w:rFonts w:ascii="Times New Roman" w:hAnsi="Times New Roman" w:cs="Times New Roman"/>
            </w:rPr>
          </w:pPr>
          <w:r>
            <w:rPr>
              <w:rFonts w:cs="Times New Roman" w:ascii="Times New Roman" w:hAnsi="Times New Roman"/>
            </w:rPr>
            <w:t xml:space="preserve">8. </w:t>
            <w:tab/>
            <w:t>QUALITY</w:t>
            <w:tab/>
          </w:r>
          <w:r>
            <w:fldChar w:fldCharType="begin"/>
          </w:r>
          <w:r>
            <w:rPr>
              <w:rFonts w:cs="Times New Roman" w:ascii="Times New Roman" w:hAnsi="Times New Roman"/>
            </w:rPr>
            <w:instrText xml:space="preserve"> GOTOBUTTON _Toc297539961  </w:instrText>
          </w:r>
          <w:r>
            <w:rPr>
              <w:rFonts w:cs="Times New Roman" w:ascii="Times New Roman" w:hAnsi="Times New Roman"/>
            </w:rPr>
          </w:r>
          <w:r>
            <w:rPr>
              <w:rFonts w:cs="Times New Roman" w:ascii="Times New Roman" w:hAnsi="Times New Roman"/>
            </w:rPr>
            <w:fldChar w:fldCharType="separate"/>
          </w:r>
          <w:r>
            <w:rPr>
              <w:rFonts w:cs="Times New Roman" w:ascii="Times New Roman" w:hAnsi="Times New Roman"/>
            </w:rPr>
          </w:r>
          <w:r/>
          <w:r>
            <w:rPr>
              <w:rFonts w:cs="Times New Roman" w:ascii="Times New Roman" w:hAnsi="Times New Roman"/>
            </w:rPr>
            <w:fldChar w:fldCharType="end"/>
          </w:r>
          <w:r>
            <w:rPr>
              <w:rFonts w:cs="Times New Roman" w:ascii="Times New Roman" w:hAnsi="Times New Roman"/>
            </w:rPr>
          </w:r>
        </w:p>
        <w:p>
          <w:pPr>
            <w:pStyle w:val="TOC1"/>
            <w:rPr>
              <w:rFonts w:ascii="Times New Roman" w:hAnsi="Times New Roman" w:cs="Times New Roman"/>
            </w:rPr>
          </w:pPr>
          <w:r>
            <w:rPr>
              <w:rFonts w:cs="Times New Roman" w:ascii="Times New Roman" w:hAnsi="Times New Roman"/>
            </w:rPr>
            <w:t xml:space="preserve">9. </w:t>
            <w:tab/>
            <w:t>MEASUREMENT</w:t>
            <w:tab/>
          </w:r>
          <w:r>
            <w:fldChar w:fldCharType="begin"/>
          </w:r>
          <w:r>
            <w:rPr>
              <w:rFonts w:cs="Times New Roman" w:ascii="Times New Roman" w:hAnsi="Times New Roman"/>
            </w:rPr>
            <w:instrText xml:space="preserve"> GOTOBUTTON _Toc297539962  </w:instrText>
          </w:r>
          <w:r>
            <w:rPr>
              <w:rFonts w:cs="Times New Roman" w:ascii="Times New Roman" w:hAnsi="Times New Roman"/>
            </w:rPr>
          </w:r>
          <w:r>
            <w:rPr>
              <w:rFonts w:cs="Times New Roman" w:ascii="Times New Roman" w:hAnsi="Times New Roman"/>
            </w:rPr>
            <w:fldChar w:fldCharType="separate"/>
          </w:r>
          <w:r>
            <w:rPr>
              <w:rFonts w:cs="Times New Roman" w:ascii="Times New Roman" w:hAnsi="Times New Roman"/>
            </w:rPr>
          </w:r>
          <w:r/>
          <w:r>
            <w:rPr>
              <w:rFonts w:cs="Times New Roman" w:ascii="Times New Roman" w:hAnsi="Times New Roman"/>
            </w:rPr>
            <w:fldChar w:fldCharType="end"/>
          </w:r>
          <w:r>
            <w:rPr>
              <w:rFonts w:cs="Times New Roman" w:ascii="Times New Roman" w:hAnsi="Times New Roman"/>
            </w:rPr>
          </w:r>
        </w:p>
        <w:p>
          <w:pPr>
            <w:pStyle w:val="TOC1"/>
            <w:rPr>
              <w:rFonts w:ascii="Times New Roman" w:hAnsi="Times New Roman" w:cs="Times New Roman"/>
            </w:rPr>
          </w:pPr>
          <w:r>
            <w:rPr>
              <w:rFonts w:cs="Times New Roman" w:ascii="Times New Roman" w:hAnsi="Times New Roman"/>
            </w:rPr>
            <w:t xml:space="preserve">10. </w:t>
            <w:tab/>
            <w:t>FORCE MAJEURE</w:t>
            <w:tab/>
          </w:r>
          <w:r>
            <w:fldChar w:fldCharType="begin"/>
          </w:r>
          <w:r>
            <w:rPr>
              <w:rFonts w:cs="Times New Roman" w:ascii="Times New Roman" w:hAnsi="Times New Roman"/>
            </w:rPr>
            <w:instrText xml:space="preserve"> GOTOBUTTON _Toc297539964  </w:instrText>
          </w:r>
          <w:r>
            <w:rPr>
              <w:rFonts w:cs="Times New Roman" w:ascii="Times New Roman" w:hAnsi="Times New Roman"/>
            </w:rPr>
          </w:r>
          <w:r>
            <w:rPr>
              <w:rFonts w:cs="Times New Roman" w:ascii="Times New Roman" w:hAnsi="Times New Roman"/>
            </w:rPr>
            <w:fldChar w:fldCharType="separate"/>
          </w:r>
          <w:r>
            <w:rPr>
              <w:rFonts w:cs="Times New Roman" w:ascii="Times New Roman" w:hAnsi="Times New Roman"/>
            </w:rPr>
          </w:r>
          <w:r/>
          <w:r>
            <w:rPr>
              <w:rFonts w:cs="Times New Roman" w:ascii="Times New Roman" w:hAnsi="Times New Roman"/>
            </w:rPr>
            <w:fldChar w:fldCharType="end"/>
          </w:r>
          <w:r>
            <w:rPr>
              <w:rFonts w:cs="Times New Roman" w:ascii="Times New Roman" w:hAnsi="Times New Roman"/>
            </w:rPr>
          </w:r>
        </w:p>
        <w:p>
          <w:pPr>
            <w:pStyle w:val="TOC1"/>
            <w:rPr>
              <w:rFonts w:ascii="Times New Roman" w:hAnsi="Times New Roman" w:cs="Times New Roman"/>
            </w:rPr>
          </w:pPr>
          <w:r>
            <w:rPr>
              <w:rFonts w:cs="Times New Roman" w:ascii="Times New Roman" w:hAnsi="Times New Roman"/>
            </w:rPr>
            <w:t xml:space="preserve">11. </w:t>
            <w:tab/>
            <w:t>WARRANTIES, INDEMNIFICATIONS</w:t>
            <w:tab/>
          </w:r>
          <w:r>
            <w:fldChar w:fldCharType="begin"/>
          </w:r>
          <w:r>
            <w:rPr>
              <w:rFonts w:cs="Times New Roman" w:ascii="Times New Roman" w:hAnsi="Times New Roman"/>
            </w:rPr>
            <w:instrText xml:space="preserve"> GOTOBUTTON _Toc297539965  </w:instrText>
          </w:r>
          <w:r>
            <w:rPr>
              <w:rFonts w:cs="Times New Roman" w:ascii="Times New Roman" w:hAnsi="Times New Roman"/>
            </w:rPr>
          </w:r>
          <w:r>
            <w:rPr>
              <w:rFonts w:cs="Times New Roman" w:ascii="Times New Roman" w:hAnsi="Times New Roman"/>
            </w:rPr>
            <w:fldChar w:fldCharType="separate"/>
          </w:r>
          <w:r>
            <w:rPr>
              <w:rFonts w:cs="Times New Roman" w:ascii="Times New Roman" w:hAnsi="Times New Roman"/>
            </w:rPr>
          </w:r>
          <w:r/>
          <w:r>
            <w:rPr>
              <w:rFonts w:cs="Times New Roman" w:ascii="Times New Roman" w:hAnsi="Times New Roman"/>
            </w:rPr>
            <w:fldChar w:fldCharType="end"/>
          </w:r>
          <w:r>
            <w:rPr>
              <w:rFonts w:cs="Times New Roman" w:ascii="Times New Roman" w:hAnsi="Times New Roman"/>
            </w:rPr>
          </w:r>
        </w:p>
        <w:p>
          <w:pPr>
            <w:pStyle w:val="TOC1"/>
            <w:rPr>
              <w:rFonts w:ascii="Times New Roman" w:hAnsi="Times New Roman" w:cs="Times New Roman"/>
            </w:rPr>
          </w:pPr>
          <w:r>
            <w:rPr>
              <w:rFonts w:cs="Times New Roman" w:ascii="Times New Roman" w:hAnsi="Times New Roman"/>
            </w:rPr>
            <w:t xml:space="preserve">12. </w:t>
            <w:tab/>
            <w:t>BILLING, PAYMENT AND NOTICES</w:t>
            <w:tab/>
          </w:r>
          <w:r>
            <w:fldChar w:fldCharType="begin"/>
          </w:r>
          <w:r>
            <w:rPr>
              <w:rFonts w:cs="Times New Roman" w:ascii="Times New Roman" w:hAnsi="Times New Roman"/>
            </w:rPr>
            <w:instrText xml:space="preserve"> GOTOBUTTON _Toc297539966  </w:instrText>
          </w:r>
          <w:r>
            <w:rPr>
              <w:rFonts w:cs="Times New Roman" w:ascii="Times New Roman" w:hAnsi="Times New Roman"/>
            </w:rPr>
          </w:r>
          <w:r>
            <w:rPr>
              <w:rFonts w:cs="Times New Roman" w:ascii="Times New Roman" w:hAnsi="Times New Roman"/>
            </w:rPr>
            <w:fldChar w:fldCharType="separate"/>
          </w:r>
          <w:r>
            <w:rPr>
              <w:rFonts w:cs="Times New Roman" w:ascii="Times New Roman" w:hAnsi="Times New Roman"/>
            </w:rPr>
          </w:r>
          <w:r/>
          <w:r>
            <w:rPr>
              <w:rFonts w:cs="Times New Roman" w:ascii="Times New Roman" w:hAnsi="Times New Roman"/>
            </w:rPr>
            <w:fldChar w:fldCharType="end"/>
          </w:r>
          <w:r>
            <w:rPr>
              <w:rFonts w:cs="Times New Roman" w:ascii="Times New Roman" w:hAnsi="Times New Roman"/>
            </w:rPr>
          </w:r>
        </w:p>
        <w:p>
          <w:pPr>
            <w:pStyle w:val="TOC1"/>
            <w:rPr>
              <w:rFonts w:ascii="Times New Roman" w:hAnsi="Times New Roman" w:cs="Times New Roman"/>
            </w:rPr>
          </w:pPr>
          <w:r>
            <w:rPr>
              <w:rFonts w:cs="Times New Roman" w:ascii="Times New Roman" w:hAnsi="Times New Roman"/>
            </w:rPr>
            <w:t xml:space="preserve">13. </w:t>
            <w:tab/>
            <w:t>ASSIGNMENT</w:t>
            <w:tab/>
          </w:r>
          <w:r>
            <w:fldChar w:fldCharType="begin"/>
          </w:r>
          <w:r>
            <w:rPr>
              <w:rFonts w:cs="Times New Roman" w:ascii="Times New Roman" w:hAnsi="Times New Roman"/>
            </w:rPr>
            <w:instrText xml:space="preserve"> GOTOBUTTON _Toc297539967  </w:instrText>
          </w:r>
          <w:r>
            <w:rPr>
              <w:rFonts w:cs="Times New Roman" w:ascii="Times New Roman" w:hAnsi="Times New Roman"/>
            </w:rPr>
          </w:r>
          <w:r>
            <w:rPr>
              <w:rFonts w:cs="Times New Roman" w:ascii="Times New Roman" w:hAnsi="Times New Roman"/>
            </w:rPr>
            <w:fldChar w:fldCharType="separate"/>
          </w:r>
          <w:r>
            <w:rPr>
              <w:rFonts w:cs="Times New Roman" w:ascii="Times New Roman" w:hAnsi="Times New Roman"/>
            </w:rPr>
          </w:r>
          <w:r/>
          <w:r>
            <w:rPr>
              <w:rFonts w:cs="Times New Roman" w:ascii="Times New Roman" w:hAnsi="Times New Roman"/>
            </w:rPr>
            <w:fldChar w:fldCharType="end"/>
          </w:r>
          <w:r>
            <w:rPr>
              <w:rFonts w:cs="Times New Roman" w:ascii="Times New Roman" w:hAnsi="Times New Roman"/>
            </w:rPr>
          </w:r>
        </w:p>
        <w:p>
          <w:pPr>
            <w:pStyle w:val="TOC1"/>
            <w:rPr>
              <w:rFonts w:ascii="Times New Roman" w:hAnsi="Times New Roman" w:cs="Times New Roman"/>
            </w:rPr>
          </w:pPr>
          <w:r>
            <w:rPr>
              <w:rFonts w:cs="Times New Roman" w:ascii="Times New Roman" w:hAnsi="Times New Roman"/>
            </w:rPr>
            <w:t xml:space="preserve">14. </w:t>
            <w:tab/>
            <w:t>TAXES</w:t>
            <w:tab/>
          </w:r>
          <w:r>
            <w:fldChar w:fldCharType="begin"/>
          </w:r>
          <w:r>
            <w:rPr>
              <w:rFonts w:cs="Times New Roman" w:ascii="Times New Roman" w:hAnsi="Times New Roman"/>
            </w:rPr>
            <w:instrText xml:space="preserve"> GOTOBUTTON _Toc297539968  </w:instrText>
          </w:r>
          <w:r>
            <w:rPr>
              <w:rFonts w:cs="Times New Roman" w:ascii="Times New Roman" w:hAnsi="Times New Roman"/>
            </w:rPr>
          </w:r>
          <w:r>
            <w:rPr>
              <w:rFonts w:cs="Times New Roman" w:ascii="Times New Roman" w:hAnsi="Times New Roman"/>
            </w:rPr>
            <w:fldChar w:fldCharType="separate"/>
          </w:r>
          <w:r>
            <w:rPr>
              <w:rFonts w:cs="Times New Roman" w:ascii="Times New Roman" w:hAnsi="Times New Roman"/>
            </w:rPr>
          </w:r>
          <w:r/>
          <w:r>
            <w:rPr>
              <w:rFonts w:cs="Times New Roman" w:ascii="Times New Roman" w:hAnsi="Times New Roman"/>
            </w:rPr>
            <w:fldChar w:fldCharType="end"/>
          </w:r>
          <w:r>
            <w:rPr>
              <w:rFonts w:cs="Times New Roman" w:ascii="Times New Roman" w:hAnsi="Times New Roman"/>
            </w:rPr>
          </w:r>
        </w:p>
        <w:p>
          <w:pPr>
            <w:pStyle w:val="TOC1"/>
            <w:rPr>
              <w:rFonts w:ascii="Times New Roman" w:hAnsi="Times New Roman" w:cs="Times New Roman"/>
            </w:rPr>
          </w:pPr>
          <w:r>
            <w:rPr>
              <w:rFonts w:cs="Times New Roman" w:ascii="Times New Roman" w:hAnsi="Times New Roman"/>
            </w:rPr>
            <w:t xml:space="preserve">15. </w:t>
            <w:tab/>
            <w:t>MISCELLANEOUS</w:t>
            <w:tab/>
          </w:r>
          <w:r>
            <w:fldChar w:fldCharType="begin"/>
          </w:r>
          <w:r>
            <w:rPr>
              <w:rFonts w:cs="Times New Roman" w:ascii="Times New Roman" w:hAnsi="Times New Roman"/>
            </w:rPr>
            <w:instrText xml:space="preserve"> GOTOBUTTON _Toc297539969  </w:instrText>
          </w:r>
          <w:r>
            <w:rPr>
              <w:rFonts w:cs="Times New Roman" w:ascii="Times New Roman" w:hAnsi="Times New Roman"/>
            </w:rPr>
          </w:r>
          <w:r>
            <w:rPr>
              <w:rFonts w:cs="Times New Roman" w:ascii="Times New Roman" w:hAnsi="Times New Roman"/>
            </w:rPr>
            <w:fldChar w:fldCharType="separate"/>
          </w:r>
          <w:r>
            <w:rPr>
              <w:rFonts w:cs="Times New Roman" w:ascii="Times New Roman" w:hAnsi="Times New Roman"/>
            </w:rPr>
          </w:r>
          <w:r/>
          <w:r>
            <w:rPr>
              <w:rFonts w:cs="Times New Roman" w:ascii="Times New Roman" w:hAnsi="Times New Roman"/>
            </w:rPr>
            <w:fldChar w:fldCharType="end"/>
          </w:r>
          <w:r>
            <w:rPr>
              <w:rFonts w:cs="Times New Roman" w:ascii="Times New Roman" w:hAnsi="Times New Roman"/>
            </w:rPr>
          </w:r>
          <w:r>
            <w:rPr>
              <w:rFonts w:cs="Times New Roman" w:ascii="Times New Roman" w:hAnsi="Times New Roman"/>
            </w:rPr>
            <w:fldChar w:fldCharType="end"/>
          </w:r>
        </w:p>
      </w:sdtContent>
    </w:sdt>
    <w:p>
      <w:pPr>
        <w:pStyle w:val="Normal"/>
        <w:tabs>
          <w:tab w:val="left" w:pos="720" w:leader="none"/>
        </w:tabs>
        <w:rPr>
          <w:b/>
          <w:sz w:val="24"/>
        </w:rPr>
      </w:pPr>
      <w:r>
        <w:rPr>
          <w:b/>
          <w:sz w:val="24"/>
        </w:rPr>
        <w:tab/>
      </w:r>
    </w:p>
    <w:p>
      <w:pPr>
        <w:pStyle w:val="Normal"/>
        <w:tabs>
          <w:tab w:val="left" w:pos="720" w:leader="none"/>
        </w:tabs>
        <w:rPr>
          <w:b/>
          <w:sz w:val="24"/>
        </w:rPr>
      </w:pPr>
      <w:r>
        <w:rPr>
          <w:b/>
          <w:sz w:val="24"/>
        </w:rPr>
        <w:tab/>
        <w:t>EXHIBIT "A"</w:t>
      </w:r>
    </w:p>
    <w:p>
      <w:pPr>
        <w:sectPr>
          <w:footerReference w:type="default" r:id="rId3"/>
          <w:footerReference w:type="first" r:id="rId4"/>
          <w:type w:val="nextPage"/>
          <w:pgSz w:w="12240" w:h="15840"/>
          <w:pgMar w:left="1440" w:right="1440" w:gutter="0" w:header="0" w:top="1440" w:footer="720" w:bottom="1440"/>
          <w:pgNumType w:fmt="decimal"/>
          <w:formProt w:val="false"/>
          <w:textDirection w:val="lrTb"/>
          <w:docGrid w:type="default" w:linePitch="360" w:charSpace="0"/>
        </w:sectPr>
        <w:pStyle w:val="Normal"/>
        <w:tabs>
          <w:tab w:val="left" w:pos="720" w:leader="none"/>
        </w:tabs>
        <w:rPr>
          <w:b/>
          <w:sz w:val="24"/>
        </w:rPr>
      </w:pPr>
      <w:r>
        <w:rPr>
          <w:b/>
          <w:sz w:val="24"/>
        </w:rPr>
        <w:tab/>
        <w:t>EXHIBIT "B"</w:t>
      </w:r>
    </w:p>
    <w:p>
      <w:pPr>
        <w:pStyle w:val="Normal"/>
        <w:jc w:val="center"/>
        <w:rPr>
          <w:b/>
          <w:sz w:val="24"/>
        </w:rPr>
      </w:pPr>
      <w:r>
        <w:rPr>
          <w:b/>
          <w:sz w:val="24"/>
        </w:rPr>
        <w:t>INTERRUPTIBLE INTRASTATE</w:t>
      </w:r>
    </w:p>
    <w:p>
      <w:pPr>
        <w:pStyle w:val="Normal"/>
        <w:spacing w:before="0" w:after="240"/>
        <w:jc w:val="center"/>
        <w:rPr>
          <w:b/>
          <w:sz w:val="24"/>
        </w:rPr>
      </w:pPr>
      <w:r>
        <w:rPr>
          <w:b/>
          <w:sz w:val="24"/>
        </w:rPr>
        <w:t>GAS TRANSPORTATION AGREEMENT</w:t>
      </w:r>
    </w:p>
    <w:p>
      <w:pPr>
        <w:pStyle w:val="Normal"/>
        <w:spacing w:before="0" w:after="120"/>
        <w:ind w:firstLine="720" w:end="0"/>
        <w:jc w:val="both"/>
        <w:rPr>
          <w:sz w:val="24"/>
        </w:rPr>
      </w:pPr>
      <w:r>
        <w:rPr>
          <w:sz w:val="24"/>
        </w:rPr>
        <w:t xml:space="preserve">THIS </w:t>
      </w:r>
      <w:r>
        <w:rPr>
          <w:b/>
          <w:sz w:val="24"/>
        </w:rPr>
        <w:t>INTERRUPTIBLE INTRASTATE GAS TRANSPORTATION AGREEMENT</w:t>
      </w:r>
      <w:r>
        <w:rPr>
          <w:sz w:val="24"/>
        </w:rPr>
        <w:t xml:space="preserve"> made and entered into effective and operative as of the </w:t>
      </w:r>
      <w:r>
        <w:rPr>
          <w:b/>
          <w:sz w:val="24"/>
        </w:rPr>
        <w:t xml:space="preserve">1st </w:t>
      </w:r>
      <w:r>
        <w:rPr>
          <w:sz w:val="24"/>
        </w:rPr>
        <w:t xml:space="preserve">day of </w:t>
      </w:r>
      <w:r>
        <w:rPr>
          <w:b/>
          <w:sz w:val="24"/>
        </w:rPr>
        <w:t>_____, _____</w:t>
      </w:r>
      <w:r>
        <w:rPr>
          <w:sz w:val="24"/>
        </w:rPr>
        <w:t xml:space="preserve"> by and between _______________________________________, hereinafter referred to as</w:t>
      </w:r>
      <w:r>
        <w:rPr>
          <w:b/>
          <w:sz w:val="24"/>
        </w:rPr>
        <w:t xml:space="preserve"> "Shipper",</w:t>
      </w:r>
      <w:r>
        <w:rPr>
          <w:sz w:val="24"/>
        </w:rPr>
        <w:t xml:space="preserve"> and </w:t>
      </w:r>
      <w:r>
        <w:rPr>
          <w:b/>
          <w:sz w:val="24"/>
        </w:rPr>
        <w:t>OASIS PIPE LINE COMPANY TEXAS L.P.</w:t>
      </w:r>
      <w:r>
        <w:rPr>
          <w:sz w:val="24"/>
        </w:rPr>
        <w:t xml:space="preserve">, a Texas limited partnership, hereinafter referred to as </w:t>
      </w:r>
      <w:r>
        <w:rPr>
          <w:b/>
          <w:sz w:val="24"/>
        </w:rPr>
        <w:t>"Oasis";</w:t>
      </w:r>
    </w:p>
    <w:p>
      <w:pPr>
        <w:pStyle w:val="Expanded"/>
        <w:spacing w:before="240" w:after="240"/>
        <w:rPr>
          <w:sz w:val="24"/>
        </w:rPr>
      </w:pPr>
      <w:r>
        <w:rPr>
          <w:sz w:val="24"/>
        </w:rPr>
        <w:t>WITNESSETH:</w:t>
      </w:r>
    </w:p>
    <w:p>
      <w:pPr>
        <w:pStyle w:val="Normal"/>
        <w:spacing w:before="0" w:after="120"/>
        <w:ind w:firstLine="720" w:end="0"/>
        <w:rPr/>
      </w:pPr>
      <w:r>
        <w:rPr>
          <w:b/>
          <w:sz w:val="24"/>
        </w:rPr>
        <w:t>THAT WHEREAS</w:t>
      </w:r>
      <w:r>
        <w:rPr>
          <w:sz w:val="24"/>
        </w:rPr>
        <w:t>, Shipper owns and controls certain quantities of gas produced in Texas; and</w:t>
      </w:r>
    </w:p>
    <w:p>
      <w:pPr>
        <w:pStyle w:val="Normal"/>
        <w:spacing w:before="0" w:after="120"/>
        <w:ind w:firstLine="720" w:end="0"/>
        <w:rPr/>
      </w:pPr>
      <w:r>
        <w:rPr>
          <w:b/>
          <w:sz w:val="24"/>
        </w:rPr>
        <w:t>WHEREAS</w:t>
      </w:r>
      <w:r>
        <w:rPr>
          <w:sz w:val="24"/>
        </w:rPr>
        <w:t>, Shipper desires to have Oasis transport certain quantities of natural gas for Shipper from time to time; and</w:t>
      </w:r>
    </w:p>
    <w:p>
      <w:pPr>
        <w:pStyle w:val="Normal"/>
        <w:spacing w:before="0" w:after="120"/>
        <w:ind w:firstLine="720" w:end="0"/>
        <w:rPr/>
      </w:pPr>
      <w:r>
        <w:rPr>
          <w:b/>
          <w:sz w:val="24"/>
        </w:rPr>
        <w:t>WHEREAS,</w:t>
      </w:r>
      <w:r>
        <w:rPr>
          <w:sz w:val="24"/>
        </w:rPr>
        <w:t xml:space="preserve"> Oasis has available pipeline facilities in Texas and agrees to receive and transport said gas for Shipper as hereinafter provided.</w:t>
      </w:r>
    </w:p>
    <w:p>
      <w:pPr>
        <w:pStyle w:val="Normal"/>
        <w:spacing w:before="0" w:after="120"/>
        <w:ind w:firstLine="720" w:end="0"/>
        <w:rPr/>
      </w:pPr>
      <w:r>
        <w:rPr>
          <w:b/>
          <w:sz w:val="24"/>
        </w:rPr>
        <w:t>NOW, THEREFORE</w:t>
      </w:r>
      <w:r>
        <w:rPr>
          <w:sz w:val="24"/>
        </w:rPr>
        <w:t>, in consideration of the sum of Ten Dollars ($10.00) cash in hand paid by Shipper to Oasis and other good and valuable considerations, the receipt and sufficiency of which are hereby acknowledged, the parties hereto have agreed as follows:</w:t>
      </w:r>
    </w:p>
    <w:p>
      <w:pPr>
        <w:pStyle w:val="Heading1"/>
        <w:ind w:hanging="0" w:start="0"/>
        <w:rPr>
          <w:sz w:val="24"/>
        </w:rPr>
      </w:pPr>
      <w:r>
        <w:rPr>
          <w:sz w:val="24"/>
        </w:rPr>
        <w:fldChar w:fldCharType="begin"/>
      </w:r>
      <w:r>
        <w:rPr>
          <w:sz w:val="24"/>
        </w:rPr>
        <w:instrText xml:space="preserve"> SEQ AutoNr \* ARABIC </w:instrText>
      </w:r>
      <w:r>
        <w:rPr>
          <w:sz w:val="24"/>
        </w:rPr>
        <w:fldChar w:fldCharType="separate"/>
      </w:r>
      <w:r>
        <w:rPr>
          <w:sz w:val="24"/>
        </w:rPr>
        <w:t>1</w:t>
      </w:r>
      <w:r>
        <w:rPr>
          <w:sz w:val="24"/>
        </w:rPr>
        <w:fldChar w:fldCharType="end"/>
      </w:r>
      <w:r>
        <w:rPr>
          <w:sz w:val="24"/>
        </w:rPr>
        <w:tab/>
      </w:r>
      <w:r>
        <w:rPr>
          <w:sz w:val="24"/>
          <w:u w:val="single"/>
        </w:rPr>
        <w:t>Definitions</w:t>
      </w:r>
    </w:p>
    <w:p>
      <w:pPr>
        <w:pStyle w:val="Normal"/>
        <w:spacing w:before="0" w:after="120"/>
        <w:ind w:firstLine="720" w:end="0"/>
        <w:rPr>
          <w:sz w:val="24"/>
        </w:rPr>
      </w:pPr>
      <w:r>
        <w:rPr>
          <w:sz w:val="24"/>
        </w:rPr>
        <w:t>The following definitions shall apply hereunder:</w:t>
      </w:r>
    </w:p>
    <w:p>
      <w:pPr>
        <w:pStyle w:val="Heading6"/>
        <w:ind w:firstLine="720" w:start="0" w:end="0"/>
        <w:rPr/>
      </w:pPr>
      <w:r>
        <w:rPr>
          <w:sz w:val="24"/>
        </w:rPr>
        <w:t>(a)</w:t>
        <w:tab/>
      </w:r>
      <w:r>
        <w:rPr>
          <w:b/>
          <w:sz w:val="24"/>
        </w:rPr>
        <w:t>"Btu."</w:t>
      </w:r>
      <w:r>
        <w:rPr>
          <w:sz w:val="24"/>
        </w:rPr>
        <w:t xml:space="preserve">  The term </w:t>
      </w:r>
      <w:r>
        <w:rPr>
          <w:b/>
          <w:i/>
          <w:sz w:val="24"/>
        </w:rPr>
        <w:t>"Btu"</w:t>
      </w:r>
      <w:r>
        <w:rPr>
          <w:sz w:val="24"/>
        </w:rPr>
        <w:t xml:space="preserve"> shall mean British Thermal Unit.</w:t>
      </w:r>
    </w:p>
    <w:p>
      <w:pPr>
        <w:pStyle w:val="Heading6"/>
        <w:ind w:firstLine="720" w:start="0" w:end="0"/>
        <w:rPr/>
      </w:pPr>
      <w:r>
        <w:rPr>
          <w:sz w:val="24"/>
        </w:rPr>
        <w:t>(b)</w:t>
        <w:tab/>
      </w:r>
      <w:r>
        <w:rPr>
          <w:b/>
          <w:sz w:val="24"/>
        </w:rPr>
        <w:t>"Day."</w:t>
      </w:r>
      <w:r>
        <w:rPr>
          <w:sz w:val="24"/>
        </w:rPr>
        <w:t xml:space="preserve">  The term </w:t>
      </w:r>
      <w:r>
        <w:rPr>
          <w:b/>
          <w:i/>
          <w:sz w:val="24"/>
        </w:rPr>
        <w:t>"day"</w:t>
      </w:r>
      <w:r>
        <w:rPr>
          <w:sz w:val="24"/>
        </w:rPr>
        <w:t xml:space="preserve"> shall mean a period of time beginning at 8:00 a.m. Central Time on each calendar day and ending at 8:00 a.m. </w:t>
      </w:r>
      <w:r>
        <w:rPr>
          <w:b/>
          <w:i/>
          <w:sz w:val="24"/>
        </w:rPr>
        <w:t>Central Standard Time (CST)</w:t>
      </w:r>
      <w:r>
        <w:rPr>
          <w:sz w:val="24"/>
        </w:rPr>
        <w:t xml:space="preserve"> on the next succeeding calendar day.</w:t>
      </w:r>
    </w:p>
    <w:p>
      <w:pPr>
        <w:pStyle w:val="Heading6"/>
        <w:ind w:firstLine="720" w:start="0" w:end="0"/>
        <w:rPr/>
      </w:pPr>
      <w:r>
        <w:rPr>
          <w:sz w:val="24"/>
        </w:rPr>
        <w:t>(c)</w:t>
        <w:tab/>
      </w:r>
      <w:r>
        <w:rPr>
          <w:b/>
          <w:sz w:val="24"/>
        </w:rPr>
        <w:t>"Gas."</w:t>
      </w:r>
      <w:r>
        <w:rPr>
          <w:sz w:val="24"/>
        </w:rPr>
        <w:t xml:space="preserve">  The term </w:t>
      </w:r>
      <w:r>
        <w:rPr>
          <w:b/>
          <w:i/>
          <w:sz w:val="24"/>
        </w:rPr>
        <w:t>"gas"</w:t>
      </w:r>
      <w:r>
        <w:rPr>
          <w:sz w:val="24"/>
        </w:rPr>
        <w:t xml:space="preserve"> shall mean natural gas as produced from wells classified as gas wells or oil wells.</w:t>
      </w:r>
    </w:p>
    <w:p>
      <w:pPr>
        <w:pStyle w:val="Heading6"/>
        <w:ind w:firstLine="720" w:start="0" w:end="0"/>
        <w:rPr/>
      </w:pPr>
      <w:r>
        <w:rPr>
          <w:sz w:val="24"/>
        </w:rPr>
        <w:t>(d)</w:t>
        <w:tab/>
      </w:r>
      <w:r>
        <w:rPr>
          <w:b/>
          <w:sz w:val="24"/>
        </w:rPr>
        <w:t xml:space="preserve">“Gross Heating Value.”  </w:t>
      </w:r>
      <w:r>
        <w:rPr>
          <w:sz w:val="24"/>
        </w:rPr>
        <w:t>The term</w:t>
      </w:r>
      <w:r>
        <w:rPr>
          <w:b/>
          <w:sz w:val="24"/>
        </w:rPr>
        <w:t xml:space="preserve"> “gross heating value”</w:t>
      </w:r>
      <w:r>
        <w:rPr>
          <w:sz w:val="24"/>
        </w:rPr>
        <w:t xml:space="preserve"> shall mean the number of Btu’s liberated by the complete combustion, at constant pressure, of one (1) cubic foot of gas at a base temperature of sixty degrees Fahrenheit (60</w:t>
      </w:r>
      <w:r>
        <w:rPr>
          <w:rFonts w:ascii="Symbol" w:hAnsi="Symbol"/>
          <w:sz w:val="24"/>
        </w:rPr>
        <w:sym w:font="Symbol" w:char="b0"/>
      </w:r>
      <w:r>
        <w:rPr>
          <w:sz w:val="24"/>
        </w:rPr>
        <w:t>F.) and a referenced pressure base of fourteen and sixty-five hundredths (14.65) p.s.i.a. with air of the same temperature and pressure of the gas, after products of combustion are cooled to the initial temperature of the gas, and after the water of the combustion is condensed to the liquid state.  The Gross Heating Value of the gas shall be corrected for the water vapor content of gas being delivered’ provided, however, that if the water vapor content of the gas is seven (7) pounds or less per one million (1,000,000) cubic feet the gas shall be assumed to be dry and no correction shall be made.</w:t>
      </w:r>
    </w:p>
    <w:p>
      <w:pPr>
        <w:pStyle w:val="Heading6"/>
        <w:ind w:firstLine="720" w:start="0" w:end="0"/>
        <w:rPr>
          <w:sz w:val="24"/>
        </w:rPr>
      </w:pPr>
      <w:r>
        <w:rPr>
          <w:sz w:val="24"/>
        </w:rPr>
      </w:r>
    </w:p>
    <w:p>
      <w:pPr>
        <w:pStyle w:val="Heading6"/>
        <w:tabs>
          <w:tab w:val="clear" w:pos="720"/>
          <w:tab w:val="left" w:pos="4860" w:leader="none"/>
        </w:tabs>
        <w:ind w:firstLine="720" w:start="0" w:end="0"/>
        <w:rPr/>
      </w:pPr>
      <w:r>
        <w:rPr>
          <w:sz w:val="24"/>
        </w:rPr>
        <w:t xml:space="preserve">(e)     </w:t>
      </w:r>
      <w:r>
        <w:rPr>
          <w:b/>
          <w:sz w:val="24"/>
        </w:rPr>
        <w:t>Interruptible."</w:t>
      </w:r>
      <w:r>
        <w:rPr>
          <w:sz w:val="24"/>
        </w:rPr>
        <w:t xml:space="preserve">  The term </w:t>
      </w:r>
      <w:r>
        <w:rPr>
          <w:b/>
          <w:i/>
          <w:sz w:val="24"/>
        </w:rPr>
        <w:t>"interruptible"</w:t>
      </w:r>
      <w:r>
        <w:rPr>
          <w:sz w:val="24"/>
        </w:rPr>
        <w:t xml:space="preserve"> or </w:t>
      </w:r>
      <w:r>
        <w:rPr>
          <w:b/>
          <w:i/>
          <w:sz w:val="24"/>
        </w:rPr>
        <w:t>"interruptible service"</w:t>
      </w:r>
      <w:r>
        <w:rPr>
          <w:sz w:val="24"/>
        </w:rPr>
        <w:t xml:space="preserve"> as used herein means that Oasis, in its sole and unfettered discretion, shall have the right to interrupt, curtail or suspend the receipt, transportation or delivery of gas hereunder at any time and from time to time without any liability to Shipper by reason thereof.</w:t>
      </w:r>
    </w:p>
    <w:p>
      <w:pPr>
        <w:pStyle w:val="Heading6"/>
        <w:ind w:firstLine="720" w:start="0" w:end="0"/>
        <w:rPr/>
      </w:pPr>
      <w:r>
        <w:rPr>
          <w:sz w:val="24"/>
        </w:rPr>
        <w:t>(f)</w:t>
        <w:tab/>
      </w:r>
      <w:r>
        <w:rPr>
          <w:b/>
          <w:sz w:val="24"/>
        </w:rPr>
        <w:t>"Mcf."</w:t>
      </w:r>
      <w:r>
        <w:rPr>
          <w:sz w:val="24"/>
        </w:rPr>
        <w:t xml:space="preserve">  The term </w:t>
      </w:r>
      <w:r>
        <w:rPr>
          <w:b/>
          <w:i/>
          <w:sz w:val="24"/>
        </w:rPr>
        <w:t>"Mcf"</w:t>
      </w:r>
      <w:r>
        <w:rPr>
          <w:sz w:val="24"/>
        </w:rPr>
        <w:t xml:space="preserve"> shall mean one thousand (1,000) cubic feet of gas measured at a base temperature of sixty degrees Fahrenheit (60</w:t>
      </w:r>
      <w:r>
        <w:rPr>
          <w:rFonts w:ascii="Symbol" w:hAnsi="Symbol"/>
          <w:sz w:val="24"/>
        </w:rPr>
        <w:sym w:font="Symbol" w:char="b0"/>
      </w:r>
      <w:r>
        <w:rPr>
          <w:sz w:val="24"/>
        </w:rPr>
        <w:t>F), and at a pressure base of fourteen and sixty-five one-hundredths (14.65) pounds per square inch absolute.</w:t>
      </w:r>
    </w:p>
    <w:p>
      <w:pPr>
        <w:pStyle w:val="Heading6"/>
        <w:ind w:firstLine="720" w:start="0" w:end="0"/>
        <w:rPr/>
      </w:pPr>
      <w:r>
        <w:rPr>
          <w:sz w:val="24"/>
        </w:rPr>
        <w:t>(g)</w:t>
        <w:tab/>
      </w:r>
      <w:r>
        <w:rPr>
          <w:b/>
          <w:sz w:val="24"/>
        </w:rPr>
        <w:t>"MMBtu."</w:t>
      </w:r>
      <w:r>
        <w:rPr>
          <w:sz w:val="24"/>
        </w:rPr>
        <w:t xml:space="preserve">  The term </w:t>
      </w:r>
      <w:r>
        <w:rPr>
          <w:b/>
          <w:i/>
          <w:sz w:val="24"/>
        </w:rPr>
        <w:t>"MMBtu"</w:t>
      </w:r>
      <w:r>
        <w:rPr>
          <w:sz w:val="24"/>
        </w:rPr>
        <w:t xml:space="preserve"> shall mean one million (1,000,000) British Thermal Units.</w:t>
      </w:r>
    </w:p>
    <w:p>
      <w:pPr>
        <w:pStyle w:val="Heading6"/>
        <w:ind w:firstLine="720" w:start="0" w:end="0"/>
        <w:rPr/>
      </w:pPr>
      <w:r>
        <w:rPr>
          <w:sz w:val="24"/>
        </w:rPr>
        <w:t>(h)</w:t>
        <w:tab/>
      </w:r>
      <w:r>
        <w:rPr>
          <w:b/>
          <w:sz w:val="24"/>
        </w:rPr>
        <w:t>"Month."</w:t>
      </w:r>
      <w:r>
        <w:rPr>
          <w:sz w:val="24"/>
        </w:rPr>
        <w:t xml:space="preserve">  The term </w:t>
      </w:r>
      <w:r>
        <w:rPr>
          <w:b/>
          <w:i/>
          <w:sz w:val="24"/>
        </w:rPr>
        <w:t>"month"</w:t>
      </w:r>
      <w:r>
        <w:rPr>
          <w:sz w:val="24"/>
        </w:rPr>
        <w:t xml:space="preserve"> shall mean a period of time beginning at 8:00 a.m. CST on the first day of a calendar month and ending at 8:00 a.m. CST on the first day of the next succeeding calendar month.</w:t>
      </w:r>
    </w:p>
    <w:p>
      <w:pPr>
        <w:pStyle w:val="Heading6"/>
        <w:ind w:firstLine="720" w:start="0" w:end="0"/>
        <w:rPr/>
      </w:pPr>
      <w:r>
        <w:rPr>
          <w:sz w:val="24"/>
        </w:rPr>
        <w:t>(i)</w:t>
        <w:tab/>
      </w:r>
      <w:r>
        <w:rPr>
          <w:b/>
          <w:sz w:val="24"/>
        </w:rPr>
        <w:t>"Psia."</w:t>
      </w:r>
      <w:r>
        <w:rPr>
          <w:sz w:val="24"/>
        </w:rPr>
        <w:t xml:space="preserve">  The term </w:t>
      </w:r>
      <w:r>
        <w:rPr>
          <w:b/>
          <w:i/>
          <w:sz w:val="24"/>
        </w:rPr>
        <w:t>"psia"</w:t>
      </w:r>
      <w:r>
        <w:rPr>
          <w:sz w:val="24"/>
        </w:rPr>
        <w:t xml:space="preserve"> shall mean pounds per square inch absolute.</w:t>
      </w:r>
    </w:p>
    <w:p>
      <w:pPr>
        <w:pStyle w:val="Heading6"/>
        <w:ind w:firstLine="720" w:start="0" w:end="0"/>
        <w:rPr/>
      </w:pPr>
      <w:r>
        <w:rPr>
          <w:sz w:val="24"/>
        </w:rPr>
        <w:t>(j)</w:t>
        <w:tab/>
      </w:r>
      <w:r>
        <w:rPr>
          <w:b/>
          <w:sz w:val="24"/>
        </w:rPr>
        <w:t>"Psig."</w:t>
      </w:r>
      <w:r>
        <w:rPr>
          <w:sz w:val="24"/>
        </w:rPr>
        <w:t xml:space="preserve">  The term </w:t>
      </w:r>
      <w:r>
        <w:rPr>
          <w:b/>
          <w:i/>
          <w:sz w:val="24"/>
        </w:rPr>
        <w:t>"psig"</w:t>
      </w:r>
      <w:r>
        <w:rPr>
          <w:sz w:val="24"/>
        </w:rPr>
        <w:t xml:space="preserve"> shall mean pounds per square inch gauge.</w:t>
      </w:r>
    </w:p>
    <w:p>
      <w:pPr>
        <w:pStyle w:val="Heading1"/>
        <w:ind w:hanging="0" w:start="0"/>
        <w:rPr>
          <w:sz w:val="24"/>
        </w:rPr>
      </w:pPr>
      <w:r>
        <w:rPr>
          <w:sz w:val="24"/>
        </w:rPr>
        <w:fldChar w:fldCharType="begin"/>
      </w:r>
      <w:r>
        <w:rPr>
          <w:sz w:val="24"/>
        </w:rPr>
        <w:instrText xml:space="preserve"> SEQ AutoNr \* ARABIC </w:instrText>
      </w:r>
      <w:r>
        <w:rPr>
          <w:sz w:val="24"/>
        </w:rPr>
        <w:fldChar w:fldCharType="separate"/>
      </w:r>
      <w:r>
        <w:rPr>
          <w:sz w:val="24"/>
        </w:rPr>
        <w:t>2</w:t>
      </w:r>
      <w:r>
        <w:rPr>
          <w:sz w:val="24"/>
        </w:rPr>
        <w:fldChar w:fldCharType="end"/>
      </w:r>
      <w:r>
        <w:rPr>
          <w:b w:val="false"/>
          <w:sz w:val="24"/>
        </w:rPr>
        <w:tab/>
      </w:r>
      <w:r>
        <w:rPr>
          <w:sz w:val="24"/>
          <w:u w:val="single"/>
        </w:rPr>
        <w:t>Points of Receipt and Points of Delivery</w:t>
      </w:r>
    </w:p>
    <w:p>
      <w:pPr>
        <w:pStyle w:val="Heading2"/>
        <w:rPr/>
      </w:pPr>
      <w:r>
        <w:rPr>
          <w:sz w:val="24"/>
        </w:rPr>
        <w:t xml:space="preserve">The Points of Receipt for all gas delivered or caused to be delivered by Shipper to Oasis for transportation hereunder shall be at such mutually agreeable existing points on Oasis's existing pipeline system in Texas as may be established from time to time under the terms of this Agreement (hereinafter called </w:t>
      </w:r>
      <w:r>
        <w:rPr>
          <w:b/>
          <w:i/>
          <w:sz w:val="24"/>
        </w:rPr>
        <w:t>"Points of Receipt"</w:t>
      </w:r>
      <w:r>
        <w:rPr>
          <w:sz w:val="24"/>
        </w:rPr>
        <w:t>).  Such Points of Receipt to be set forth in writing from time to time on</w:t>
      </w:r>
      <w:r>
        <w:rPr>
          <w:b/>
          <w:sz w:val="24"/>
        </w:rPr>
        <w:t xml:space="preserve"> Exhibit "A"</w:t>
      </w:r>
      <w:r>
        <w:rPr>
          <w:sz w:val="24"/>
        </w:rPr>
        <w:t xml:space="preserve"> and attached hereto.</w:t>
      </w:r>
    </w:p>
    <w:p>
      <w:pPr>
        <w:pStyle w:val="Heading2"/>
        <w:rPr/>
      </w:pPr>
      <w:r>
        <w:rPr>
          <w:sz w:val="24"/>
        </w:rPr>
        <w:t xml:space="preserve">The Points of Delivery for all gas that Oasis transports or causes to be redelivered for the account of Shipper hereunder shall be at such mutually agreeable existing points on Oasis's existing pipeline system in Texas as may be established from time to time under the terms of this Agreement (hereinafter called </w:t>
      </w:r>
      <w:r>
        <w:rPr>
          <w:b/>
          <w:i/>
          <w:sz w:val="24"/>
        </w:rPr>
        <w:t>"Points of Delivery"</w:t>
      </w:r>
      <w:r>
        <w:rPr>
          <w:sz w:val="24"/>
        </w:rPr>
        <w:t>).  Such Points of Delivery to be set forth in writing from time to time on</w:t>
      </w:r>
      <w:r>
        <w:rPr>
          <w:b/>
          <w:sz w:val="24"/>
        </w:rPr>
        <w:t xml:space="preserve"> Exhibit "B"</w:t>
      </w:r>
      <w:r>
        <w:rPr>
          <w:sz w:val="24"/>
        </w:rPr>
        <w:t xml:space="preserve"> and attached hereto.</w:t>
      </w:r>
    </w:p>
    <w:p>
      <w:pPr>
        <w:pStyle w:val="Heading2"/>
        <w:rPr/>
      </w:pPr>
      <w:r>
        <w:rPr>
          <w:sz w:val="24"/>
        </w:rPr>
        <w:t xml:space="preserve">On or before the fifth (5th) day of each month Oasis shall provide to Shipper the total volume of gas received or delivered during the preceding month at each of the Points of Receipt and Delivery established hereunder.  Shipper shall cause the operator of the facilities delivering gas to Oasis for the account of Shipper at the Points of Receipt and/or receiving gas from Oasis at the Points of Delivery for the account of Shipper to furnish to Oasis a </w:t>
      </w:r>
      <w:r>
        <w:rPr>
          <w:b/>
          <w:sz w:val="24"/>
          <w:u w:val="single"/>
        </w:rPr>
        <w:t>written allocation</w:t>
      </w:r>
      <w:r>
        <w:rPr>
          <w:sz w:val="24"/>
        </w:rPr>
        <w:t xml:space="preserve"> on or before the tenth (10th) day of each month allocating all volumes delivered and/or received at such points during the preceding month.  In the event Shipper does not cause the operator to furnish, or in the event the operator fails to furnish, such allocation to Oasis on or before the tenth (10th) day of such month, Shipper hereby authorizes Oasis, at its sole discretion, to estimate the volumes received or delivered hereunder at such points during the preceding month.  Except as otherwise agreed by Oasis, such allocation shall be prepared in accordance with Shipper's written nomination of the volumes scheduled with Oasis to be received and / or delivered at each point during the preceding month.</w:t>
      </w:r>
    </w:p>
    <w:p>
      <w:pPr>
        <w:pStyle w:val="Heading2"/>
        <w:rPr>
          <w:sz w:val="24"/>
        </w:rPr>
      </w:pPr>
      <w:r>
        <w:rPr>
          <w:sz w:val="24"/>
        </w:rPr>
        <w:t>Shipper shall furnish to Oasis and to the operator of the facilities delivering and / or receiving gas for the account of Shipper hereunder a written nomination, not less than forty-eight (48) hours prior to the beginning of each month and prior to 11:30 a.m. (CST) for any next day change, for all quantities to be delivered or received hereunder at each point during the month.</w:t>
      </w:r>
    </w:p>
    <w:p>
      <w:pPr>
        <w:pStyle w:val="Heading2"/>
        <w:rPr/>
      </w:pPr>
      <w:r>
        <w:rPr>
          <w:sz w:val="24"/>
        </w:rPr>
        <w:t>Shipper agrees, at Shipper's sole cost and expense, to install or cause to be installed to Oasis's specifications the necessary connecting pipeline and any measuring, dehydration and related facilities (including facilities for liquid separation with liquid level shut off and, in the event the gas is treated, H</w:t>
      </w:r>
      <w:r>
        <w:rPr>
          <w:position w:val="-6"/>
          <w:sz w:val="16"/>
        </w:rPr>
        <w:t>2</w:t>
      </w:r>
      <w:r>
        <w:rPr>
          <w:sz w:val="24"/>
        </w:rPr>
        <w:t>S monitoring) necessary to initiate the delivery of gas hereunder at the Points of Receipt and Delivery.  Additionally, Shipper agrees to reimburse Oasis for all material, labor and overhead costs and expenses incurred by Oasis including gas lost in order to install a tap and tap valve, measuring and related facilities (if any) required to initiate the delivery of gas hereunder at the Points of Receipt and Delivery; provided, however, it is understood and agreed that although Shipper shall reimburse Oasis for such tap, tap valve, measuring and related facilities, Shipper shall not acquire an ownership interest in such facilities and that Oasis shall own, maintain and operate such facilities.</w:t>
      </w:r>
    </w:p>
    <w:p>
      <w:pPr>
        <w:pStyle w:val="Heading2"/>
        <w:rPr>
          <w:sz w:val="24"/>
        </w:rPr>
      </w:pPr>
      <w:r>
        <w:rPr>
          <w:sz w:val="24"/>
        </w:rPr>
        <w:t>All costs paid by Shipper under this Section shall be paid only upon receipt of an itemized statement from Oasis for all material, labor and overhead expenses incurred by Oasis in the installation of such measuring station and related facilities, tap and tap valve. Shipper agrees to pay Oasis the full amount of such statements within thirty (30) days of Shipper's receipt thereof.</w:t>
      </w:r>
    </w:p>
    <w:p>
      <w:pPr>
        <w:pStyle w:val="Heading2"/>
        <w:rPr>
          <w:sz w:val="24"/>
        </w:rPr>
      </w:pPr>
      <w:r>
        <w:rPr>
          <w:sz w:val="24"/>
        </w:rPr>
        <w:t>Shipper agrees to furnish, or cause to be furnished, to Oasis, at no expense to Oasis, sites, together with the rights of ingress and egress, at the Points of Receipt and Delivery suitable for Oasis's facilities.  All property of Oasis placed on or under the property of Shipper shall be deemed the personal property of Oasis whether or not affixed to the realty, and shall at all times be subject to the absolute control and disposition of Oasis.</w:t>
      </w:r>
    </w:p>
    <w:p>
      <w:pPr>
        <w:pStyle w:val="Heading1"/>
        <w:ind w:hanging="0" w:start="0"/>
        <w:rPr>
          <w:b w:val="false"/>
          <w:sz w:val="24"/>
        </w:rPr>
      </w:pPr>
      <w:r>
        <w:rPr>
          <w:sz w:val="24"/>
        </w:rPr>
        <w:fldChar w:fldCharType="begin"/>
      </w:r>
      <w:r>
        <w:rPr>
          <w:sz w:val="24"/>
        </w:rPr>
        <w:instrText xml:space="preserve"> SEQ AutoNr \* ARABIC </w:instrText>
      </w:r>
      <w:r>
        <w:rPr>
          <w:sz w:val="24"/>
        </w:rPr>
        <w:fldChar w:fldCharType="separate"/>
      </w:r>
      <w:r>
        <w:rPr>
          <w:sz w:val="24"/>
        </w:rPr>
        <w:t>3</w:t>
      </w:r>
      <w:r>
        <w:rPr>
          <w:sz w:val="24"/>
        </w:rPr>
        <w:fldChar w:fldCharType="end"/>
      </w:r>
      <w:r>
        <w:rPr>
          <w:b w:val="false"/>
          <w:sz w:val="24"/>
        </w:rPr>
        <w:tab/>
      </w:r>
      <w:r>
        <w:rPr>
          <w:sz w:val="24"/>
          <w:u w:val="single"/>
        </w:rPr>
        <w:t>Ownership and Control</w:t>
      </w:r>
    </w:p>
    <w:p>
      <w:pPr>
        <w:pStyle w:val="Normal"/>
        <w:spacing w:lineRule="atLeast" w:line="240" w:before="0" w:after="120"/>
        <w:ind w:firstLine="720" w:end="0"/>
        <w:jc w:val="both"/>
        <w:rPr>
          <w:sz w:val="24"/>
        </w:rPr>
      </w:pPr>
      <w:r>
        <w:rPr>
          <w:sz w:val="24"/>
        </w:rPr>
        <w:t>As between Oasis and Shipper, Oasis shall be deemed to be in control and possession of the gas after its delivery to Oasis at the Oasis Receipt Point and prior to its delivery to Shipper or for its account at the Oasis Delivery Point.  The party in control and possession of the gas will be responsible for and shall indemnify the other party with respect to any losses, injuries, claims, liabilities or damages caused thereby and occurring while the gas is in its possession.  Notwithstanding the foregoing, the parties acknowledge and agree that Shipper shall at all times have title to all gas transported hereunder.</w:t>
      </w:r>
    </w:p>
    <w:p>
      <w:pPr>
        <w:pStyle w:val="Heading1"/>
        <w:keepNext w:val="false"/>
        <w:ind w:hanging="0" w:start="0"/>
        <w:rPr>
          <w:sz w:val="24"/>
        </w:rPr>
      </w:pPr>
      <w:r>
        <w:rPr>
          <w:sz w:val="24"/>
        </w:rPr>
        <w:fldChar w:fldCharType="begin"/>
      </w:r>
      <w:r>
        <w:rPr>
          <w:sz w:val="24"/>
        </w:rPr>
        <w:instrText xml:space="preserve"> SEQ AutoNr \* ARABIC </w:instrText>
      </w:r>
      <w:r>
        <w:rPr>
          <w:sz w:val="24"/>
        </w:rPr>
        <w:fldChar w:fldCharType="separate"/>
      </w:r>
      <w:r>
        <w:rPr>
          <w:sz w:val="24"/>
        </w:rPr>
        <w:t>4</w:t>
      </w:r>
      <w:r>
        <w:rPr>
          <w:sz w:val="24"/>
        </w:rPr>
        <w:fldChar w:fldCharType="end"/>
      </w:r>
      <w:r>
        <w:rPr>
          <w:b w:val="false"/>
          <w:sz w:val="24"/>
        </w:rPr>
        <w:tab/>
      </w:r>
      <w:r>
        <w:rPr>
          <w:sz w:val="24"/>
          <w:u w:val="single"/>
        </w:rPr>
        <w:t>Quantity</w:t>
      </w:r>
    </w:p>
    <w:p>
      <w:pPr>
        <w:pStyle w:val="Heading2"/>
        <w:rPr/>
      </w:pPr>
      <w:r>
        <w:rPr>
          <w:sz w:val="24"/>
        </w:rPr>
        <w:t>Subject to its own operating requirements, the availability of excess capacity in its existing gathering, compression and pipeline facilities not required for use by it or any of its firm customers from time to time, and the terms, conditions and limitations contained herein, as determined in Oasis's sole discretion, Oasis agrees to accept, or cause to be accepted, on an interruptible basis those scheduled daily quantities of Shipper's gas tendered daily at the Points of Receipt up to</w:t>
      </w:r>
      <w:r>
        <w:rPr>
          <w:b/>
          <w:sz w:val="24"/>
        </w:rPr>
        <w:t xml:space="preserve"> fifty thousand (50,000) MMBtu</w:t>
      </w:r>
      <w:r>
        <w:rPr>
          <w:sz w:val="24"/>
        </w:rPr>
        <w:t xml:space="preserve"> </w:t>
      </w:r>
      <w:r>
        <w:rPr>
          <w:b/>
          <w:sz w:val="24"/>
        </w:rPr>
        <w:t>per day</w:t>
      </w:r>
      <w:r>
        <w:rPr>
          <w:sz w:val="24"/>
        </w:rPr>
        <w:t xml:space="preserve"> or as may be mutually agreed by the parties; provided, however, in no event shall Shipper tender volumes of gas for transportation hereunder on any day in excess of the volumes of transport gas that Shipper can utilize at the Points of Delivery each day.  Subject to its own operating requirements and the availability of excess capacity, as determined in Oasis's sole discretion, Oasis agrees to transport and redeliver, or cause to be transported and redelivered, on an interruptible basis to the Points of Delivery a scheduled daily volume of gas, in terms of MMBtu, equal to the scheduled daily volume of gas, in terms of MMBtu, delivered by or for the account of Shipper at the Points of Receipt </w:t>
      </w:r>
      <w:r>
        <w:rPr>
          <w:i/>
          <w:sz w:val="24"/>
        </w:rPr>
        <w:t>less Shipper's pro rata share of all fuel, shrinkage, lost and unaccounted for gas</w:t>
      </w:r>
      <w:r>
        <w:rPr>
          <w:sz w:val="24"/>
        </w:rPr>
        <w:t xml:space="preserve"> incurred in Oasis' transmission facilities.  Such pro rata share of fuel, shrinkage, lost and unaccounted for gas shall be based on the quantity, in MMBtu, of Shipper's gas received hereunder each month to the total quantity, in MMBtu, of all gas transported by Oasis each month.  It is specifically agreed by the parties hereto that the receipt, transport or redelivery of gas hereunder by Oasis shall be subject, at any time and from time to time, to partial or total interruption or cessation at Oasis's sole and unfettered discretion for any reason, upon Oasis providing oral or written notice.  Oasis shall have absolutely no liability whatsoever in damages or otherwise for any such interruption or cessation.  Shipper's sole and exclusive remedy for any such interruption shall be the right to terminate this Agreement upon ten (10) days prior written notice to Oasis.</w:t>
      </w:r>
    </w:p>
    <w:p>
      <w:pPr>
        <w:pStyle w:val="Heading2"/>
        <w:rPr/>
      </w:pPr>
      <w:r>
        <w:rPr>
          <w:sz w:val="24"/>
        </w:rPr>
        <w:t>In the event during any month it is determined there is an imbalance, in terms of MMBtu, caused by differences in receipt and delivery of quantities of gas hereunder, Oasis's monthly statement shall notify Shipper of such imbalance and such imbal</w:t>
        <w:softHyphen/>
        <w:t>ance shall be corrected during the next succeeding month by adjusting the quantity of gas delivered for the account of Shipper hereunder.  If such imbalance exceeds five percent (5%) in terms of MMBtu of the quantity delivered at the Points of Delivery during the month of scheduled delivery for reasons other than the failure of Oasis to accept or redeliver scheduled volumes which have been tendered by Shipper to Oasis hereunder (</w:t>
      </w:r>
      <w:r>
        <w:rPr>
          <w:b/>
          <w:i/>
          <w:sz w:val="24"/>
        </w:rPr>
        <w:t>"excess imbalance"</w:t>
      </w:r>
      <w:r>
        <w:rPr>
          <w:sz w:val="24"/>
        </w:rPr>
        <w:t xml:space="preserve"> herein), then Shipper and Oasis agree that Oasis shall impose and Shipper shall pay to Oasis each month a monthly delayed transaction fee equal to twenty-five cents (25¢) per MMBtu times any excess imbalance remaining at the end of the month next following the month of notification and at the end of each month thereafter until such imbalance no longer exceeds five percent (5%) of the volumes delivered hereunder at the Point of Delivery during such month.</w:t>
      </w:r>
    </w:p>
    <w:p>
      <w:pPr>
        <w:pStyle w:val="Heading1"/>
        <w:ind w:hanging="0" w:start="0"/>
        <w:rPr>
          <w:sz w:val="24"/>
        </w:rPr>
      </w:pPr>
      <w:r>
        <w:rPr>
          <w:sz w:val="24"/>
        </w:rPr>
        <w:fldChar w:fldCharType="begin"/>
      </w:r>
      <w:r>
        <w:rPr>
          <w:sz w:val="24"/>
        </w:rPr>
        <w:instrText xml:space="preserve"> SEQ AutoNr \* ARABIC </w:instrText>
      </w:r>
      <w:r>
        <w:rPr>
          <w:sz w:val="24"/>
        </w:rPr>
        <w:fldChar w:fldCharType="separate"/>
      </w:r>
      <w:r>
        <w:rPr>
          <w:sz w:val="24"/>
        </w:rPr>
        <w:t>5</w:t>
      </w:r>
      <w:r>
        <w:rPr>
          <w:sz w:val="24"/>
        </w:rPr>
        <w:fldChar w:fldCharType="end"/>
      </w:r>
      <w:r>
        <w:rPr>
          <w:b w:val="false"/>
          <w:sz w:val="24"/>
        </w:rPr>
        <w:tab/>
      </w:r>
      <w:r>
        <w:rPr>
          <w:sz w:val="24"/>
          <w:u w:val="single"/>
        </w:rPr>
        <w:t>Term</w:t>
      </w:r>
    </w:p>
    <w:p>
      <w:pPr>
        <w:pStyle w:val="Heading2"/>
        <w:rPr/>
      </w:pPr>
      <w:r>
        <w:rPr>
          <w:sz w:val="24"/>
        </w:rPr>
        <w:t xml:space="preserve">This Agreement shall become effective as of </w:t>
      </w:r>
      <w:r>
        <w:rPr>
          <w:b/>
          <w:sz w:val="24"/>
        </w:rPr>
        <w:t>_____ _, ____</w:t>
      </w:r>
      <w:r>
        <w:rPr>
          <w:sz w:val="24"/>
        </w:rPr>
        <w:t xml:space="preserve"> and shall continue in force and effect until terminated on _____</w:t>
      </w:r>
      <w:r>
        <w:rPr>
          <w:b/>
          <w:sz w:val="24"/>
        </w:rPr>
        <w:t xml:space="preserve"> _, ____</w:t>
      </w:r>
      <w:r>
        <w:rPr>
          <w:sz w:val="24"/>
        </w:rPr>
        <w:t xml:space="preserve"> or at the end of any calendar month thereafter by either party by giving written notice to the other party at least thirty (30) days prior to the effective date of such termination.  In the event there is an imbalance, in terms of MMBtu, caused by differences in receipt and delivery of quantities on the date of termination of this Agreement, then the term of this Agreement shall be extended until such imbalance is corrected.</w:t>
      </w:r>
    </w:p>
    <w:p>
      <w:pPr>
        <w:pStyle w:val="Heading1"/>
        <w:ind w:hanging="0" w:start="0"/>
        <w:rPr>
          <w:sz w:val="24"/>
        </w:rPr>
      </w:pPr>
      <w:r>
        <w:rPr>
          <w:sz w:val="24"/>
        </w:rPr>
        <w:fldChar w:fldCharType="begin"/>
      </w:r>
      <w:r>
        <w:rPr>
          <w:sz w:val="24"/>
        </w:rPr>
        <w:instrText xml:space="preserve"> SEQ AutoNr \* ARABIC </w:instrText>
      </w:r>
      <w:r>
        <w:rPr>
          <w:sz w:val="24"/>
        </w:rPr>
        <w:fldChar w:fldCharType="separate"/>
      </w:r>
      <w:r>
        <w:rPr>
          <w:sz w:val="24"/>
        </w:rPr>
        <w:t>6</w:t>
      </w:r>
      <w:r>
        <w:rPr>
          <w:sz w:val="24"/>
        </w:rPr>
        <w:fldChar w:fldCharType="end"/>
      </w:r>
      <w:r>
        <w:rPr>
          <w:b w:val="false"/>
          <w:sz w:val="24"/>
        </w:rPr>
        <w:tab/>
      </w:r>
      <w:r>
        <w:rPr>
          <w:sz w:val="24"/>
          <w:u w:val="single"/>
        </w:rPr>
        <w:t>Fee</w:t>
      </w:r>
    </w:p>
    <w:p>
      <w:pPr>
        <w:pStyle w:val="Heading2"/>
        <w:rPr/>
      </w:pPr>
      <w:r>
        <w:rPr>
          <w:sz w:val="24"/>
        </w:rPr>
        <w:t xml:space="preserve">For all gas transported hereunder and delivered at the Points of Delivery, Shipper shall pay Oasis a transportation fee of </w:t>
      </w:r>
      <w:r>
        <w:rPr>
          <w:b/>
          <w:sz w:val="24"/>
        </w:rPr>
        <w:t>twelve and thirty-nine hundredths cents (12.39¢) per MMBtu</w:t>
      </w:r>
      <w:r>
        <w:rPr>
          <w:sz w:val="24"/>
        </w:rPr>
        <w:t xml:space="preserve">.  Oasis shall have the right at any time and from time to time to adjust the transportation fee to be paid by Shipper to Oasis under this Agreement upon not less than forty-eight (48) hours notice, such notice to be confirmed by Oasis to Shipper in writing and the receipt and acceptance thereof shall be acknowledged by Shipper in writing and returned to Oasis.  In the event an adjusted transportation fee is not so communicated for any period, or in the event Shipper fails to execute and return Oasis's written communication, then the transportation fee for any volumes received by Oasis from Shipper during such period shall be the greater of the adjusted fee or the  original fee of </w:t>
      </w:r>
      <w:r>
        <w:rPr>
          <w:b/>
          <w:sz w:val="24"/>
        </w:rPr>
        <w:t>twelve and thirty-nine hundredths cents (12.39¢) per MMBtu</w:t>
      </w:r>
      <w:r>
        <w:rPr>
          <w:sz w:val="24"/>
        </w:rPr>
        <w:t>.</w:t>
      </w:r>
    </w:p>
    <w:p>
      <w:pPr>
        <w:pStyle w:val="Heading1"/>
        <w:ind w:hanging="0" w:start="0"/>
        <w:rPr>
          <w:b w:val="false"/>
          <w:sz w:val="24"/>
        </w:rPr>
      </w:pPr>
      <w:r>
        <w:rPr>
          <w:sz w:val="24"/>
        </w:rPr>
        <w:fldChar w:fldCharType="begin"/>
      </w:r>
      <w:r>
        <w:rPr>
          <w:sz w:val="24"/>
        </w:rPr>
        <w:instrText xml:space="preserve"> SEQ AutoNr \* ARABIC </w:instrText>
      </w:r>
      <w:r>
        <w:rPr>
          <w:sz w:val="24"/>
        </w:rPr>
        <w:fldChar w:fldCharType="separate"/>
      </w:r>
      <w:r>
        <w:rPr>
          <w:sz w:val="24"/>
        </w:rPr>
        <w:t>7</w:t>
      </w:r>
      <w:r>
        <w:rPr>
          <w:sz w:val="24"/>
        </w:rPr>
        <w:fldChar w:fldCharType="end"/>
      </w:r>
      <w:r>
        <w:rPr>
          <w:sz w:val="24"/>
        </w:rPr>
        <w:tab/>
      </w:r>
      <w:r>
        <w:rPr>
          <w:sz w:val="24"/>
          <w:u w:val="single"/>
        </w:rPr>
        <w:t>Pressures</w:t>
      </w:r>
    </w:p>
    <w:p>
      <w:pPr>
        <w:pStyle w:val="Heading2"/>
        <w:rPr>
          <w:sz w:val="24"/>
        </w:rPr>
      </w:pPr>
      <w:r>
        <w:rPr>
          <w:sz w:val="24"/>
        </w:rPr>
        <w:t>The gas delivered at the Points of Receipt hereunder shall be delivered at a pressure sufficient to overcome the operating pressure existing in Oasis's facilities from time to time.  The gas redelivered at the Points of Delivery shall be delivered by Oasis at the pressure existing in Oasis's facilities from time to time.</w:t>
      </w:r>
    </w:p>
    <w:p>
      <w:pPr>
        <w:pStyle w:val="Heading1"/>
        <w:ind w:hanging="0" w:start="0"/>
        <w:rPr>
          <w:sz w:val="24"/>
        </w:rPr>
      </w:pPr>
      <w:r>
        <w:rPr>
          <w:sz w:val="24"/>
        </w:rPr>
        <w:fldChar w:fldCharType="begin"/>
      </w:r>
      <w:r>
        <w:rPr>
          <w:sz w:val="24"/>
        </w:rPr>
        <w:instrText xml:space="preserve"> SEQ AutoNr \* ARABIC </w:instrText>
      </w:r>
      <w:r>
        <w:rPr>
          <w:sz w:val="24"/>
        </w:rPr>
        <w:fldChar w:fldCharType="separate"/>
      </w:r>
      <w:r>
        <w:rPr>
          <w:sz w:val="24"/>
        </w:rPr>
        <w:t>8</w:t>
      </w:r>
      <w:r>
        <w:rPr>
          <w:sz w:val="24"/>
        </w:rPr>
        <w:fldChar w:fldCharType="end"/>
      </w:r>
      <w:r>
        <w:rPr>
          <w:b w:val="false"/>
          <w:sz w:val="24"/>
        </w:rPr>
        <w:tab/>
      </w:r>
      <w:r>
        <w:rPr>
          <w:sz w:val="24"/>
          <w:u w:val="single"/>
        </w:rPr>
        <w:t>Quality</w:t>
      </w:r>
    </w:p>
    <w:p>
      <w:pPr>
        <w:pStyle w:val="Heading2"/>
        <w:rPr>
          <w:sz w:val="24"/>
        </w:rPr>
      </w:pPr>
      <w:r>
        <w:rPr>
          <w:sz w:val="24"/>
        </w:rPr>
        <w:t>Shipper agrees that all gas delivered to Oasis at the Points of Receipt hereunder and Oasis agrees that all gas redelivered hereunder to or for the account of Shipper at the Points of Delivery hereunder shall be merchantable gas which shall:</w:t>
      </w:r>
    </w:p>
    <w:p>
      <w:pPr>
        <w:pStyle w:val="Heading6"/>
        <w:ind w:hanging="720" w:end="720"/>
        <w:rPr/>
      </w:pPr>
      <w:r>
        <w:rPr>
          <w:sz w:val="24"/>
        </w:rPr>
        <w:fldChar w:fldCharType="begin"/>
      </w:r>
      <w:r>
        <w:rPr>
          <w:sz w:val="24"/>
        </w:rPr>
        <w:instrText xml:space="preserve"> SEQ AutoNr \* ARABIC </w:instrText>
      </w:r>
      <w:r>
        <w:rPr>
          <w:sz w:val="24"/>
        </w:rPr>
        <w:fldChar w:fldCharType="separate"/>
      </w:r>
      <w:r>
        <w:rPr>
          <w:sz w:val="24"/>
        </w:rPr>
        <w:t>9</w:t>
      </w:r>
      <w:r>
        <w:rPr>
          <w:sz w:val="24"/>
        </w:rPr>
        <w:fldChar w:fldCharType="end"/>
      </w:r>
      <w:r>
        <w:rPr>
          <w:sz w:val="24"/>
        </w:rPr>
        <w:tab/>
        <w:t>Have a total heating value of not less than nine hundred fifty (950) British Thermal Units per cubic foot nor more than ten hundred fifty (1050) British Thermal Units per cubic foot;</w:t>
      </w:r>
    </w:p>
    <w:p>
      <w:pPr>
        <w:pStyle w:val="Heading6"/>
        <w:ind w:hanging="720" w:end="720"/>
        <w:rPr/>
      </w:pPr>
      <w:r>
        <w:rPr>
          <w:sz w:val="24"/>
        </w:rPr>
        <w:fldChar w:fldCharType="begin"/>
      </w:r>
      <w:r>
        <w:rPr>
          <w:sz w:val="24"/>
        </w:rPr>
        <w:instrText xml:space="preserve"> SEQ AutoNr \* ARABIC </w:instrText>
      </w:r>
      <w:r>
        <w:rPr>
          <w:sz w:val="24"/>
        </w:rPr>
        <w:fldChar w:fldCharType="separate"/>
      </w:r>
      <w:r>
        <w:rPr>
          <w:sz w:val="24"/>
        </w:rPr>
        <w:t>10</w:t>
      </w:r>
      <w:r>
        <w:rPr>
          <w:sz w:val="24"/>
        </w:rPr>
        <w:fldChar w:fldCharType="end"/>
      </w:r>
      <w:r>
        <w:rPr>
          <w:sz w:val="24"/>
        </w:rPr>
        <w:tab/>
        <w:t>Be commercially free of all dust, hydrocarbon liquids, water, suspended matter, all gums and gum forming constituents and any other objectionable substances;</w:t>
      </w:r>
    </w:p>
    <w:p>
      <w:pPr>
        <w:pStyle w:val="Heading6"/>
        <w:ind w:hanging="720" w:end="720"/>
        <w:rPr/>
      </w:pPr>
      <w:r>
        <w:rPr>
          <w:sz w:val="24"/>
        </w:rPr>
        <w:fldChar w:fldCharType="begin"/>
      </w:r>
      <w:r>
        <w:rPr>
          <w:sz w:val="24"/>
        </w:rPr>
        <w:instrText xml:space="preserve"> SEQ AutoNr \* ARABIC </w:instrText>
      </w:r>
      <w:r>
        <w:rPr>
          <w:sz w:val="24"/>
        </w:rPr>
        <w:fldChar w:fldCharType="separate"/>
      </w:r>
      <w:r>
        <w:rPr>
          <w:sz w:val="24"/>
        </w:rPr>
        <w:t>11</w:t>
      </w:r>
      <w:r>
        <w:rPr>
          <w:sz w:val="24"/>
        </w:rPr>
        <w:fldChar w:fldCharType="end"/>
      </w:r>
      <w:r>
        <w:rPr>
          <w:sz w:val="24"/>
        </w:rPr>
        <w:tab/>
        <w:t>Not contain more than ten (10) grains of total sulfur, nor more than one-fourth (1/4) grain of hydrogen sulfide per one hundred (100) standard cubic feet;</w:t>
      </w:r>
    </w:p>
    <w:p>
      <w:pPr>
        <w:pStyle w:val="Heading6"/>
        <w:ind w:hanging="720" w:end="720"/>
        <w:rPr/>
      </w:pPr>
      <w:r>
        <w:rPr>
          <w:sz w:val="24"/>
        </w:rPr>
        <w:fldChar w:fldCharType="begin"/>
      </w:r>
      <w:r>
        <w:rPr>
          <w:sz w:val="24"/>
        </w:rPr>
        <w:instrText xml:space="preserve"> SEQ AutoNr \* ARABIC </w:instrText>
      </w:r>
      <w:r>
        <w:rPr>
          <w:sz w:val="24"/>
        </w:rPr>
        <w:fldChar w:fldCharType="separate"/>
      </w:r>
      <w:r>
        <w:rPr>
          <w:sz w:val="24"/>
        </w:rPr>
        <w:t>12</w:t>
      </w:r>
      <w:r>
        <w:rPr>
          <w:sz w:val="24"/>
        </w:rPr>
        <w:fldChar w:fldCharType="end"/>
      </w:r>
      <w:r>
        <w:rPr>
          <w:sz w:val="24"/>
        </w:rPr>
        <w:tab/>
        <w:t>Not contain more than two percent (2%) by volume of carbon dioxide or two tenths of one percent (0.2%) by volume of oxygen or three percent (3%) by volume of total inerts;</w:t>
      </w:r>
    </w:p>
    <w:p>
      <w:pPr>
        <w:pStyle w:val="Heading6"/>
        <w:ind w:hanging="720" w:end="720"/>
        <w:rPr/>
      </w:pPr>
      <w:r>
        <w:rPr>
          <w:sz w:val="24"/>
        </w:rPr>
        <w:fldChar w:fldCharType="begin"/>
      </w:r>
      <w:r>
        <w:rPr>
          <w:sz w:val="24"/>
        </w:rPr>
        <w:instrText xml:space="preserve"> SEQ AutoNr \* ARABIC </w:instrText>
      </w:r>
      <w:r>
        <w:rPr>
          <w:sz w:val="24"/>
        </w:rPr>
        <w:fldChar w:fldCharType="separate"/>
      </w:r>
      <w:r>
        <w:rPr>
          <w:sz w:val="24"/>
        </w:rPr>
        <w:t>13</w:t>
      </w:r>
      <w:r>
        <w:rPr>
          <w:sz w:val="24"/>
        </w:rPr>
        <w:fldChar w:fldCharType="end"/>
      </w:r>
      <w:r>
        <w:rPr>
          <w:sz w:val="24"/>
        </w:rPr>
        <w:tab/>
        <w:t>Have a temperature of not more than one hundred twenty degrees Fahrenheit (120</w:t>
      </w:r>
      <w:r>
        <w:rPr>
          <w:rFonts w:ascii="Symbol" w:hAnsi="Symbol"/>
          <w:sz w:val="24"/>
        </w:rPr>
        <w:sym w:font="Symbol" w:char="b0"/>
      </w:r>
      <w:r>
        <w:rPr>
          <w:sz w:val="24"/>
        </w:rPr>
        <w:t>F.) or less than forty degrees Fahrenheit (40</w:t>
      </w:r>
      <w:r>
        <w:rPr>
          <w:rFonts w:ascii="Symbol" w:hAnsi="Symbol"/>
          <w:sz w:val="24"/>
        </w:rPr>
        <w:sym w:font="Symbol" w:char="b0"/>
      </w:r>
      <w:r>
        <w:rPr>
          <w:sz w:val="24"/>
        </w:rPr>
        <w:t>F.); and</w:t>
      </w:r>
    </w:p>
    <w:p>
      <w:pPr>
        <w:pStyle w:val="Heading6"/>
        <w:ind w:hanging="720" w:end="720"/>
        <w:rPr/>
      </w:pPr>
      <w:r>
        <w:rPr>
          <w:sz w:val="24"/>
        </w:rPr>
        <w:fldChar w:fldCharType="begin"/>
      </w:r>
      <w:r>
        <w:rPr>
          <w:sz w:val="24"/>
        </w:rPr>
        <w:instrText xml:space="preserve"> SEQ AutoNr \* ARABIC </w:instrText>
      </w:r>
      <w:r>
        <w:rPr>
          <w:sz w:val="24"/>
        </w:rPr>
        <w:fldChar w:fldCharType="separate"/>
      </w:r>
      <w:r>
        <w:rPr>
          <w:sz w:val="24"/>
        </w:rPr>
        <w:t>14</w:t>
      </w:r>
      <w:r>
        <w:rPr>
          <w:sz w:val="24"/>
        </w:rPr>
        <w:fldChar w:fldCharType="end"/>
      </w:r>
      <w:r>
        <w:rPr>
          <w:sz w:val="24"/>
        </w:rPr>
        <w:tab/>
        <w:t>Not contain more than seven (7) pounds of water vapor per million cubic feet.</w:t>
      </w:r>
    </w:p>
    <w:p>
      <w:pPr>
        <w:pStyle w:val="Heading2"/>
        <w:rPr>
          <w:sz w:val="24"/>
        </w:rPr>
      </w:pPr>
      <w:r>
        <w:rPr>
          <w:sz w:val="24"/>
        </w:rPr>
        <w:t>Shipper shall be responsible for odorizing any part of the gas delivered hereunder at the Points of Delivery which is diverted and/or used for any purpose for which odorization is required pursuant to regulations of the Railroad Commission of Texas.</w:t>
      </w:r>
    </w:p>
    <w:p>
      <w:pPr>
        <w:pStyle w:val="Heading2"/>
        <w:rPr>
          <w:sz w:val="24"/>
        </w:rPr>
      </w:pPr>
      <w:r>
        <w:rPr>
          <w:sz w:val="24"/>
        </w:rPr>
        <w:t>Should the gas delivered to either party hereunder fail to meet the quality specifications above, either party shall notify the other and the party responsible for the deficiency shall make a diligent effort to correct such failure.  The party receiving the deficient gas shall have the right to refuse to accept such gas for so long as the other party is unable to deliver gas conforming to such specifications, or either party may accept delivery of such gas or any part thereof during such period. Shipper agrees to be liable to Oasis for and to defend, indemnify and hold Oasis harmless from and against any and all legal liabilities, losses, damages, causes of action, claims, demands, suits, costs and expenses of every kind and character resulting from, arising out of or in connection with or in anywise incident to the delivery to Oasis for Shipper's account of gas which fails to meet the quality specifications hereunder.  Should either party's tender of deficient gas hereunder extend for a period greater than thirty (30) days, the receiving party shall have the right and option at the end of thirty (30) days, and as long thereafter as the other party continues to tender such non-conforming gas, to cancel this Agreement on twenty-four (24) hours advance written notice to the other party stating the date of termination.  The foregoing shall be in addition to all other remedies available to either party.</w:t>
      </w:r>
    </w:p>
    <w:p>
      <w:pPr>
        <w:pStyle w:val="Heading1"/>
        <w:ind w:hanging="0" w:start="0"/>
        <w:rPr>
          <w:sz w:val="24"/>
        </w:rPr>
      </w:pPr>
      <w:r>
        <w:rPr>
          <w:sz w:val="24"/>
        </w:rPr>
        <w:fldChar w:fldCharType="begin"/>
      </w:r>
      <w:r>
        <w:rPr>
          <w:sz w:val="24"/>
        </w:rPr>
        <w:instrText xml:space="preserve"> SEQ AutoNr \* ARABIC </w:instrText>
      </w:r>
      <w:r>
        <w:rPr>
          <w:sz w:val="24"/>
        </w:rPr>
        <w:fldChar w:fldCharType="separate"/>
      </w:r>
      <w:r>
        <w:rPr>
          <w:sz w:val="24"/>
        </w:rPr>
        <w:t>15</w:t>
      </w:r>
      <w:r>
        <w:rPr>
          <w:sz w:val="24"/>
        </w:rPr>
        <w:fldChar w:fldCharType="end"/>
      </w:r>
      <w:r>
        <w:rPr>
          <w:b w:val="false"/>
          <w:sz w:val="24"/>
        </w:rPr>
        <w:tab/>
      </w:r>
      <w:r>
        <w:rPr>
          <w:sz w:val="24"/>
          <w:u w:val="single"/>
        </w:rPr>
        <w:t>Measurement</w:t>
      </w:r>
    </w:p>
    <w:p>
      <w:pPr>
        <w:pStyle w:val="Heading6"/>
        <w:ind w:start="0" w:end="0"/>
        <w:rPr>
          <w:sz w:val="24"/>
        </w:rPr>
      </w:pPr>
      <w:r>
        <w:rPr>
          <w:sz w:val="24"/>
        </w:rPr>
        <w:tab/>
        <w:t>The metering facilities to measure the volumes of gas delivered at each of the Points of Receipt and Delivery shall be maintained and operated by the owner thereof.  The Btu content of the gas shall be determined by the facilities at the Points of Receipt and Delivery.  Such facilities and measurement data with respect to the gas covered hereby shall at all reasonable times be subject to joint inspection by the parties hereto.</w:t>
      </w:r>
    </w:p>
    <w:p>
      <w:pPr>
        <w:pStyle w:val="Normal"/>
        <w:numPr>
          <w:ilvl w:val="0"/>
          <w:numId w:val="0"/>
        </w:numPr>
        <w:spacing w:before="0" w:after="120"/>
        <w:ind w:hanging="0" w:start="0"/>
        <w:jc w:val="both"/>
        <w:rPr/>
      </w:pPr>
      <w:r>
        <w:rPr>
          <w:sz w:val="24"/>
        </w:rPr>
        <w:t>The unit of volume of gas shall be one (1) standard cubic feet (</w:t>
      </w:r>
      <w:r>
        <w:rPr>
          <w:b/>
          <w:i/>
          <w:sz w:val="24"/>
        </w:rPr>
        <w:t>MCF</w:t>
      </w:r>
      <w:r>
        <w:rPr>
          <w:sz w:val="24"/>
        </w:rPr>
        <w:t>) at an absolute pressure of fourteen and sixty-five hundredths pounds per square inch absolute (</w:t>
      </w:r>
      <w:r>
        <w:rPr>
          <w:b/>
          <w:i/>
          <w:sz w:val="24"/>
        </w:rPr>
        <w:t>14.65 psia</w:t>
      </w:r>
      <w:r>
        <w:rPr>
          <w:sz w:val="24"/>
        </w:rPr>
        <w:t>) and at a temperature of sixty degrees Fahrenheit (</w:t>
      </w:r>
      <w:r>
        <w:rPr>
          <w:b/>
          <w:i/>
          <w:sz w:val="24"/>
        </w:rPr>
        <w:t>60</w:t>
      </w:r>
      <w:r>
        <w:rPr>
          <w:rFonts w:ascii="Symbol" w:hAnsi="Symbol"/>
          <w:b/>
          <w:i/>
          <w:sz w:val="24"/>
        </w:rPr>
        <w:sym w:font="Symbol" w:char="b0"/>
      </w:r>
      <w:r>
        <w:rPr>
          <w:b/>
          <w:i/>
          <w:sz w:val="24"/>
        </w:rPr>
        <w:t>F</w:t>
      </w:r>
      <w:r>
        <w:rPr>
          <w:sz w:val="24"/>
        </w:rPr>
        <w:t>).</w:t>
      </w:r>
    </w:p>
    <w:p>
      <w:pPr>
        <w:pStyle w:val="Normal"/>
        <w:numPr>
          <w:ilvl w:val="0"/>
          <w:numId w:val="0"/>
        </w:numPr>
        <w:spacing w:before="0" w:after="120"/>
        <w:ind w:hanging="0" w:start="0"/>
        <w:jc w:val="both"/>
        <w:rPr>
          <w:sz w:val="24"/>
        </w:rPr>
      </w:pPr>
      <w:r>
        <w:rPr>
          <w:sz w:val="24"/>
        </w:rPr>
        <w:t>Atmospheric pressure shall be assumed to be the pressure value as determined by Oasis for the county in which each of the Points of Receipt and Delivery on Exhibits “A” and “B” is located pursuant to generally accepted industry practices (but not less than twelve and nine-tenths (12.9) p.s.i.a. nor more than fourteen and seven-tenths (14.7) p.s.i.a. irrespective of the actual atmospheric pressure at such points from time to time.</w:t>
      </w:r>
    </w:p>
    <w:p>
      <w:pPr>
        <w:pStyle w:val="Normal"/>
        <w:numPr>
          <w:ilvl w:val="0"/>
          <w:numId w:val="0"/>
        </w:numPr>
        <w:spacing w:before="0" w:after="120"/>
        <w:ind w:hanging="0" w:start="0"/>
        <w:jc w:val="both"/>
        <w:rPr/>
      </w:pPr>
      <w:r>
        <w:rPr>
          <w:sz w:val="24"/>
        </w:rPr>
        <w:t xml:space="preserve">All orifice meter volumes shall be computed in accordance with the </w:t>
      </w:r>
      <w:r>
        <w:rPr>
          <w:b/>
          <w:sz w:val="24"/>
        </w:rPr>
        <w:t>American Gas Association</w:t>
      </w:r>
      <w:r>
        <w:rPr>
          <w:sz w:val="24"/>
        </w:rPr>
        <w:t xml:space="preserve"> (</w:t>
      </w:r>
      <w:r>
        <w:rPr>
          <w:b/>
          <w:i/>
          <w:sz w:val="24"/>
        </w:rPr>
        <w:t>AGA</w:t>
      </w:r>
      <w:r>
        <w:rPr>
          <w:sz w:val="24"/>
        </w:rPr>
        <w:t xml:space="preserve">) </w:t>
      </w:r>
      <w:r>
        <w:rPr>
          <w:b/>
          <w:sz w:val="24"/>
        </w:rPr>
        <w:t>Measurement Committee Report No. 3</w:t>
      </w:r>
      <w:r>
        <w:rPr>
          <w:sz w:val="24"/>
        </w:rPr>
        <w:t xml:space="preserve"> and the </w:t>
      </w:r>
      <w:r>
        <w:rPr>
          <w:b/>
          <w:sz w:val="24"/>
        </w:rPr>
        <w:t>American National Standards Institute / American Petroleum Institute</w:t>
      </w:r>
      <w:r>
        <w:rPr>
          <w:sz w:val="24"/>
        </w:rPr>
        <w:t xml:space="preserve"> (</w:t>
      </w:r>
      <w:r>
        <w:rPr>
          <w:b/>
          <w:i/>
          <w:sz w:val="24"/>
        </w:rPr>
        <w:t>ANSI/API</w:t>
      </w:r>
      <w:r>
        <w:rPr>
          <w:sz w:val="24"/>
        </w:rPr>
        <w:t xml:space="preserve">) 2530-1985 or the latest edition as agreed to by all parties (herein referred to as </w:t>
      </w:r>
      <w:r>
        <w:rPr>
          <w:b/>
          <w:i/>
          <w:sz w:val="24"/>
        </w:rPr>
        <w:t>AGA 3</w:t>
      </w:r>
      <w:r>
        <w:rPr>
          <w:sz w:val="24"/>
        </w:rPr>
        <w:t xml:space="preserve">). All orifice meter volumes shall be corrected for deviations from the ideal gas laws (supercompressibility) either </w:t>
      </w:r>
      <w:r>
        <w:rPr>
          <w:b/>
          <w:sz w:val="24"/>
        </w:rPr>
        <w:t>(a)</w:t>
      </w:r>
      <w:r>
        <w:rPr>
          <w:sz w:val="24"/>
        </w:rPr>
        <w:t xml:space="preserve"> in accordance with </w:t>
      </w:r>
      <w:r>
        <w:rPr>
          <w:b/>
          <w:sz w:val="24"/>
        </w:rPr>
        <w:t>AGA’s Manual for the Determination of Supercompressibility Factors For Natural Gas</w:t>
      </w:r>
      <w:r>
        <w:rPr>
          <w:sz w:val="24"/>
        </w:rPr>
        <w:t xml:space="preserve">, dated </w:t>
      </w:r>
      <w:r>
        <w:rPr>
          <w:i/>
          <w:sz w:val="24"/>
        </w:rPr>
        <w:t>December, 1962</w:t>
      </w:r>
      <w:r>
        <w:rPr>
          <w:sz w:val="24"/>
        </w:rPr>
        <w:t xml:space="preserve"> (also known as the </w:t>
      </w:r>
      <w:r>
        <w:rPr>
          <w:b/>
          <w:i/>
          <w:sz w:val="24"/>
        </w:rPr>
        <w:t>PAR NX-19 Manual</w:t>
      </w:r>
      <w:r>
        <w:rPr>
          <w:sz w:val="24"/>
        </w:rPr>
        <w:t xml:space="preserve">); or </w:t>
      </w:r>
      <w:r>
        <w:rPr>
          <w:b/>
          <w:sz w:val="24"/>
        </w:rPr>
        <w:t>(b)</w:t>
      </w:r>
      <w:r>
        <w:rPr>
          <w:sz w:val="24"/>
        </w:rPr>
        <w:t xml:space="preserve"> in accordance with </w:t>
      </w:r>
      <w:r>
        <w:rPr>
          <w:b/>
          <w:sz w:val="24"/>
        </w:rPr>
        <w:t>AGA’s Transmission Measurement Committee Report No. 8</w:t>
      </w:r>
      <w:r>
        <w:rPr>
          <w:sz w:val="24"/>
        </w:rPr>
        <w:t xml:space="preserve">, dated </w:t>
      </w:r>
      <w:r>
        <w:rPr>
          <w:i/>
          <w:sz w:val="24"/>
        </w:rPr>
        <w:t>November, 1992</w:t>
      </w:r>
      <w:r>
        <w:rPr>
          <w:sz w:val="24"/>
        </w:rPr>
        <w:t>, or the latest edition. The actual method employed will be mutually agreed by all parties.</w:t>
      </w:r>
    </w:p>
    <w:p>
      <w:pPr>
        <w:pStyle w:val="Normal"/>
        <w:numPr>
          <w:ilvl w:val="0"/>
          <w:numId w:val="0"/>
        </w:numPr>
        <w:spacing w:before="0" w:after="120"/>
        <w:ind w:hanging="0" w:start="0"/>
        <w:jc w:val="both"/>
        <w:rPr/>
      </w:pPr>
      <w:r>
        <w:rPr>
          <w:sz w:val="24"/>
        </w:rPr>
        <w:t xml:space="preserve">All turbine meter volumes shall be computed in accordance with the </w:t>
      </w:r>
      <w:r>
        <w:rPr>
          <w:b/>
          <w:sz w:val="24"/>
        </w:rPr>
        <w:t>AGA Measurement Committee Report No. 7, 1981</w:t>
      </w:r>
      <w:r>
        <w:rPr>
          <w:sz w:val="24"/>
        </w:rPr>
        <w:t xml:space="preserve"> edition or later as mutually agreed. All turbine meter volumes will be corrected for deviations from the ideal gas laws (supercompressibility) by one of the methods prescribed above, then applying the factor as specified by </w:t>
      </w:r>
      <w:r>
        <w:rPr>
          <w:b/>
          <w:sz w:val="24"/>
        </w:rPr>
        <w:t>AGA No. 7</w:t>
      </w:r>
      <w:r>
        <w:rPr>
          <w:sz w:val="24"/>
        </w:rPr>
        <w:t>.</w:t>
      </w:r>
    </w:p>
    <w:p>
      <w:pPr>
        <w:pStyle w:val="Normal"/>
        <w:numPr>
          <w:ilvl w:val="0"/>
          <w:numId w:val="0"/>
        </w:numPr>
        <w:spacing w:before="0" w:after="120"/>
        <w:ind w:hanging="0" w:start="0"/>
        <w:jc w:val="both"/>
        <w:rPr>
          <w:sz w:val="24"/>
        </w:rPr>
      </w:pPr>
      <w:r>
        <w:rPr>
          <w:sz w:val="24"/>
        </w:rPr>
        <w:tab/>
        <w:t xml:space="preserve">The gross heating value (Btu content), the specific gravity and the chemistry of the gas shall be determined by the one or more of the following methods, in order of preference: </w:t>
      </w:r>
    </w:p>
    <w:p>
      <w:pPr>
        <w:pStyle w:val="Heading6"/>
        <w:ind w:hanging="720" w:end="720"/>
        <w:rPr/>
      </w:pPr>
      <w:r>
        <w:rPr>
          <w:b/>
        </w:rPr>
        <w:t>(a)</w:t>
      </w:r>
      <w:r>
        <w:rPr/>
        <w:tab/>
        <w:t xml:space="preserve">Use of on-line chromatography. If this method is utilized, gas quality shall be incorporated into the original flow calculations in the flow computer at periods mutually agreed by all parties. All parties shall have the option of witnessing the calibrations and calculations performed within the chromatograph. All chromatographs shall operate on a C6+ basis, and assumed physical properties for the C6+ component shall be mutually agreed upon. Other components to be quantified shall include C1, C2, C3, IC4, NC4, IC5 NC5, NeoC5, N2, and CO2. All calculations for heating value and specific gravity shall be performed on a normalized basis. Unnormalized total shall not deviate from one hundred percent (100%) by more than two percent (2%), unless all parties agree to operate from time to time outside this tolerance; </w:t>
      </w:r>
    </w:p>
    <w:p>
      <w:pPr>
        <w:pStyle w:val="Heading6"/>
        <w:ind w:hanging="720" w:end="720"/>
        <w:rPr/>
      </w:pPr>
      <w:r>
        <w:rPr>
          <w:b/>
        </w:rPr>
        <w:t>(b)</w:t>
      </w:r>
      <w:r>
        <w:rPr/>
        <w:tab/>
        <w:t>Use of  flow proportional accumulated sample. If this method is used, gas qualities shall be applied to the volumes accumulated during the billing period represented by the majority of the sample. All parties shall have the option of auditing the collection, analysis, and application of gas qualities. Gas samples shall be analyzed on a C6+ basis, conforming to the restrictions of  (a) above;</w:t>
      </w:r>
    </w:p>
    <w:p>
      <w:pPr>
        <w:pStyle w:val="Heading6"/>
        <w:ind w:hanging="720" w:end="720"/>
        <w:rPr/>
      </w:pPr>
      <w:r>
        <w:rPr>
          <w:b/>
        </w:rPr>
        <w:t>(c)</w:t>
        <w:tab/>
      </w:r>
      <w:r>
        <w:rPr/>
        <w:t>Use of timed accumulated sample. If this method is used, application of gas qualities to metered volumes shall be the same as in (b) above, and analyses shall conform to the restrictions of (a) above;</w:t>
      </w:r>
    </w:p>
    <w:p>
      <w:pPr>
        <w:pStyle w:val="Heading6"/>
        <w:ind w:hanging="720" w:end="720"/>
        <w:rPr/>
      </w:pPr>
      <w:r>
        <w:rPr>
          <w:b/>
        </w:rPr>
        <w:t>(d)</w:t>
      </w:r>
      <w:r>
        <w:rPr/>
        <w:tab/>
        <w:t xml:space="preserve">Use of spot sample. If this method is used, gas qualities shall be applied to volumes registered from the time of each sample until the time of the next sample. The preferred spot sampling method will be by use of a portable chromatograph, but collection in sample bottles shall be acceptable, providing that the collection can be made in such a way that gas quality does not change significantly during the collection process, and such collection method shall be mutually agreed upon. Analysis of spot samples shall conform to the restrictions of (a) above.  </w:t>
      </w:r>
    </w:p>
    <w:p>
      <w:pPr>
        <w:pStyle w:val="Normal"/>
        <w:numPr>
          <w:ilvl w:val="0"/>
          <w:numId w:val="0"/>
        </w:numPr>
        <w:spacing w:before="0" w:after="120"/>
        <w:ind w:hanging="0" w:start="0"/>
        <w:jc w:val="both"/>
        <w:rPr/>
      </w:pPr>
      <w:r>
        <w:rPr>
          <w:sz w:val="24"/>
        </w:rPr>
        <w:t>In determining the gross heating value (Btu content) to be used hereunder, the gross heating value of the gas recorded under water saturated conditions shall be corrected from the water vapor content under testing conditions to the actual water vapor content of the gas delivered at a temperature of sixty degrees Fahrenheit (</w:t>
      </w:r>
      <w:r>
        <w:rPr>
          <w:b/>
          <w:i/>
          <w:sz w:val="24"/>
        </w:rPr>
        <w:t>60</w:t>
      </w:r>
      <w:r>
        <w:rPr>
          <w:rFonts w:ascii="Symbol" w:hAnsi="Symbol"/>
          <w:b/>
          <w:i/>
          <w:sz w:val="24"/>
        </w:rPr>
        <w:sym w:font="Symbol" w:char="b0"/>
      </w:r>
      <w:r>
        <w:rPr>
          <w:b/>
          <w:i/>
          <w:sz w:val="24"/>
        </w:rPr>
        <w:t>F</w:t>
      </w:r>
      <w:r>
        <w:rPr>
          <w:sz w:val="24"/>
        </w:rPr>
        <w:t>) at an absolute pressure of fourteen and sixty-five one hundredths (14.65) p.s.i.a. However, if the water vapor content of the gas being delivered is seven (7) pounds or less per one million (1,000,000) standard cubic feet, then the gas shall be deemed to be dry and no correction shall be made.</w:t>
      </w:r>
    </w:p>
    <w:p>
      <w:pPr>
        <w:pStyle w:val="Normal"/>
        <w:numPr>
          <w:ilvl w:val="0"/>
          <w:numId w:val="0"/>
        </w:numPr>
        <w:spacing w:before="0" w:after="120"/>
        <w:ind w:hanging="0" w:start="0"/>
        <w:jc w:val="both"/>
        <w:rPr>
          <w:sz w:val="24"/>
        </w:rPr>
      </w:pPr>
      <w:r>
        <w:rPr>
          <w:sz w:val="24"/>
        </w:rPr>
        <w:t xml:space="preserve"> </w:t>
      </w:r>
      <w:r>
        <w:rPr>
          <w:sz w:val="24"/>
        </w:rPr>
        <w:t xml:space="preserve">All parties shall have the right to conduct such pulsation tests as they deem prudent, at their sole risk and expense. If excessive pulsation is evident, mutually agreed modifications to operation or facility design will be made to reduce the effect of such pulsation. If pulsation issues cannot be resolved in a mutually agreeable manner, either party shall have the right to refuse delivery or receipt of gas at the facility. </w:t>
      </w:r>
    </w:p>
    <w:p>
      <w:pPr>
        <w:pStyle w:val="Normal"/>
        <w:numPr>
          <w:ilvl w:val="0"/>
          <w:numId w:val="0"/>
        </w:numPr>
        <w:spacing w:before="0" w:after="120"/>
        <w:ind w:hanging="0" w:start="0"/>
        <w:jc w:val="both"/>
        <w:rPr/>
      </w:pPr>
      <w:r>
        <w:rPr>
          <w:sz w:val="24"/>
        </w:rPr>
        <w:t xml:space="preserve">All orifice meter tubes shall be offered to all parties for inspection prior to installation and at those times when cleaning is performed. All meter tubes shall conform to the restrictions of </w:t>
      </w:r>
      <w:r>
        <w:rPr>
          <w:b/>
          <w:sz w:val="24"/>
        </w:rPr>
        <w:t>AGA 3</w:t>
      </w:r>
      <w:r>
        <w:rPr>
          <w:sz w:val="24"/>
        </w:rPr>
        <w:t>, or later editions as agreed by all parties.</w:t>
      </w:r>
    </w:p>
    <w:p>
      <w:pPr>
        <w:pStyle w:val="Normal"/>
        <w:numPr>
          <w:ilvl w:val="0"/>
          <w:numId w:val="0"/>
        </w:numPr>
        <w:spacing w:before="0" w:after="120"/>
        <w:ind w:hanging="0" w:start="0"/>
        <w:jc w:val="both"/>
        <w:rPr>
          <w:sz w:val="24"/>
        </w:rPr>
      </w:pPr>
      <w:r>
        <w:rPr>
          <w:sz w:val="24"/>
        </w:rPr>
        <w:t xml:space="preserve">Should electronic flow measurement be used, the differential and pressure determining instruments shall have a stated accuracy not to exceed one tenth of one percent (0.1%) of full scale and shall not have a static pressure effect exceeding two tenths of one percent (0.2%) per one thousand (1000) psig. </w:t>
      </w:r>
    </w:p>
    <w:p>
      <w:pPr>
        <w:pStyle w:val="Normal"/>
        <w:numPr>
          <w:ilvl w:val="0"/>
          <w:numId w:val="0"/>
        </w:numPr>
        <w:spacing w:before="0" w:after="120"/>
        <w:ind w:hanging="0" w:start="0"/>
        <w:jc w:val="both"/>
        <w:rPr/>
      </w:pPr>
      <w:r>
        <w:rPr>
          <w:sz w:val="24"/>
        </w:rPr>
        <w:t xml:space="preserve">Information detailing the data accumulation and recalculation methods employed by the </w:t>
      </w:r>
      <w:r>
        <w:rPr>
          <w:i/>
          <w:sz w:val="24"/>
        </w:rPr>
        <w:t>Custody Transfer Agent</w:t>
      </w:r>
      <w:r>
        <w:rPr>
          <w:sz w:val="24"/>
        </w:rPr>
        <w:t xml:space="preserve"> will be provided to the other parties as requested. </w:t>
      </w:r>
    </w:p>
    <w:p>
      <w:pPr>
        <w:pStyle w:val="Normal"/>
        <w:numPr>
          <w:ilvl w:val="0"/>
          <w:numId w:val="0"/>
        </w:numPr>
        <w:spacing w:before="0" w:after="120"/>
        <w:ind w:hanging="0" w:start="0"/>
        <w:jc w:val="both"/>
        <w:rPr>
          <w:sz w:val="24"/>
        </w:rPr>
      </w:pPr>
      <w:r>
        <w:rPr>
          <w:sz w:val="24"/>
        </w:rPr>
        <w:t>All orifice meters will be calibrated once per month. Turbine meters that allow for electronic proving will be proved once per month. All other meters will be calibrated / proven on a mutually agreed schedule. Notification of scheduled calibrations shall be made to all parties and reasonable effort will be made to accommodate all parties’ schedules; however, calibration will proceed at the scheduled time regardless of attendees.</w:t>
      </w:r>
    </w:p>
    <w:p>
      <w:pPr>
        <w:pStyle w:val="Normal"/>
        <w:numPr>
          <w:ilvl w:val="0"/>
          <w:numId w:val="0"/>
        </w:numPr>
        <w:spacing w:before="0" w:after="120"/>
        <w:ind w:hanging="0" w:start="0"/>
        <w:jc w:val="both"/>
        <w:rPr>
          <w:sz w:val="24"/>
        </w:rPr>
      </w:pPr>
      <w:r>
        <w:rPr>
          <w:sz w:val="24"/>
        </w:rPr>
        <w:t>If, upon test, the meter is found to be inaccurate by an amount exceeding one percent (1%), at a reading corresponding to the average hourly rate of flow for the period since the last preceding test, then any previous reading of such equipment shall be corrected to zero error for any period of inaccurate reading which is known or definitely agreed upon, but in the case the period is not known or agreed upon, such correction shall be made for a period extending over one-half (1/2) of the time elapsed since the last test, not exceeding a correction period of sixteen (16) days.</w:t>
      </w:r>
    </w:p>
    <w:p>
      <w:pPr>
        <w:pStyle w:val="Normal"/>
        <w:numPr>
          <w:ilvl w:val="0"/>
          <w:numId w:val="0"/>
        </w:numPr>
        <w:spacing w:before="0" w:after="120"/>
        <w:ind w:hanging="0" w:start="0"/>
        <w:jc w:val="both"/>
        <w:rPr/>
      </w:pPr>
      <w:r>
        <w:rPr>
          <w:sz w:val="24"/>
        </w:rPr>
        <w:t xml:space="preserve">Calibration standards shall be of a type and class that is shown by the manufacturer’s specifications to be twice as accurate as the instrument being calibrated. All differential and pressure standards shall be certified once per year to conform to the manufacturer’s stated accuracy by a </w:t>
      </w:r>
      <w:r>
        <w:rPr>
          <w:b/>
          <w:sz w:val="24"/>
        </w:rPr>
        <w:t>NIST</w:t>
      </w:r>
      <w:r>
        <w:rPr>
          <w:sz w:val="24"/>
        </w:rPr>
        <w:t xml:space="preserve"> traceable standard. </w:t>
      </w:r>
    </w:p>
    <w:p>
      <w:pPr>
        <w:pStyle w:val="Normal"/>
        <w:numPr>
          <w:ilvl w:val="0"/>
          <w:numId w:val="0"/>
        </w:numPr>
        <w:spacing w:before="0" w:after="120"/>
        <w:ind w:hanging="0" w:start="0"/>
        <w:jc w:val="both"/>
        <w:rPr>
          <w:sz w:val="24"/>
        </w:rPr>
      </w:pPr>
      <w:r>
        <w:rPr>
          <w:sz w:val="24"/>
        </w:rPr>
        <w:t>In the event any meter was left out of service or is found to be registering inaccurately, the volume of gas delivered shall be determined by:</w:t>
      </w:r>
    </w:p>
    <w:p>
      <w:pPr>
        <w:pStyle w:val="Heading6"/>
        <w:ind w:hanging="720" w:end="720"/>
        <w:rPr/>
      </w:pPr>
      <w:r>
        <w:rPr>
          <w:b/>
        </w:rPr>
        <w:t>(a)</w:t>
      </w:r>
      <w:r>
        <w:rPr/>
        <w:tab/>
        <w:t xml:space="preserve">Correcting the error if the percentage of error is ascertainable by calibration, tests, or mathematical calculations or; </w:t>
      </w:r>
    </w:p>
    <w:p>
      <w:pPr>
        <w:pStyle w:val="Heading6"/>
        <w:ind w:hanging="720" w:end="720"/>
        <w:rPr/>
      </w:pPr>
      <w:r>
        <w:rPr>
          <w:b/>
        </w:rPr>
        <w:t>(b)</w:t>
      </w:r>
      <w:r>
        <w:rPr/>
        <w:tab/>
        <w:t>Using the registration of any “check” equipment, if installed and accurately registering or;</w:t>
      </w:r>
    </w:p>
    <w:p>
      <w:pPr>
        <w:pStyle w:val="Heading6"/>
        <w:ind w:hanging="720" w:end="720"/>
        <w:rPr/>
      </w:pPr>
      <w:r>
        <w:rPr>
          <w:b/>
        </w:rPr>
        <w:t>(c)</w:t>
      </w:r>
      <w:r>
        <w:rPr/>
        <w:tab/>
        <w:t>Estimating the quantity or quality of gas by the quantity or quality of gas during the preceding periods under similar conditions provided the equipment was registering accurately at that time</w:t>
      </w:r>
      <w:r>
        <w:rPr>
          <w:rFonts w:cs="Arial" w:ascii="Arial" w:hAnsi="Arial"/>
        </w:rPr>
        <w:t xml:space="preserve">. </w:t>
      </w:r>
    </w:p>
    <w:p>
      <w:pPr>
        <w:pStyle w:val="Heading1"/>
        <w:ind w:hanging="0" w:start="0"/>
        <w:rPr>
          <w:b w:val="false"/>
          <w:sz w:val="24"/>
        </w:rPr>
      </w:pPr>
      <w:r>
        <w:rPr>
          <w:sz w:val="24"/>
        </w:rPr>
        <w:tab/>
      </w:r>
      <w:bookmarkStart w:id="0" w:name="ForceMajeure"/>
      <w:r>
        <w:rPr>
          <w:sz w:val="24"/>
        </w:rPr>
        <w:fldChar w:fldCharType="begin"/>
      </w:r>
      <w:r>
        <w:rPr>
          <w:sz w:val="24"/>
        </w:rPr>
        <w:instrText xml:space="preserve"> SEQ AutoNr \* ARABIC </w:instrText>
      </w:r>
      <w:r>
        <w:rPr>
          <w:sz w:val="24"/>
        </w:rPr>
        <w:fldChar w:fldCharType="separate"/>
      </w:r>
      <w:r>
        <w:rPr>
          <w:sz w:val="24"/>
        </w:rPr>
        <w:t>16</w:t>
      </w:r>
      <w:r>
        <w:rPr>
          <w:sz w:val="24"/>
        </w:rPr>
        <w:fldChar w:fldCharType="end"/>
      </w:r>
      <w:bookmarkEnd w:id="0"/>
      <w:r>
        <w:rPr>
          <w:b w:val="false"/>
          <w:sz w:val="24"/>
        </w:rPr>
        <w:tab/>
      </w:r>
      <w:r>
        <w:rPr>
          <w:sz w:val="24"/>
          <w:u w:val="single"/>
        </w:rPr>
        <w:t>Force Majeure</w:t>
      </w:r>
    </w:p>
    <w:p>
      <w:pPr>
        <w:pStyle w:val="Heading2"/>
        <w:rPr>
          <w:sz w:val="24"/>
        </w:rPr>
      </w:pPr>
      <w:r>
        <w:rPr>
          <w:sz w:val="24"/>
        </w:rPr>
        <w:t>If either party is rendered unable, wholly or in part, by force majeure or other causes herein specified, to carry out its obligations under this Agreement other than the obligation to make payment of amounts due hereunder, it is agreed that on such party's giving notice and reasonably full particulars of such force majeure in writing or by tele</w:t>
        <w:softHyphen/>
        <w:t>graph to the other party within a reasonable time after the occurrence of the cause relied on, then the obligations of the party giving such notice, so far as they are affected by such force majeure or other causes herein specified, shall be suspended during the continuance of any inability so caused, but for no longer period, and such cause shall so far as possible be remedied with all reasonable dispatch.</w:t>
      </w:r>
    </w:p>
    <w:p>
      <w:pPr>
        <w:pStyle w:val="Heading2"/>
        <w:rPr/>
      </w:pPr>
      <w:r>
        <w:rPr>
          <w:sz w:val="24"/>
        </w:rPr>
        <w:t xml:space="preserve">The term </w:t>
      </w:r>
      <w:r>
        <w:rPr>
          <w:b/>
          <w:i/>
          <w:sz w:val="24"/>
        </w:rPr>
        <w:t>"Force Majeure"</w:t>
      </w:r>
      <w:r>
        <w:rPr>
          <w:sz w:val="24"/>
        </w:rPr>
        <w:t xml:space="preserve"> as employed herein means acts of God; strikes, lockouts or other industrial disturbances; acts of the public enemy; wars; blockades; insurrections; riots; epidemics; landslides; lightning; earthquakes; fires; storms; floods; washouts; arrests and restraints of the government, either federal or state, civil or military; civil disturbances; explosions; breakage; breakdown or accident to machinery, equipment or lines of pipe; temporary or permanent failure of gas supply; fluctuations in gas pressure; demands in excess of the capacity of equipment or pipelines; the necessity or desirability of repairing, altering, maintaining, inspecting, replacing, changing the size of, substituting or removing pipelines or appurtenant facilities; and any other causes, whether of the kind herein enumerated or otherwise, not reasonably within the control of the party claiming suspension, and which by the exercise of due diligence such party is unable, wholly or in part, to prevent or overcome.  Such term likewise includes (1) in those instances where either party hereto is required to obtain servitudes, right-of-way grants, permits or licenses to enable such party to fulfill its obligations hereunder, the inability of such party to acquire, or the delays on the part of such party in acquiring, at reasonable cost and after the exercise of reasonable diligence, such servitudes, right-of-way grants or licenses, and (2) in those instances where either party hereto is required to furnish materials and supplies for the purpose of constructing or maintaining facilities or is required to secure permits or permission from any governmental agency (federal, state or municipal, civil or military) to enable such party to fulfill its obligations hereunder, the inability of such party to acquire or the delays on the part of such party in acquiring, at reasonable cost and after the exercise of reasonable diligence, such materials and supplies, permits and permissions.  It is understood and agreed that the settlement of strikes or lockouts shall be entirely within the discretion of the party having the difficulty and that the above requirement that any force majeure shall be remedied with all reasonable dispatch shall not require the settlement of strikes or lockouts by acceding to the demands of the opposing party when such course is inadvisable in the discretion of the party having the difficulty.</w:t>
      </w:r>
    </w:p>
    <w:p>
      <w:pPr>
        <w:pStyle w:val="Heading2"/>
        <w:rPr/>
      </w:pPr>
      <w:r>
        <w:rPr>
          <w:sz w:val="24"/>
        </w:rPr>
        <w:t xml:space="preserve">Either party may partially or entirely interrupt its performance hereunder for the purpose of making necessary or desirable inspections, alterations and repairs, but only for such time as may be reasonable and unavoidable; and the party requiring such relief shall give to the other party reasonable notice of its intention to suspend its performance hereunder, except in cases of emergency where such notice is impracticable and shall endeavor to arrange such interruption so as to inconvenience the other party as little as possible.  Service interruptions on the part of either party which are sanctioned by the provisions of this Section </w:t>
      </w:r>
      <w:r>
        <w:rPr>
          <w:sz w:val="24"/>
        </w:rPr>
        <w:fldChar w:fldCharType="begin"/>
      </w:r>
      <w:r>
        <w:rPr>
          <w:sz w:val="24"/>
        </w:rPr>
        <w:instrText xml:space="preserve"> REF ForceMajeure \h </w:instrText>
      </w:r>
      <w:r>
        <w:rPr>
          <w:sz w:val="24"/>
        </w:rPr>
        <w:fldChar w:fldCharType="separate"/>
      </w:r>
      <w:r>
        <w:rPr>
          <w:sz w:val="24"/>
        </w:rPr>
        <w:t>16</w:t>
      </w:r>
      <w:r>
        <w:rPr>
          <w:sz w:val="24"/>
        </w:rPr>
        <w:fldChar w:fldCharType="end"/>
      </w:r>
      <w:r>
        <w:rPr>
          <w:sz w:val="24"/>
        </w:rPr>
        <w:t xml:space="preserve"> are expressly included within the definition of </w:t>
      </w:r>
      <w:r>
        <w:rPr>
          <w:b/>
          <w:i/>
          <w:sz w:val="24"/>
        </w:rPr>
        <w:t>"force majeure"</w:t>
      </w:r>
      <w:r>
        <w:rPr>
          <w:sz w:val="24"/>
        </w:rPr>
        <w:t xml:space="preserve"> for the purpose of this Agreement.</w:t>
      </w:r>
    </w:p>
    <w:p>
      <w:pPr>
        <w:pStyle w:val="Heading1"/>
        <w:ind w:hanging="0" w:start="0"/>
        <w:rPr>
          <w:b w:val="false"/>
          <w:sz w:val="24"/>
        </w:rPr>
      </w:pPr>
      <w:r>
        <w:rPr>
          <w:sz w:val="24"/>
        </w:rPr>
        <w:fldChar w:fldCharType="begin"/>
      </w:r>
      <w:r>
        <w:rPr>
          <w:sz w:val="24"/>
        </w:rPr>
        <w:instrText xml:space="preserve"> SEQ AutoNr \* ARABIC </w:instrText>
      </w:r>
      <w:r>
        <w:rPr>
          <w:sz w:val="24"/>
        </w:rPr>
        <w:fldChar w:fldCharType="separate"/>
      </w:r>
      <w:r>
        <w:rPr>
          <w:sz w:val="24"/>
        </w:rPr>
        <w:t>17</w:t>
      </w:r>
      <w:r>
        <w:rPr>
          <w:sz w:val="24"/>
        </w:rPr>
        <w:fldChar w:fldCharType="end"/>
      </w:r>
      <w:r>
        <w:rPr>
          <w:b w:val="false"/>
          <w:sz w:val="24"/>
        </w:rPr>
        <w:tab/>
      </w:r>
      <w:r>
        <w:rPr>
          <w:sz w:val="24"/>
          <w:u w:val="single"/>
        </w:rPr>
        <w:t>Warranties, Indemnifications</w:t>
      </w:r>
    </w:p>
    <w:p>
      <w:pPr>
        <w:pStyle w:val="Normal"/>
        <w:spacing w:lineRule="atLeast" w:line="240" w:before="0" w:after="120"/>
        <w:ind w:firstLine="720" w:end="0"/>
        <w:jc w:val="both"/>
        <w:rPr>
          <w:sz w:val="24"/>
        </w:rPr>
      </w:pPr>
      <w:r>
        <w:rPr>
          <w:sz w:val="24"/>
        </w:rPr>
        <w:t>Shipper warrants title to all gas delivered by it hereunder and that it has the right to deliver same hereunder and that such gas is free from liens and adverse claims of every kind.  Shipper shall indemnify and save Oasis harmless against all losses, damages and expenses of every character with respect to the gas delivered by it or on account of royalties, taxes, payments, or other charges applicable before or upon delivery of the gas hereunder. Each party hereto covenants that with respect to the gas delivered or redelivered by it hereunder, it will indemnify and save the other party harmless from and against any and all suits, actions, causes of actions, claims and demands arising from or out of any adverse claims by third parties claiming ownership of or an interest in the gas so delivered or redelivered.</w:t>
      </w:r>
    </w:p>
    <w:p>
      <w:pPr>
        <w:pStyle w:val="Heading2"/>
        <w:rPr/>
      </w:pPr>
      <w:r>
        <w:rPr>
          <w:sz w:val="24"/>
        </w:rPr>
        <w:t xml:space="preserve">Shipper represents and warrants to Oasis (i) that all gas delivered to Oasis hereunder will be produced in the State of Texas from reserves not dedicated or committed to interstate commerce, and (ii) that the gas which Shipper delivers or receives hereunder will not have been or be sold, consumed, transported or otherwise utilized in interstate commerce at any point upstream of the Points of Receipt or downstream of the Points of Delivery, nor have been or be commingled at any point upstream of the Points of Receipt or downstream of the Points of Delivery with other gas which is or may be sold, consumed, transported or otherwise utilized in interstate commerce in such a manner which will subject the gas subject to this Agreement or Oasis's or its designee's pipeline system, or any portion thereof, to the jurisdiction of the </w:t>
      </w:r>
      <w:r>
        <w:rPr>
          <w:i/>
          <w:sz w:val="24"/>
        </w:rPr>
        <w:t>Federal Energy Regula</w:t>
        <w:softHyphen/>
        <w:t>tory Commission</w:t>
      </w:r>
      <w:r>
        <w:rPr>
          <w:sz w:val="24"/>
        </w:rPr>
        <w:t xml:space="preserve"> or any successor authority under the </w:t>
      </w:r>
      <w:r>
        <w:rPr>
          <w:i/>
          <w:sz w:val="24"/>
        </w:rPr>
        <w:t>Natural Gas Act</w:t>
      </w:r>
      <w:r>
        <w:rPr>
          <w:sz w:val="24"/>
        </w:rPr>
        <w:t>.  Shipper agrees to indemnify and hold Oasis harmless from and against any and all suits, actions, damages, costs, losses and expenses sustained by Oasis relative to any breach by Shipper of the covenants herein expressed.</w:t>
      </w:r>
    </w:p>
    <w:p>
      <w:pPr>
        <w:pStyle w:val="Heading1"/>
        <w:ind w:hanging="0" w:start="0"/>
        <w:rPr>
          <w:sz w:val="24"/>
        </w:rPr>
      </w:pPr>
      <w:r>
        <w:rPr>
          <w:sz w:val="24"/>
        </w:rPr>
        <w:fldChar w:fldCharType="begin"/>
      </w:r>
      <w:r>
        <w:rPr>
          <w:sz w:val="24"/>
        </w:rPr>
        <w:instrText xml:space="preserve"> SEQ AutoNr \* ARABIC </w:instrText>
      </w:r>
      <w:r>
        <w:rPr>
          <w:sz w:val="24"/>
        </w:rPr>
        <w:fldChar w:fldCharType="separate"/>
      </w:r>
      <w:r>
        <w:rPr>
          <w:sz w:val="24"/>
        </w:rPr>
        <w:t>18</w:t>
      </w:r>
      <w:r>
        <w:rPr>
          <w:sz w:val="24"/>
        </w:rPr>
        <w:fldChar w:fldCharType="end"/>
      </w:r>
      <w:r>
        <w:rPr>
          <w:b w:val="false"/>
          <w:sz w:val="24"/>
        </w:rPr>
        <w:tab/>
      </w:r>
      <w:r>
        <w:rPr>
          <w:sz w:val="24"/>
          <w:u w:val="single"/>
        </w:rPr>
        <w:t>Billing, Payment and Notices</w:t>
      </w:r>
    </w:p>
    <w:p>
      <w:pPr>
        <w:pStyle w:val="Heading2"/>
        <w:rPr/>
      </w:pPr>
      <w:r>
        <w:rPr>
          <w:sz w:val="24"/>
        </w:rPr>
        <w:t xml:space="preserve">On or before the fifteenth (15th) day of each calendar month, Oasis will render to Shipper a statement setting forth, in terms of Mcf's and MMBtu's, the total quantity of gas received hereunder at the Points of Receipt, the quantity of gas retained as Shipper's pro rata share of fuel, shrinkage, lost and unaccounted for gas, and the quantity of gas delivered hereunder at the Points of Delivery during the immediately preceding calendar month and the amount payable therefor.  If such statement indicates an excess imbalance, then such statement shall indicate Oasis's handling of such excess imbalance and Shipper shall promptly comply therewith.  Shipper agrees to pay Oasis by wire transfer (identifying the invoice number) the full amount payable according to such statement on or before ten (10) days following the receipt thereof by Shipper.  In the event such quantities are estimated for any period, corrected statements shall be rendered by Oasis to Shipper and paid by Shipper or refunded or credited by Oasis, as the case may be, in each instance in which the actual quantity received or delivered hereunder with respect to a month shall be determined to be at variance with the estimated quantity theretofore made the basis of billing and payment hereunder.  If the invoice is in dispute, Shipper shall pay Oasis the portion not in dispute and provide Oasis with documentation identifying basis for the dispute.  Shipper shall, if requested by Oasis at any time during the term of this Agreement, provide Oasis with such payment securities as may be acceptable to Oasis.  In the event Shipper fails to promptly provide payment securities acceptable to Oasis when requested by Oasis, Oasis and Shipper agree that Oasis may suspend its performance hereunder until such time as Shipper furnishes acceptable payment securities to Oasis.  In addition to all other remedies available to Oasis, should Shipper fail to pay any amount when the same becomes due, interest shall accrue thereon at a rate equal to the prime rate from time to time in effect and charged by the </w:t>
      </w:r>
      <w:r>
        <w:rPr>
          <w:i/>
          <w:sz w:val="24"/>
        </w:rPr>
        <w:t>Citibank, N.A., New York, New York, plus two percent (2%) per annum</w:t>
      </w:r>
      <w:r>
        <w:rPr>
          <w:sz w:val="24"/>
        </w:rPr>
        <w:t>, (but in no event greater than the maximum rate of interest permitted by law) with adjustments in such rate to be made on the same day as any change in such prime rate, for any period during which the same shall be overdue, such interest to be paid when the amount past due is paid.  Each party hereto or its representative shall have the right at all reasonable times to examine the books and records of the other party to the extent necessary to verify the accuracy of any statement, charge, computation or demand made under or pursuant to this Agreement.  Any statement shall be final as to all parties unless questioned within two (2) years after payment thereof has been made.  Any notice, request, demand, statement, payment or other correspondence shall be mailed, telefaxed or delivered to the post office address of each of the parties hereto, hereinafter stated, or to such other address as such party may hereafter designate to the other in writing:</w:t>
      </w:r>
    </w:p>
    <w:p>
      <w:pPr>
        <w:pStyle w:val="Normal"/>
        <w:rPr>
          <w:sz w:val="24"/>
        </w:rPr>
      </w:pPr>
      <w:r>
        <w:rPr>
          <w:sz w:val="24"/>
        </w:rPr>
      </w:r>
    </w:p>
    <w:tbl>
      <w:tblPr>
        <w:tblW w:w="7848" w:type="dxa"/>
        <w:jc w:val="start"/>
        <w:tblInd w:w="720" w:type="dxa"/>
        <w:tblLayout w:type="fixed"/>
        <w:tblCellMar>
          <w:top w:w="0" w:type="dxa"/>
          <w:start w:w="108" w:type="dxa"/>
          <w:bottom w:w="0" w:type="dxa"/>
          <w:end w:w="108" w:type="dxa"/>
        </w:tblCellMar>
      </w:tblPr>
      <w:tblGrid>
        <w:gridCol w:w="2988"/>
        <w:gridCol w:w="4860"/>
      </w:tblGrid>
      <w:tr>
        <w:trPr/>
        <w:tc>
          <w:tcPr>
            <w:tcW w:w="2988" w:type="dxa"/>
            <w:tcBorders/>
          </w:tcPr>
          <w:p>
            <w:pPr>
              <w:pStyle w:val="Normal"/>
              <w:keepNext w:val="true"/>
              <w:rPr>
                <w:b/>
                <w:sz w:val="24"/>
              </w:rPr>
            </w:pPr>
            <w:r>
              <w:rPr>
                <w:b/>
                <w:sz w:val="24"/>
              </w:rPr>
              <w:tab/>
              <w:t>Oasis:</w:t>
            </w:r>
          </w:p>
        </w:tc>
        <w:tc>
          <w:tcPr>
            <w:tcW w:w="4860" w:type="dxa"/>
            <w:tcBorders/>
          </w:tcPr>
          <w:p>
            <w:pPr>
              <w:pStyle w:val="Normal"/>
              <w:keepNext w:val="true"/>
              <w:rPr/>
            </w:pPr>
            <w:r>
              <w:rPr>
                <w:b/>
                <w:sz w:val="24"/>
                <w:u w:val="single"/>
              </w:rPr>
              <w:t>For Remittance</w:t>
            </w:r>
            <w:r>
              <w:rPr>
                <w:b/>
                <w:sz w:val="24"/>
              </w:rPr>
              <w:t>:</w:t>
            </w:r>
          </w:p>
        </w:tc>
      </w:tr>
      <w:tr>
        <w:trPr/>
        <w:tc>
          <w:tcPr>
            <w:tcW w:w="2988" w:type="dxa"/>
            <w:tcBorders/>
          </w:tcPr>
          <w:p>
            <w:pPr>
              <w:pStyle w:val="Normal"/>
              <w:keepNext w:val="true"/>
              <w:snapToGrid w:val="false"/>
              <w:rPr>
                <w:b/>
                <w:sz w:val="24"/>
              </w:rPr>
            </w:pPr>
            <w:r>
              <w:rPr>
                <w:b/>
                <w:sz w:val="24"/>
              </w:rPr>
            </w:r>
          </w:p>
        </w:tc>
        <w:tc>
          <w:tcPr>
            <w:tcW w:w="4860" w:type="dxa"/>
            <w:tcBorders/>
          </w:tcPr>
          <w:p>
            <w:pPr>
              <w:pStyle w:val="Normal"/>
              <w:keepNext w:val="true"/>
              <w:rPr>
                <w:b/>
                <w:sz w:val="24"/>
                <w:u w:val="single"/>
              </w:rPr>
            </w:pPr>
            <w:r>
              <w:rPr>
                <w:b/>
                <w:sz w:val="24"/>
                <w:u w:val="single"/>
              </w:rPr>
              <w:t>By Mail:</w:t>
            </w:r>
          </w:p>
        </w:tc>
      </w:tr>
      <w:tr>
        <w:trPr/>
        <w:tc>
          <w:tcPr>
            <w:tcW w:w="2988" w:type="dxa"/>
            <w:tcBorders/>
          </w:tcPr>
          <w:p>
            <w:pPr>
              <w:pStyle w:val="Normal"/>
              <w:keepNext w:val="true"/>
              <w:snapToGrid w:val="false"/>
              <w:rPr>
                <w:b/>
                <w:sz w:val="24"/>
                <w:u w:val="single"/>
              </w:rPr>
            </w:pPr>
            <w:r>
              <w:rPr>
                <w:b/>
                <w:sz w:val="24"/>
                <w:u w:val="single"/>
              </w:rPr>
            </w:r>
          </w:p>
        </w:tc>
        <w:tc>
          <w:tcPr>
            <w:tcW w:w="4860" w:type="dxa"/>
            <w:tcBorders/>
          </w:tcPr>
          <w:p>
            <w:pPr>
              <w:pStyle w:val="Normal"/>
              <w:keepNext w:val="true"/>
              <w:rPr>
                <w:sz w:val="24"/>
              </w:rPr>
            </w:pPr>
            <w:r>
              <w:rPr>
                <w:b/>
                <w:sz w:val="24"/>
              </w:rPr>
              <w:t>OASIS PIPE LINE COMPANY TEXAS L.P.</w:t>
            </w:r>
          </w:p>
        </w:tc>
      </w:tr>
      <w:tr>
        <w:trPr/>
        <w:tc>
          <w:tcPr>
            <w:tcW w:w="2988" w:type="dxa"/>
            <w:tcBorders/>
          </w:tcPr>
          <w:p>
            <w:pPr>
              <w:pStyle w:val="Normal"/>
              <w:keepNext w:val="true"/>
              <w:snapToGrid w:val="false"/>
              <w:rPr>
                <w:sz w:val="24"/>
              </w:rPr>
            </w:pPr>
            <w:r>
              <w:rPr>
                <w:sz w:val="24"/>
              </w:rPr>
            </w:r>
          </w:p>
        </w:tc>
        <w:tc>
          <w:tcPr>
            <w:tcW w:w="4860" w:type="dxa"/>
            <w:tcBorders/>
          </w:tcPr>
          <w:p>
            <w:pPr>
              <w:pStyle w:val="Normal"/>
              <w:keepNext w:val="true"/>
              <w:snapToGrid w:val="false"/>
              <w:rPr>
                <w:sz w:val="24"/>
              </w:rPr>
            </w:pPr>
            <w:r>
              <w:rPr>
                <w:sz w:val="24"/>
              </w:rPr>
            </w:r>
          </w:p>
        </w:tc>
      </w:tr>
      <w:tr>
        <w:trPr/>
        <w:tc>
          <w:tcPr>
            <w:tcW w:w="2988" w:type="dxa"/>
            <w:tcBorders/>
          </w:tcPr>
          <w:p>
            <w:pPr>
              <w:pStyle w:val="Normal"/>
              <w:snapToGrid w:val="false"/>
              <w:rPr>
                <w:sz w:val="24"/>
              </w:rPr>
            </w:pPr>
            <w:r>
              <w:rPr>
                <w:sz w:val="24"/>
              </w:rPr>
            </w:r>
          </w:p>
        </w:tc>
        <w:tc>
          <w:tcPr>
            <w:tcW w:w="4860" w:type="dxa"/>
            <w:tcBorders/>
          </w:tcPr>
          <w:p>
            <w:pPr>
              <w:pStyle w:val="Normal"/>
              <w:snapToGrid w:val="false"/>
              <w:rPr>
                <w:sz w:val="24"/>
              </w:rPr>
            </w:pPr>
            <w:r>
              <w:rPr>
                <w:sz w:val="24"/>
              </w:rPr>
            </w:r>
          </w:p>
        </w:tc>
      </w:tr>
      <w:tr>
        <w:trPr/>
        <w:tc>
          <w:tcPr>
            <w:tcW w:w="2988" w:type="dxa"/>
            <w:tcBorders/>
          </w:tcPr>
          <w:p>
            <w:pPr>
              <w:pStyle w:val="Normal"/>
              <w:snapToGrid w:val="false"/>
              <w:rPr>
                <w:sz w:val="24"/>
              </w:rPr>
            </w:pPr>
            <w:r>
              <w:rPr>
                <w:sz w:val="24"/>
              </w:rPr>
            </w:r>
          </w:p>
        </w:tc>
        <w:tc>
          <w:tcPr>
            <w:tcW w:w="4860" w:type="dxa"/>
            <w:tcBorders/>
          </w:tcPr>
          <w:p>
            <w:pPr>
              <w:pStyle w:val="Normal"/>
              <w:snapToGrid w:val="false"/>
              <w:rPr>
                <w:sz w:val="24"/>
              </w:rPr>
            </w:pPr>
            <w:r>
              <w:rPr>
                <w:sz w:val="24"/>
              </w:rPr>
            </w:r>
          </w:p>
        </w:tc>
      </w:tr>
      <w:tr>
        <w:trPr/>
        <w:tc>
          <w:tcPr>
            <w:tcW w:w="2988" w:type="dxa"/>
            <w:tcBorders/>
          </w:tcPr>
          <w:p>
            <w:pPr>
              <w:pStyle w:val="Normal"/>
              <w:keepNext w:val="true"/>
              <w:snapToGrid w:val="false"/>
              <w:rPr>
                <w:sz w:val="24"/>
              </w:rPr>
            </w:pPr>
            <w:r>
              <w:rPr>
                <w:sz w:val="24"/>
              </w:rPr>
            </w:r>
          </w:p>
        </w:tc>
        <w:tc>
          <w:tcPr>
            <w:tcW w:w="4860" w:type="dxa"/>
            <w:tcBorders/>
          </w:tcPr>
          <w:p>
            <w:pPr>
              <w:pStyle w:val="Normal"/>
              <w:keepNext w:val="true"/>
              <w:rPr>
                <w:sz w:val="24"/>
                <w:u w:val="single"/>
              </w:rPr>
            </w:pPr>
            <w:r>
              <w:rPr>
                <w:b/>
                <w:sz w:val="24"/>
                <w:u w:val="single"/>
              </w:rPr>
              <w:t>By Wire Transfer:</w:t>
            </w:r>
          </w:p>
        </w:tc>
      </w:tr>
      <w:tr>
        <w:trPr/>
        <w:tc>
          <w:tcPr>
            <w:tcW w:w="2988" w:type="dxa"/>
            <w:tcBorders/>
          </w:tcPr>
          <w:p>
            <w:pPr>
              <w:pStyle w:val="Normal"/>
              <w:keepNext w:val="true"/>
              <w:snapToGrid w:val="false"/>
              <w:rPr>
                <w:sz w:val="24"/>
                <w:u w:val="single"/>
              </w:rPr>
            </w:pPr>
            <w:r>
              <w:rPr>
                <w:sz w:val="24"/>
                <w:u w:val="single"/>
              </w:rPr>
            </w:r>
          </w:p>
        </w:tc>
        <w:tc>
          <w:tcPr>
            <w:tcW w:w="4860" w:type="dxa"/>
            <w:tcBorders/>
          </w:tcPr>
          <w:p>
            <w:pPr>
              <w:pStyle w:val="Normal"/>
              <w:keepNext w:val="true"/>
              <w:rPr>
                <w:b/>
                <w:sz w:val="24"/>
              </w:rPr>
            </w:pPr>
            <w:r>
              <w:rPr>
                <w:b/>
                <w:sz w:val="24"/>
              </w:rPr>
              <w:t>OASIS PIPE LINE COMPANY TEXAS L.P.</w:t>
            </w:r>
          </w:p>
        </w:tc>
      </w:tr>
      <w:tr>
        <w:trPr/>
        <w:tc>
          <w:tcPr>
            <w:tcW w:w="2988" w:type="dxa"/>
            <w:tcBorders/>
          </w:tcPr>
          <w:p>
            <w:pPr>
              <w:pStyle w:val="Normal"/>
              <w:keepNext w:val="true"/>
              <w:snapToGrid w:val="false"/>
              <w:rPr>
                <w:b/>
                <w:sz w:val="24"/>
              </w:rPr>
            </w:pPr>
            <w:r>
              <w:rPr>
                <w:b/>
                <w:sz w:val="24"/>
              </w:rPr>
            </w:r>
          </w:p>
        </w:tc>
        <w:tc>
          <w:tcPr>
            <w:tcW w:w="4860" w:type="dxa"/>
            <w:tcBorders/>
          </w:tcPr>
          <w:p>
            <w:pPr>
              <w:pStyle w:val="Normal"/>
              <w:keepNext w:val="true"/>
              <w:snapToGrid w:val="false"/>
              <w:rPr>
                <w:sz w:val="24"/>
              </w:rPr>
            </w:pPr>
            <w:r>
              <w:rPr>
                <w:sz w:val="24"/>
              </w:rPr>
            </w:r>
          </w:p>
        </w:tc>
      </w:tr>
      <w:tr>
        <w:trPr/>
        <w:tc>
          <w:tcPr>
            <w:tcW w:w="2988" w:type="dxa"/>
            <w:tcBorders/>
          </w:tcPr>
          <w:p>
            <w:pPr>
              <w:pStyle w:val="Normal"/>
              <w:keepNext w:val="true"/>
              <w:snapToGrid w:val="false"/>
              <w:rPr>
                <w:sz w:val="24"/>
              </w:rPr>
            </w:pPr>
            <w:r>
              <w:rPr>
                <w:sz w:val="24"/>
              </w:rPr>
            </w:r>
          </w:p>
        </w:tc>
        <w:tc>
          <w:tcPr>
            <w:tcW w:w="4860" w:type="dxa"/>
            <w:tcBorders/>
          </w:tcPr>
          <w:p>
            <w:pPr>
              <w:pStyle w:val="Normal"/>
              <w:keepNext w:val="true"/>
              <w:snapToGrid w:val="false"/>
              <w:rPr>
                <w:sz w:val="24"/>
              </w:rPr>
            </w:pPr>
            <w:r>
              <w:rPr>
                <w:sz w:val="24"/>
              </w:rPr>
            </w:r>
          </w:p>
        </w:tc>
      </w:tr>
      <w:tr>
        <w:trPr/>
        <w:tc>
          <w:tcPr>
            <w:tcW w:w="2988" w:type="dxa"/>
            <w:tcBorders/>
          </w:tcPr>
          <w:p>
            <w:pPr>
              <w:pStyle w:val="Normal"/>
              <w:keepNext w:val="true"/>
              <w:snapToGrid w:val="false"/>
              <w:rPr>
                <w:sz w:val="24"/>
              </w:rPr>
            </w:pPr>
            <w:r>
              <w:rPr>
                <w:sz w:val="24"/>
              </w:rPr>
            </w:r>
          </w:p>
        </w:tc>
        <w:tc>
          <w:tcPr>
            <w:tcW w:w="4860" w:type="dxa"/>
            <w:tcBorders/>
          </w:tcPr>
          <w:p>
            <w:pPr>
              <w:pStyle w:val="Normal"/>
              <w:keepNext w:val="true"/>
              <w:snapToGrid w:val="false"/>
              <w:rPr>
                <w:sz w:val="24"/>
              </w:rPr>
            </w:pPr>
            <w:r>
              <w:rPr>
                <w:sz w:val="24"/>
              </w:rPr>
            </w:r>
          </w:p>
        </w:tc>
      </w:tr>
      <w:tr>
        <w:trPr/>
        <w:tc>
          <w:tcPr>
            <w:tcW w:w="2988" w:type="dxa"/>
            <w:tcBorders/>
          </w:tcPr>
          <w:p>
            <w:pPr>
              <w:pStyle w:val="Normal"/>
              <w:snapToGrid w:val="false"/>
              <w:rPr>
                <w:sz w:val="24"/>
              </w:rPr>
            </w:pPr>
            <w:r>
              <w:rPr>
                <w:sz w:val="24"/>
              </w:rPr>
            </w:r>
          </w:p>
        </w:tc>
        <w:tc>
          <w:tcPr>
            <w:tcW w:w="4860" w:type="dxa"/>
            <w:tcBorders/>
          </w:tcPr>
          <w:p>
            <w:pPr>
              <w:pStyle w:val="Normal"/>
              <w:snapToGrid w:val="false"/>
              <w:rPr>
                <w:sz w:val="24"/>
              </w:rPr>
            </w:pPr>
            <w:r>
              <w:rPr>
                <w:sz w:val="24"/>
              </w:rPr>
            </w:r>
          </w:p>
        </w:tc>
      </w:tr>
      <w:tr>
        <w:trPr/>
        <w:tc>
          <w:tcPr>
            <w:tcW w:w="2988" w:type="dxa"/>
            <w:tcBorders/>
          </w:tcPr>
          <w:p>
            <w:pPr>
              <w:pStyle w:val="Normal"/>
              <w:snapToGrid w:val="false"/>
              <w:rPr>
                <w:sz w:val="24"/>
              </w:rPr>
            </w:pPr>
            <w:r>
              <w:rPr>
                <w:sz w:val="24"/>
              </w:rPr>
            </w:r>
          </w:p>
        </w:tc>
        <w:tc>
          <w:tcPr>
            <w:tcW w:w="4860" w:type="dxa"/>
            <w:tcBorders/>
          </w:tcPr>
          <w:p>
            <w:pPr>
              <w:pStyle w:val="Normal"/>
              <w:snapToGrid w:val="false"/>
              <w:rPr>
                <w:sz w:val="24"/>
              </w:rPr>
            </w:pPr>
            <w:r>
              <w:rPr>
                <w:sz w:val="24"/>
              </w:rPr>
            </w:r>
          </w:p>
        </w:tc>
      </w:tr>
      <w:tr>
        <w:trPr/>
        <w:tc>
          <w:tcPr>
            <w:tcW w:w="2988" w:type="dxa"/>
            <w:tcBorders/>
          </w:tcPr>
          <w:p>
            <w:pPr>
              <w:pStyle w:val="Normal"/>
              <w:keepNext w:val="true"/>
              <w:snapToGrid w:val="false"/>
              <w:rPr>
                <w:sz w:val="24"/>
              </w:rPr>
            </w:pPr>
            <w:r>
              <w:rPr>
                <w:sz w:val="24"/>
              </w:rPr>
            </w:r>
          </w:p>
        </w:tc>
        <w:tc>
          <w:tcPr>
            <w:tcW w:w="4860" w:type="dxa"/>
            <w:tcBorders/>
          </w:tcPr>
          <w:p>
            <w:pPr>
              <w:pStyle w:val="Normal"/>
              <w:keepNext w:val="true"/>
              <w:rPr>
                <w:b/>
                <w:sz w:val="24"/>
              </w:rPr>
            </w:pPr>
            <w:r>
              <w:rPr>
                <w:b/>
                <w:sz w:val="24"/>
                <w:u w:val="single"/>
              </w:rPr>
              <w:t>For Notices and Correspondence:</w:t>
            </w:r>
          </w:p>
        </w:tc>
      </w:tr>
      <w:tr>
        <w:trPr/>
        <w:tc>
          <w:tcPr>
            <w:tcW w:w="2988" w:type="dxa"/>
            <w:tcBorders/>
          </w:tcPr>
          <w:p>
            <w:pPr>
              <w:pStyle w:val="Normal"/>
              <w:keepNext w:val="true"/>
              <w:snapToGrid w:val="false"/>
              <w:rPr>
                <w:b/>
                <w:sz w:val="24"/>
              </w:rPr>
            </w:pPr>
            <w:r>
              <w:rPr>
                <w:b/>
                <w:sz w:val="24"/>
              </w:rPr>
            </w:r>
          </w:p>
        </w:tc>
        <w:tc>
          <w:tcPr>
            <w:tcW w:w="4860" w:type="dxa"/>
            <w:tcBorders/>
          </w:tcPr>
          <w:p>
            <w:pPr>
              <w:pStyle w:val="Normal"/>
              <w:keepNext w:val="true"/>
              <w:rPr>
                <w:sz w:val="24"/>
              </w:rPr>
            </w:pPr>
            <w:r>
              <w:rPr>
                <w:b/>
                <w:sz w:val="24"/>
              </w:rPr>
              <w:t>OASIS PIPE LINE COMPANY TEXAS L.P.</w:t>
            </w:r>
          </w:p>
        </w:tc>
      </w:tr>
      <w:tr>
        <w:trPr/>
        <w:tc>
          <w:tcPr>
            <w:tcW w:w="2988" w:type="dxa"/>
            <w:tcBorders/>
          </w:tcPr>
          <w:p>
            <w:pPr>
              <w:pStyle w:val="Normal"/>
              <w:keepNext w:val="true"/>
              <w:snapToGrid w:val="false"/>
              <w:rPr>
                <w:sz w:val="24"/>
              </w:rPr>
            </w:pPr>
            <w:r>
              <w:rPr>
                <w:sz w:val="24"/>
              </w:rPr>
            </w:r>
          </w:p>
        </w:tc>
        <w:tc>
          <w:tcPr>
            <w:tcW w:w="4860" w:type="dxa"/>
            <w:tcBorders/>
          </w:tcPr>
          <w:p>
            <w:pPr>
              <w:pStyle w:val="Normal"/>
              <w:keepNext w:val="true"/>
              <w:snapToGrid w:val="false"/>
              <w:rPr>
                <w:sz w:val="24"/>
              </w:rPr>
            </w:pPr>
            <w:r>
              <w:rPr>
                <w:sz w:val="24"/>
              </w:rPr>
            </w:r>
          </w:p>
        </w:tc>
      </w:tr>
      <w:tr>
        <w:trPr/>
        <w:tc>
          <w:tcPr>
            <w:tcW w:w="2988" w:type="dxa"/>
            <w:tcBorders/>
          </w:tcPr>
          <w:p>
            <w:pPr>
              <w:pStyle w:val="Normal"/>
              <w:keepNext w:val="true"/>
              <w:snapToGrid w:val="false"/>
              <w:rPr>
                <w:sz w:val="24"/>
              </w:rPr>
            </w:pPr>
            <w:r>
              <w:rPr>
                <w:sz w:val="24"/>
              </w:rPr>
            </w:r>
          </w:p>
        </w:tc>
        <w:tc>
          <w:tcPr>
            <w:tcW w:w="4860" w:type="dxa"/>
            <w:tcBorders/>
          </w:tcPr>
          <w:p>
            <w:pPr>
              <w:pStyle w:val="Normal"/>
              <w:keepNext w:val="true"/>
              <w:snapToGrid w:val="false"/>
              <w:rPr>
                <w:sz w:val="24"/>
              </w:rPr>
            </w:pPr>
            <w:r>
              <w:rPr>
                <w:sz w:val="24"/>
              </w:rPr>
            </w:r>
          </w:p>
        </w:tc>
      </w:tr>
      <w:tr>
        <w:trPr/>
        <w:tc>
          <w:tcPr>
            <w:tcW w:w="2988" w:type="dxa"/>
            <w:tcBorders/>
          </w:tcPr>
          <w:p>
            <w:pPr>
              <w:pStyle w:val="Normal"/>
              <w:snapToGrid w:val="false"/>
              <w:rPr>
                <w:sz w:val="24"/>
              </w:rPr>
            </w:pPr>
            <w:r>
              <w:rPr>
                <w:sz w:val="24"/>
              </w:rPr>
            </w:r>
          </w:p>
        </w:tc>
        <w:tc>
          <w:tcPr>
            <w:tcW w:w="4860" w:type="dxa"/>
            <w:tcBorders/>
          </w:tcPr>
          <w:p>
            <w:pPr>
              <w:pStyle w:val="Normal"/>
              <w:snapToGrid w:val="false"/>
              <w:rPr>
                <w:sz w:val="24"/>
              </w:rPr>
            </w:pPr>
            <w:r>
              <w:rPr>
                <w:sz w:val="24"/>
              </w:rPr>
            </w:r>
          </w:p>
        </w:tc>
      </w:tr>
      <w:tr>
        <w:trPr/>
        <w:tc>
          <w:tcPr>
            <w:tcW w:w="2988" w:type="dxa"/>
            <w:tcBorders/>
          </w:tcPr>
          <w:p>
            <w:pPr>
              <w:pStyle w:val="Normal"/>
              <w:snapToGrid w:val="false"/>
              <w:rPr>
                <w:sz w:val="24"/>
              </w:rPr>
            </w:pPr>
            <w:r>
              <w:rPr>
                <w:sz w:val="24"/>
              </w:rPr>
            </w:r>
          </w:p>
        </w:tc>
        <w:tc>
          <w:tcPr>
            <w:tcW w:w="4860" w:type="dxa"/>
            <w:tcBorders/>
          </w:tcPr>
          <w:p>
            <w:pPr>
              <w:pStyle w:val="Normal"/>
              <w:snapToGrid w:val="false"/>
              <w:rPr>
                <w:sz w:val="24"/>
                <w:u w:val="single"/>
              </w:rPr>
            </w:pPr>
            <w:r>
              <w:rPr>
                <w:sz w:val="24"/>
                <w:u w:val="single"/>
              </w:rPr>
            </w:r>
          </w:p>
        </w:tc>
      </w:tr>
      <w:tr>
        <w:trPr/>
        <w:tc>
          <w:tcPr>
            <w:tcW w:w="2988" w:type="dxa"/>
            <w:tcBorders/>
          </w:tcPr>
          <w:p>
            <w:pPr>
              <w:pStyle w:val="Normal"/>
              <w:keepNext w:val="true"/>
              <w:snapToGrid w:val="false"/>
              <w:rPr>
                <w:sz w:val="24"/>
                <w:u w:val="single"/>
              </w:rPr>
            </w:pPr>
            <w:r>
              <w:rPr>
                <w:sz w:val="24"/>
                <w:u w:val="single"/>
              </w:rPr>
            </w:r>
          </w:p>
        </w:tc>
        <w:tc>
          <w:tcPr>
            <w:tcW w:w="4860" w:type="dxa"/>
            <w:tcBorders/>
          </w:tcPr>
          <w:p>
            <w:pPr>
              <w:pStyle w:val="Normal"/>
              <w:keepNext w:val="true"/>
              <w:rPr/>
            </w:pPr>
            <w:r>
              <w:rPr>
                <w:b/>
                <w:sz w:val="24"/>
                <w:u w:val="single"/>
              </w:rPr>
              <w:t>For Accounting Matters</w:t>
            </w:r>
            <w:r>
              <w:rPr>
                <w:b/>
                <w:sz w:val="24"/>
              </w:rPr>
              <w:t>:</w:t>
            </w:r>
          </w:p>
        </w:tc>
      </w:tr>
      <w:tr>
        <w:trPr/>
        <w:tc>
          <w:tcPr>
            <w:tcW w:w="2988" w:type="dxa"/>
            <w:tcBorders/>
          </w:tcPr>
          <w:p>
            <w:pPr>
              <w:pStyle w:val="Normal"/>
              <w:keepNext w:val="true"/>
              <w:snapToGrid w:val="false"/>
              <w:rPr>
                <w:b/>
                <w:sz w:val="24"/>
              </w:rPr>
            </w:pPr>
            <w:r>
              <w:rPr>
                <w:b/>
                <w:sz w:val="24"/>
              </w:rPr>
            </w:r>
          </w:p>
        </w:tc>
        <w:tc>
          <w:tcPr>
            <w:tcW w:w="4860" w:type="dxa"/>
            <w:tcBorders/>
          </w:tcPr>
          <w:p>
            <w:pPr>
              <w:pStyle w:val="Normal"/>
              <w:keepNext w:val="true"/>
              <w:rPr>
                <w:sz w:val="24"/>
              </w:rPr>
            </w:pPr>
            <w:r>
              <w:rPr>
                <w:b/>
                <w:sz w:val="24"/>
              </w:rPr>
              <w:t>OASIS PIPE LINE COMPANY TEXAS L.P.</w:t>
            </w:r>
          </w:p>
        </w:tc>
      </w:tr>
      <w:tr>
        <w:trPr/>
        <w:tc>
          <w:tcPr>
            <w:tcW w:w="2988" w:type="dxa"/>
            <w:tcBorders/>
          </w:tcPr>
          <w:p>
            <w:pPr>
              <w:pStyle w:val="Normal"/>
              <w:keepNext w:val="true"/>
              <w:snapToGrid w:val="false"/>
              <w:rPr>
                <w:sz w:val="24"/>
              </w:rPr>
            </w:pPr>
            <w:r>
              <w:rPr>
                <w:sz w:val="24"/>
              </w:rPr>
            </w:r>
          </w:p>
        </w:tc>
        <w:tc>
          <w:tcPr>
            <w:tcW w:w="4860" w:type="dxa"/>
            <w:tcBorders/>
          </w:tcPr>
          <w:p>
            <w:pPr>
              <w:pStyle w:val="Normal"/>
              <w:keepNext w:val="true"/>
              <w:snapToGrid w:val="false"/>
              <w:rPr>
                <w:sz w:val="24"/>
              </w:rPr>
            </w:pPr>
            <w:r>
              <w:rPr>
                <w:sz w:val="24"/>
              </w:rPr>
            </w:r>
          </w:p>
        </w:tc>
      </w:tr>
      <w:tr>
        <w:trPr/>
        <w:tc>
          <w:tcPr>
            <w:tcW w:w="2988" w:type="dxa"/>
            <w:tcBorders/>
          </w:tcPr>
          <w:p>
            <w:pPr>
              <w:pStyle w:val="Normal"/>
              <w:keepNext w:val="true"/>
              <w:snapToGrid w:val="false"/>
              <w:rPr>
                <w:sz w:val="24"/>
              </w:rPr>
            </w:pPr>
            <w:r>
              <w:rPr>
                <w:sz w:val="24"/>
              </w:rPr>
            </w:r>
          </w:p>
        </w:tc>
        <w:tc>
          <w:tcPr>
            <w:tcW w:w="4860" w:type="dxa"/>
            <w:tcBorders/>
          </w:tcPr>
          <w:p>
            <w:pPr>
              <w:pStyle w:val="Normal"/>
              <w:keepNext w:val="true"/>
              <w:snapToGrid w:val="false"/>
              <w:rPr>
                <w:sz w:val="24"/>
              </w:rPr>
            </w:pPr>
            <w:r>
              <w:rPr>
                <w:sz w:val="24"/>
              </w:rPr>
            </w:r>
          </w:p>
        </w:tc>
      </w:tr>
      <w:tr>
        <w:trPr/>
        <w:tc>
          <w:tcPr>
            <w:tcW w:w="2988" w:type="dxa"/>
            <w:tcBorders/>
          </w:tcPr>
          <w:p>
            <w:pPr>
              <w:pStyle w:val="Normal"/>
              <w:snapToGrid w:val="false"/>
              <w:rPr>
                <w:sz w:val="24"/>
              </w:rPr>
            </w:pPr>
            <w:r>
              <w:rPr>
                <w:sz w:val="24"/>
              </w:rPr>
            </w:r>
          </w:p>
        </w:tc>
        <w:tc>
          <w:tcPr>
            <w:tcW w:w="4860" w:type="dxa"/>
            <w:tcBorders/>
          </w:tcPr>
          <w:p>
            <w:pPr>
              <w:pStyle w:val="Normal"/>
              <w:snapToGrid w:val="false"/>
              <w:rPr>
                <w:sz w:val="24"/>
              </w:rPr>
            </w:pPr>
            <w:r>
              <w:rPr>
                <w:sz w:val="24"/>
              </w:rPr>
            </w:r>
          </w:p>
        </w:tc>
      </w:tr>
      <w:tr>
        <w:trPr/>
        <w:tc>
          <w:tcPr>
            <w:tcW w:w="2988" w:type="dxa"/>
            <w:tcBorders/>
          </w:tcPr>
          <w:p>
            <w:pPr>
              <w:pStyle w:val="Normal"/>
              <w:snapToGrid w:val="false"/>
              <w:rPr>
                <w:sz w:val="24"/>
              </w:rPr>
            </w:pPr>
            <w:r>
              <w:rPr>
                <w:sz w:val="24"/>
              </w:rPr>
            </w:r>
          </w:p>
        </w:tc>
        <w:tc>
          <w:tcPr>
            <w:tcW w:w="4860" w:type="dxa"/>
            <w:tcBorders/>
          </w:tcPr>
          <w:p>
            <w:pPr>
              <w:pStyle w:val="Normal"/>
              <w:snapToGrid w:val="false"/>
              <w:rPr>
                <w:sz w:val="24"/>
              </w:rPr>
            </w:pPr>
            <w:r>
              <w:rPr>
                <w:sz w:val="24"/>
              </w:rPr>
            </w:r>
          </w:p>
        </w:tc>
      </w:tr>
      <w:tr>
        <w:trPr/>
        <w:tc>
          <w:tcPr>
            <w:tcW w:w="2988" w:type="dxa"/>
            <w:tcBorders/>
          </w:tcPr>
          <w:p>
            <w:pPr>
              <w:pStyle w:val="Normal"/>
              <w:keepNext w:val="true"/>
              <w:rPr>
                <w:b/>
                <w:sz w:val="24"/>
              </w:rPr>
            </w:pPr>
            <w:r>
              <w:rPr>
                <w:b/>
                <w:sz w:val="24"/>
              </w:rPr>
              <w:tab/>
              <w:t>Shipper:</w:t>
            </w:r>
          </w:p>
        </w:tc>
        <w:tc>
          <w:tcPr>
            <w:tcW w:w="4860" w:type="dxa"/>
            <w:tcBorders/>
          </w:tcPr>
          <w:p>
            <w:pPr>
              <w:pStyle w:val="Normal"/>
              <w:keepNext w:val="true"/>
              <w:snapToGrid w:val="false"/>
              <w:rPr>
                <w:b/>
                <w:sz w:val="24"/>
                <w:u w:val="single"/>
              </w:rPr>
            </w:pPr>
            <w:r>
              <w:rPr>
                <w:b/>
                <w:sz w:val="24"/>
                <w:u w:val="single"/>
              </w:rPr>
            </w:r>
          </w:p>
          <w:p>
            <w:pPr>
              <w:pStyle w:val="Normal"/>
              <w:keepNext w:val="true"/>
              <w:rPr/>
            </w:pPr>
            <w:r>
              <w:rPr>
                <w:b/>
                <w:sz w:val="24"/>
                <w:u w:val="single"/>
              </w:rPr>
              <w:t>For Notices and Correspondence</w:t>
            </w:r>
            <w:r>
              <w:rPr>
                <w:b/>
                <w:sz w:val="24"/>
              </w:rPr>
              <w:t>:</w:t>
            </w:r>
          </w:p>
        </w:tc>
      </w:tr>
      <w:tr>
        <w:trPr/>
        <w:tc>
          <w:tcPr>
            <w:tcW w:w="2988" w:type="dxa"/>
            <w:tcBorders/>
          </w:tcPr>
          <w:p>
            <w:pPr>
              <w:pStyle w:val="Normal"/>
              <w:keepNext w:val="true"/>
              <w:snapToGrid w:val="false"/>
              <w:rPr>
                <w:b/>
                <w:sz w:val="24"/>
              </w:rPr>
            </w:pPr>
            <w:r>
              <w:rPr>
                <w:b/>
                <w:sz w:val="24"/>
              </w:rPr>
            </w:r>
          </w:p>
        </w:tc>
        <w:tc>
          <w:tcPr>
            <w:tcW w:w="4860" w:type="dxa"/>
            <w:tcBorders/>
          </w:tcPr>
          <w:p>
            <w:pPr>
              <w:pStyle w:val="Normal"/>
              <w:keepNext w:val="true"/>
              <w:snapToGrid w:val="false"/>
              <w:rPr>
                <w:sz w:val="24"/>
              </w:rPr>
            </w:pPr>
            <w:r>
              <w:rPr>
                <w:sz w:val="24"/>
              </w:rPr>
            </w:r>
          </w:p>
        </w:tc>
      </w:tr>
      <w:tr>
        <w:trPr/>
        <w:tc>
          <w:tcPr>
            <w:tcW w:w="2988" w:type="dxa"/>
            <w:tcBorders/>
          </w:tcPr>
          <w:p>
            <w:pPr>
              <w:pStyle w:val="Normal"/>
              <w:keepNext w:val="true"/>
              <w:snapToGrid w:val="false"/>
              <w:rPr>
                <w:sz w:val="24"/>
              </w:rPr>
            </w:pPr>
            <w:r>
              <w:rPr>
                <w:sz w:val="24"/>
              </w:rPr>
            </w:r>
          </w:p>
        </w:tc>
        <w:tc>
          <w:tcPr>
            <w:tcW w:w="4860" w:type="dxa"/>
            <w:tcBorders/>
          </w:tcPr>
          <w:p>
            <w:pPr>
              <w:pStyle w:val="Normal"/>
              <w:keepNext w:val="true"/>
              <w:snapToGrid w:val="false"/>
              <w:rPr>
                <w:sz w:val="24"/>
              </w:rPr>
            </w:pPr>
            <w:r>
              <w:rPr>
                <w:sz w:val="24"/>
              </w:rPr>
            </w:r>
          </w:p>
        </w:tc>
      </w:tr>
      <w:tr>
        <w:trPr/>
        <w:tc>
          <w:tcPr>
            <w:tcW w:w="2988" w:type="dxa"/>
            <w:tcBorders/>
          </w:tcPr>
          <w:p>
            <w:pPr>
              <w:pStyle w:val="Normal"/>
              <w:snapToGrid w:val="false"/>
              <w:rPr>
                <w:sz w:val="24"/>
              </w:rPr>
            </w:pPr>
            <w:r>
              <w:rPr>
                <w:sz w:val="24"/>
              </w:rPr>
            </w:r>
          </w:p>
        </w:tc>
        <w:tc>
          <w:tcPr>
            <w:tcW w:w="4860" w:type="dxa"/>
            <w:tcBorders/>
          </w:tcPr>
          <w:p>
            <w:pPr>
              <w:pStyle w:val="Normal"/>
              <w:snapToGrid w:val="false"/>
              <w:rPr>
                <w:sz w:val="24"/>
              </w:rPr>
            </w:pPr>
            <w:r>
              <w:rPr>
                <w:sz w:val="24"/>
              </w:rPr>
            </w:r>
          </w:p>
        </w:tc>
      </w:tr>
      <w:tr>
        <w:trPr/>
        <w:tc>
          <w:tcPr>
            <w:tcW w:w="2988" w:type="dxa"/>
            <w:tcBorders/>
          </w:tcPr>
          <w:p>
            <w:pPr>
              <w:pStyle w:val="Normal"/>
              <w:keepNext w:val="true"/>
              <w:snapToGrid w:val="false"/>
              <w:rPr>
                <w:sz w:val="24"/>
              </w:rPr>
            </w:pPr>
            <w:r>
              <w:rPr>
                <w:sz w:val="24"/>
              </w:rPr>
            </w:r>
          </w:p>
        </w:tc>
        <w:tc>
          <w:tcPr>
            <w:tcW w:w="4860" w:type="dxa"/>
            <w:tcBorders/>
          </w:tcPr>
          <w:p>
            <w:pPr>
              <w:pStyle w:val="Normal"/>
              <w:keepNext w:val="true"/>
              <w:rPr/>
            </w:pPr>
            <w:r>
              <w:rPr>
                <w:b/>
                <w:sz w:val="24"/>
                <w:u w:val="single"/>
              </w:rPr>
              <w:t>For Invoices and Statements</w:t>
            </w:r>
            <w:r>
              <w:rPr>
                <w:b/>
                <w:sz w:val="24"/>
              </w:rPr>
              <w:t>:</w:t>
            </w:r>
          </w:p>
        </w:tc>
      </w:tr>
      <w:tr>
        <w:trPr/>
        <w:tc>
          <w:tcPr>
            <w:tcW w:w="2988" w:type="dxa"/>
            <w:tcBorders/>
          </w:tcPr>
          <w:p>
            <w:pPr>
              <w:pStyle w:val="Normal"/>
              <w:keepNext w:val="true"/>
              <w:snapToGrid w:val="false"/>
              <w:rPr>
                <w:b/>
                <w:sz w:val="24"/>
              </w:rPr>
            </w:pPr>
            <w:r>
              <w:rPr>
                <w:b/>
                <w:sz w:val="24"/>
              </w:rPr>
            </w:r>
          </w:p>
        </w:tc>
        <w:tc>
          <w:tcPr>
            <w:tcW w:w="4860" w:type="dxa"/>
            <w:tcBorders/>
          </w:tcPr>
          <w:p>
            <w:pPr>
              <w:pStyle w:val="Normal"/>
              <w:keepNext w:val="true"/>
              <w:snapToGrid w:val="false"/>
              <w:rPr>
                <w:sz w:val="24"/>
              </w:rPr>
            </w:pPr>
            <w:r>
              <w:rPr>
                <w:sz w:val="24"/>
              </w:rPr>
            </w:r>
          </w:p>
        </w:tc>
      </w:tr>
      <w:tr>
        <w:trPr/>
        <w:tc>
          <w:tcPr>
            <w:tcW w:w="2988" w:type="dxa"/>
            <w:tcBorders/>
          </w:tcPr>
          <w:p>
            <w:pPr>
              <w:pStyle w:val="Normal"/>
              <w:keepNext w:val="true"/>
              <w:snapToGrid w:val="false"/>
              <w:rPr>
                <w:sz w:val="24"/>
              </w:rPr>
            </w:pPr>
            <w:r>
              <w:rPr>
                <w:sz w:val="24"/>
              </w:rPr>
            </w:r>
          </w:p>
        </w:tc>
        <w:tc>
          <w:tcPr>
            <w:tcW w:w="4860" w:type="dxa"/>
            <w:tcBorders/>
          </w:tcPr>
          <w:p>
            <w:pPr>
              <w:pStyle w:val="Normal"/>
              <w:keepNext w:val="true"/>
              <w:snapToGrid w:val="false"/>
              <w:rPr>
                <w:sz w:val="24"/>
              </w:rPr>
            </w:pPr>
            <w:r>
              <w:rPr>
                <w:sz w:val="24"/>
              </w:rPr>
            </w:r>
          </w:p>
        </w:tc>
      </w:tr>
      <w:tr>
        <w:trPr/>
        <w:tc>
          <w:tcPr>
            <w:tcW w:w="2988" w:type="dxa"/>
            <w:tcBorders/>
          </w:tcPr>
          <w:p>
            <w:pPr>
              <w:pStyle w:val="Normal"/>
              <w:keepNext w:val="true"/>
              <w:rPr>
                <w:sz w:val="24"/>
              </w:rPr>
            </w:pPr>
            <w:r>
              <w:rPr>
                <w:sz w:val="24"/>
              </w:rPr>
              <w:t xml:space="preserve"> </w:t>
            </w:r>
          </w:p>
        </w:tc>
        <w:tc>
          <w:tcPr>
            <w:tcW w:w="4860" w:type="dxa"/>
            <w:tcBorders/>
          </w:tcPr>
          <w:p>
            <w:pPr>
              <w:pStyle w:val="Normal"/>
              <w:keepNext w:val="true"/>
              <w:snapToGrid w:val="false"/>
              <w:rPr>
                <w:sz w:val="24"/>
              </w:rPr>
            </w:pPr>
            <w:r>
              <w:rPr>
                <w:sz w:val="24"/>
              </w:rPr>
            </w:r>
          </w:p>
        </w:tc>
      </w:tr>
    </w:tbl>
    <w:p>
      <w:pPr>
        <w:pStyle w:val="Heading1"/>
        <w:ind w:hanging="0" w:start="0"/>
        <w:rPr>
          <w:b w:val="false"/>
          <w:sz w:val="24"/>
        </w:rPr>
      </w:pPr>
      <w:r>
        <w:rPr>
          <w:sz w:val="24"/>
        </w:rPr>
        <w:fldChar w:fldCharType="begin"/>
      </w:r>
      <w:r>
        <w:rPr>
          <w:sz w:val="24"/>
        </w:rPr>
        <w:instrText xml:space="preserve"> SEQ AutoNr \* ARABIC </w:instrText>
      </w:r>
      <w:r>
        <w:rPr>
          <w:sz w:val="24"/>
        </w:rPr>
        <w:fldChar w:fldCharType="separate"/>
      </w:r>
      <w:r>
        <w:rPr>
          <w:sz w:val="24"/>
        </w:rPr>
        <w:t>19</w:t>
      </w:r>
      <w:r>
        <w:rPr>
          <w:sz w:val="24"/>
        </w:rPr>
        <w:fldChar w:fldCharType="end"/>
      </w:r>
      <w:r>
        <w:rPr>
          <w:b w:val="false"/>
          <w:sz w:val="24"/>
        </w:rPr>
        <w:tab/>
      </w:r>
      <w:r>
        <w:rPr>
          <w:sz w:val="24"/>
          <w:u w:val="single"/>
        </w:rPr>
        <w:t>Assignment</w:t>
      </w:r>
    </w:p>
    <w:p>
      <w:pPr>
        <w:pStyle w:val="Normal"/>
        <w:spacing w:lineRule="atLeast" w:line="240"/>
        <w:ind w:firstLine="720" w:end="0"/>
        <w:jc w:val="both"/>
        <w:rPr>
          <w:sz w:val="24"/>
        </w:rPr>
      </w:pPr>
      <w:r>
        <w:rPr>
          <w:sz w:val="24"/>
        </w:rPr>
        <w:t>This Agreement shall be binding upon and inure to the benefit of the successors, assigns and legal representatives of the parties hereto; provided, however, Shipper shall not assign this Agreement, or any portion hereof, or any of its rights and obligations hereunder without first securing the prior written consent of Oasis (which shall not be unreasonably withheld).</w:t>
      </w:r>
    </w:p>
    <w:p>
      <w:pPr>
        <w:pStyle w:val="Heading1"/>
        <w:ind w:hanging="0" w:start="0"/>
        <w:rPr>
          <w:sz w:val="24"/>
        </w:rPr>
      </w:pPr>
      <w:r>
        <w:rPr>
          <w:sz w:val="24"/>
        </w:rPr>
        <w:fldChar w:fldCharType="begin"/>
      </w:r>
      <w:r>
        <w:rPr>
          <w:sz w:val="24"/>
        </w:rPr>
        <w:instrText xml:space="preserve"> SEQ AutoNr \* ARABIC </w:instrText>
      </w:r>
      <w:r>
        <w:rPr>
          <w:sz w:val="24"/>
        </w:rPr>
        <w:fldChar w:fldCharType="separate"/>
      </w:r>
      <w:r>
        <w:rPr>
          <w:sz w:val="24"/>
        </w:rPr>
        <w:t>20</w:t>
      </w:r>
      <w:r>
        <w:rPr>
          <w:sz w:val="24"/>
        </w:rPr>
        <w:fldChar w:fldCharType="end"/>
      </w:r>
      <w:r>
        <w:rPr>
          <w:b w:val="false"/>
          <w:sz w:val="24"/>
        </w:rPr>
        <w:tab/>
      </w:r>
      <w:r>
        <w:rPr>
          <w:sz w:val="24"/>
          <w:u w:val="single"/>
        </w:rPr>
        <w:t>Taxes</w:t>
      </w:r>
    </w:p>
    <w:p>
      <w:pPr>
        <w:pStyle w:val="Heading2"/>
        <w:rPr>
          <w:sz w:val="24"/>
        </w:rPr>
      </w:pPr>
      <w:r>
        <w:rPr>
          <w:sz w:val="24"/>
        </w:rPr>
        <w:t>Shipper agrees to reimburse Oasis upon invoice for the full amount of any taxes or charges (of every kind and character except franchise and excess profits taxes and taxes measured by net income) levied, assessed or fixed by any municipal or governmental authority against Oasis or its business in connection with or attributable to the volumes, value or gross receipts from the transportation of the gas received from Shipper hereunder or against such gas itself or the act, right or privilege of ownership, production, severance, handling, transmission, compression, treating, distribution, sale, delivery or redelivery of such gas, whether such tax or charge is based upon the volume, value or gross receipts from the transportation of such gas or upon some other basis.</w:t>
      </w:r>
    </w:p>
    <w:p>
      <w:pPr>
        <w:pStyle w:val="Heading1"/>
        <w:ind w:hanging="0" w:start="0"/>
        <w:rPr>
          <w:sz w:val="24"/>
        </w:rPr>
      </w:pPr>
      <w:r>
        <w:rPr>
          <w:sz w:val="24"/>
        </w:rPr>
        <w:fldChar w:fldCharType="begin"/>
      </w:r>
      <w:r>
        <w:rPr>
          <w:sz w:val="24"/>
        </w:rPr>
        <w:instrText xml:space="preserve"> SEQ AutoNr \* ARABIC </w:instrText>
      </w:r>
      <w:r>
        <w:rPr>
          <w:sz w:val="24"/>
        </w:rPr>
        <w:fldChar w:fldCharType="separate"/>
      </w:r>
      <w:r>
        <w:rPr>
          <w:sz w:val="24"/>
        </w:rPr>
        <w:t>21</w:t>
      </w:r>
      <w:r>
        <w:rPr>
          <w:sz w:val="24"/>
        </w:rPr>
        <w:fldChar w:fldCharType="end"/>
      </w:r>
      <w:r>
        <w:rPr>
          <w:b w:val="false"/>
          <w:sz w:val="24"/>
        </w:rPr>
        <w:tab/>
      </w:r>
      <w:r>
        <w:rPr>
          <w:sz w:val="24"/>
          <w:u w:val="single"/>
        </w:rPr>
        <w:t>Miscellaneous</w:t>
      </w:r>
    </w:p>
    <w:p>
      <w:pPr>
        <w:pStyle w:val="Heading2"/>
        <w:rPr>
          <w:sz w:val="24"/>
        </w:rPr>
      </w:pPr>
      <w:r>
        <w:rPr>
          <w:sz w:val="24"/>
        </w:rPr>
        <w:t>This Agreement contains the entire agreement between the parties hereto on the date hereof, respecting the subject matter hereof, and there are no prior or contemporaneous agreements or representations affecting such subject matter other than those herein expressed.</w:t>
      </w:r>
    </w:p>
    <w:p>
      <w:pPr>
        <w:pStyle w:val="Heading2"/>
        <w:rPr>
          <w:sz w:val="24"/>
        </w:rPr>
      </w:pPr>
      <w:r>
        <w:rPr>
          <w:sz w:val="24"/>
        </w:rPr>
        <w:t>It is further agreed that no modification or change herein shall be enforceable unless reduced to writing and executed by both parties.</w:t>
      </w:r>
    </w:p>
    <w:p>
      <w:pPr>
        <w:pStyle w:val="Heading2"/>
        <w:rPr>
          <w:sz w:val="24"/>
        </w:rPr>
      </w:pPr>
      <w:r>
        <w:rPr>
          <w:sz w:val="24"/>
        </w:rPr>
        <w:t>No waiver by either party hereto of any one or more defaults by the other in the performance of any of the provisions of this Agreement shall operate or be construed as a waiver of any future default or defaults whether of a like kind or different nature.</w:t>
      </w:r>
    </w:p>
    <w:p>
      <w:pPr>
        <w:pStyle w:val="Heading2"/>
        <w:rPr>
          <w:sz w:val="24"/>
        </w:rPr>
      </w:pPr>
      <w:r>
        <w:rPr>
          <w:sz w:val="24"/>
        </w:rPr>
        <w:t>This Agreement is subject to all present and future laws, orders, rules and regulations of any regulatory body having jurisdiction.  This Agreement shall be construed, enforced and performed in accordance with the laws of the State of Texas, disregarding any conflict of laws, principles, that would refer to the laws of any different jurisdiction for any interpretation or construction of this Agreement.  If any provision hereof conflicts with such laws or with public policy that cannot be or is not waived hereby, then to the extent of such conflict this Agreement shall be deemed modified to conform therewith.</w:t>
      </w:r>
    </w:p>
    <w:p>
      <w:pPr>
        <w:pStyle w:val="Heading2"/>
        <w:rPr>
          <w:sz w:val="24"/>
        </w:rPr>
      </w:pPr>
      <w:r>
        <w:rPr>
          <w:sz w:val="24"/>
        </w:rPr>
        <w:t>The provisions of this Agreement shall not impart rights enforceable by any person, firm or organization not a party or not bound as a party, or not a successor or assignee of a party bound to this Agreement.</w:t>
      </w:r>
    </w:p>
    <w:p>
      <w:pPr>
        <w:pStyle w:val="Heading2"/>
        <w:rPr>
          <w:sz w:val="24"/>
        </w:rPr>
      </w:pPr>
      <w:r>
        <w:rPr>
          <w:sz w:val="24"/>
        </w:rPr>
        <w:t xml:space="preserve">This Agreement was prepared jointly by the parties hereto.  This Agreement was prepared with each of the parties having access to their own legal counsel, and the parties waive any claim they may have now or in the future based on this Agreement not having been prepared jointly by the parties. </w:t>
      </w:r>
    </w:p>
    <w:p>
      <w:pPr>
        <w:pStyle w:val="Normal"/>
        <w:spacing w:before="0" w:after="120"/>
        <w:ind w:firstLine="720" w:end="0"/>
        <w:jc w:val="both"/>
        <w:rPr>
          <w:sz w:val="24"/>
        </w:rPr>
      </w:pPr>
      <w:r>
        <w:rPr>
          <w:sz w:val="24"/>
        </w:rPr>
        <w:t>Except as otherwise specifically provided herein, it is mutually agreed that neither party shall be liable for any special, indirect, incidental or consequential damages of any character, including but not limited to loss of use, lost profits, additional out of pocket expenses incurred by the other party, tort and contract claims, or consequent property damages suffered by the other party, irrespective of whether claims or actions for such damages are based on contract, warranty, negligence, strict liability or otherwise.</w:t>
      </w:r>
    </w:p>
    <w:p>
      <w:pPr>
        <w:pStyle w:val="Heading2"/>
        <w:rPr>
          <w:sz w:val="24"/>
        </w:rPr>
      </w:pPr>
      <w:r>
        <w:rPr>
          <w:sz w:val="24"/>
        </w:rPr>
        <w:t>Without prior notice to Shipper (which notice Shipper hereby waives), Oasis shall have the right to setoff any sum(s) or quantities owed to Shipper by Oasis under this Agreement or any other agreement or contract (express or implied) between Oasis and Shipper, and apply any such sum(s) or quantities against any obligation or sum(s) owed to Oasis by Shipper under this Agreement or any other agreement or contract (express or implied) between Oasis and Shipper.</w:t>
      </w:r>
    </w:p>
    <w:p>
      <w:pPr>
        <w:pStyle w:val="Normal"/>
        <w:spacing w:lineRule="atLeast" w:line="240"/>
        <w:ind w:firstLine="720" w:end="0"/>
        <w:jc w:val="both"/>
        <w:rPr/>
      </w:pPr>
      <w:r>
        <w:rPr>
          <w:b/>
          <w:sz w:val="24"/>
        </w:rPr>
        <w:t>IN WITNESS WHEREOF</w:t>
      </w:r>
      <w:r>
        <w:rPr>
          <w:sz w:val="24"/>
        </w:rPr>
        <w:t>, the parties hereto have caused this instrument to be executed in multiple originals effective and operative as of the date first hereinabove written.</w:t>
      </w:r>
    </w:p>
    <w:p>
      <w:pPr>
        <w:pStyle w:val="Normal"/>
        <w:keepNext w:val="true"/>
        <w:tabs>
          <w:tab w:val="clear" w:pos="720"/>
          <w:tab w:val="left" w:pos="4320" w:leader="none"/>
          <w:tab w:val="left" w:pos="9180" w:leader="none"/>
        </w:tabs>
        <w:rPr>
          <w:sz w:val="24"/>
        </w:rPr>
      </w:pPr>
      <w:r>
        <w:rPr>
          <w:sz w:val="24"/>
        </w:rPr>
      </w:r>
    </w:p>
    <w:p>
      <w:pPr>
        <w:pStyle w:val="Normal"/>
        <w:keepNext w:val="true"/>
        <w:tabs>
          <w:tab w:val="clear" w:pos="720"/>
          <w:tab w:val="left" w:pos="4320" w:leader="none"/>
          <w:tab w:val="left" w:pos="9180" w:leader="none"/>
        </w:tabs>
        <w:rPr>
          <w:sz w:val="24"/>
        </w:rPr>
      </w:pPr>
      <w:r>
        <w:rPr>
          <w:sz w:val="24"/>
        </w:rPr>
      </w:r>
    </w:p>
    <w:p>
      <w:pPr>
        <w:pStyle w:val="Normal"/>
        <w:keepNext w:val="true"/>
        <w:tabs>
          <w:tab w:val="clear" w:pos="720"/>
          <w:tab w:val="left" w:pos="4320" w:leader="none"/>
          <w:tab w:val="left" w:pos="9180" w:leader="none"/>
        </w:tabs>
        <w:rPr/>
      </w:pPr>
      <w:r>
        <w:rPr>
          <w:sz w:val="24"/>
        </w:rPr>
        <w:tab/>
      </w:r>
      <w:r>
        <w:rPr>
          <w:b/>
          <w:sz w:val="24"/>
        </w:rPr>
        <w:t>OASIS PIPE LINE COMPANY TEXAS L.P.</w:t>
      </w:r>
    </w:p>
    <w:p>
      <w:pPr>
        <w:pStyle w:val="Normal"/>
        <w:keepNext w:val="true"/>
        <w:tabs>
          <w:tab w:val="clear" w:pos="720"/>
          <w:tab w:val="left" w:pos="4320" w:leader="none"/>
          <w:tab w:val="left" w:pos="9180" w:leader="none"/>
        </w:tabs>
        <w:rPr>
          <w:b/>
          <w:sz w:val="24"/>
        </w:rPr>
      </w:pPr>
      <w:r>
        <w:rPr>
          <w:b/>
          <w:sz w:val="24"/>
        </w:rPr>
      </w:r>
    </w:p>
    <w:p>
      <w:pPr>
        <w:pStyle w:val="Normal"/>
        <w:keepNext w:val="true"/>
        <w:tabs>
          <w:tab w:val="clear" w:pos="720"/>
          <w:tab w:val="left" w:pos="4320" w:leader="none"/>
          <w:tab w:val="left" w:pos="9180" w:leader="none"/>
        </w:tabs>
        <w:rPr>
          <w:b/>
          <w:sz w:val="24"/>
        </w:rPr>
      </w:pPr>
      <w:r>
        <w:rPr>
          <w:b/>
          <w:sz w:val="24"/>
        </w:rPr>
        <w:tab/>
        <w:t>By:  Oasis Pipe Line Management Company,</w:t>
      </w:r>
    </w:p>
    <w:p>
      <w:pPr>
        <w:pStyle w:val="Normal"/>
        <w:keepNext w:val="true"/>
        <w:tabs>
          <w:tab w:val="clear" w:pos="720"/>
          <w:tab w:val="left" w:pos="4320" w:leader="none"/>
          <w:tab w:val="left" w:pos="9180" w:leader="none"/>
        </w:tabs>
        <w:rPr>
          <w:sz w:val="24"/>
        </w:rPr>
      </w:pPr>
      <w:r>
        <w:rPr>
          <w:b/>
          <w:sz w:val="24"/>
        </w:rPr>
        <w:tab/>
        <w:t xml:space="preserve">        General Partner</w:t>
      </w:r>
    </w:p>
    <w:p>
      <w:pPr>
        <w:pStyle w:val="Normal"/>
        <w:keepNext w:val="true"/>
        <w:tabs>
          <w:tab w:val="clear" w:pos="720"/>
          <w:tab w:val="left" w:pos="4320" w:leader="none"/>
          <w:tab w:val="left" w:pos="9180" w:leader="none"/>
        </w:tabs>
        <w:rPr>
          <w:sz w:val="24"/>
        </w:rPr>
      </w:pPr>
      <w:r>
        <w:rPr>
          <w:sz w:val="24"/>
        </w:rPr>
      </w:r>
    </w:p>
    <w:p>
      <w:pPr>
        <w:pStyle w:val="Normal"/>
        <w:keepNext w:val="true"/>
        <w:tabs>
          <w:tab w:val="clear" w:pos="720"/>
          <w:tab w:val="left" w:pos="4320" w:leader="none"/>
          <w:tab w:val="left" w:pos="9180" w:leader="none"/>
        </w:tabs>
        <w:rPr>
          <w:sz w:val="24"/>
        </w:rPr>
      </w:pPr>
      <w:r>
        <w:rPr>
          <w:sz w:val="24"/>
        </w:rPr>
      </w:r>
    </w:p>
    <w:p>
      <w:pPr>
        <w:pStyle w:val="Normal"/>
        <w:keepNext w:val="true"/>
        <w:tabs>
          <w:tab w:val="clear" w:pos="720"/>
          <w:tab w:val="left" w:pos="4320" w:leader="none"/>
          <w:tab w:val="left" w:pos="9180" w:leader="none"/>
        </w:tabs>
        <w:rPr>
          <w:sz w:val="24"/>
        </w:rPr>
      </w:pPr>
      <w:r>
        <w:rPr>
          <w:sz w:val="24"/>
        </w:rPr>
      </w:r>
    </w:p>
    <w:p>
      <w:pPr>
        <w:pStyle w:val="Normal"/>
        <w:keepNext w:val="true"/>
        <w:tabs>
          <w:tab w:val="clear" w:pos="720"/>
          <w:tab w:val="left" w:pos="4320" w:leader="none"/>
          <w:tab w:val="left" w:pos="9180" w:leader="none"/>
        </w:tabs>
        <w:rPr>
          <w:sz w:val="24"/>
        </w:rPr>
      </w:pPr>
      <w:r>
        <w:rPr>
          <w:sz w:val="24"/>
        </w:rPr>
        <w:tab/>
        <w:t>By:</w:t>
      </w:r>
      <w:r>
        <w:rPr>
          <w:sz w:val="24"/>
          <w:u w:val="single"/>
        </w:rPr>
        <w:tab/>
      </w:r>
    </w:p>
    <w:p>
      <w:pPr>
        <w:pStyle w:val="Normal"/>
        <w:keepNext w:val="true"/>
        <w:tabs>
          <w:tab w:val="clear" w:pos="720"/>
          <w:tab w:val="left" w:pos="4860" w:leader="none"/>
          <w:tab w:val="left" w:pos="9180" w:leader="none"/>
        </w:tabs>
        <w:rPr>
          <w:sz w:val="24"/>
        </w:rPr>
      </w:pPr>
      <w:r>
        <w:rPr>
          <w:sz w:val="24"/>
        </w:rPr>
        <w:t xml:space="preserve">                                                                                </w:t>
      </w:r>
      <w:r>
        <w:rPr>
          <w:sz w:val="24"/>
        </w:rPr>
        <w:t>Title:</w:t>
      </w:r>
    </w:p>
    <w:p>
      <w:pPr>
        <w:pStyle w:val="Normal"/>
        <w:keepNext w:val="true"/>
        <w:tabs>
          <w:tab w:val="clear" w:pos="720"/>
          <w:tab w:val="left" w:pos="4860" w:leader="none"/>
          <w:tab w:val="left" w:pos="9180" w:leader="none"/>
        </w:tabs>
        <w:rPr>
          <w:sz w:val="24"/>
        </w:rPr>
      </w:pPr>
      <w:r>
        <w:rPr>
          <w:sz w:val="24"/>
        </w:rPr>
        <w:tab/>
      </w:r>
    </w:p>
    <w:p>
      <w:pPr>
        <w:pStyle w:val="Normal"/>
        <w:keepNext w:val="true"/>
        <w:tabs>
          <w:tab w:val="clear" w:pos="720"/>
          <w:tab w:val="left" w:pos="4320" w:leader="none"/>
          <w:tab w:val="left" w:pos="9180" w:leader="none"/>
        </w:tabs>
        <w:rPr>
          <w:sz w:val="24"/>
        </w:rPr>
      </w:pPr>
      <w:r>
        <w:rPr>
          <w:sz w:val="24"/>
        </w:rPr>
      </w:r>
    </w:p>
    <w:p>
      <w:pPr>
        <w:pStyle w:val="Normal"/>
        <w:tabs>
          <w:tab w:val="clear" w:pos="720"/>
          <w:tab w:val="left" w:pos="7200" w:leader="none"/>
          <w:tab w:val="left" w:pos="9180" w:leader="none"/>
        </w:tabs>
        <w:rPr/>
      </w:pPr>
      <w:r>
        <w:rPr>
          <w:sz w:val="24"/>
        </w:rPr>
        <w:tab/>
      </w:r>
      <w:r>
        <w:rPr>
          <w:b/>
          <w:sz w:val="24"/>
        </w:rPr>
        <w:t>"Oasis"</w:t>
      </w:r>
    </w:p>
    <w:p>
      <w:pPr>
        <w:pStyle w:val="Normal"/>
        <w:keepNext w:val="true"/>
        <w:tabs>
          <w:tab w:val="clear" w:pos="720"/>
          <w:tab w:val="left" w:pos="4320" w:leader="none"/>
          <w:tab w:val="left" w:pos="9180" w:leader="none"/>
        </w:tabs>
        <w:rPr>
          <w:b/>
          <w:sz w:val="24"/>
        </w:rPr>
      </w:pPr>
      <w:r>
        <w:rPr>
          <w:b/>
          <w:sz w:val="24"/>
        </w:rPr>
      </w:r>
    </w:p>
    <w:p>
      <w:pPr>
        <w:pStyle w:val="Normal"/>
        <w:keepNext w:val="true"/>
        <w:tabs>
          <w:tab w:val="clear" w:pos="720"/>
          <w:tab w:val="left" w:pos="4320" w:leader="none"/>
          <w:tab w:val="left" w:pos="9180" w:leader="none"/>
        </w:tabs>
        <w:rPr>
          <w:sz w:val="24"/>
        </w:rPr>
      </w:pPr>
      <w:r>
        <w:rPr>
          <w:sz w:val="24"/>
        </w:rPr>
        <w:tab/>
        <w:t>________________________________________</w:t>
      </w:r>
    </w:p>
    <w:p>
      <w:pPr>
        <w:pStyle w:val="Normal"/>
        <w:keepNext w:val="true"/>
        <w:tabs>
          <w:tab w:val="clear" w:pos="720"/>
          <w:tab w:val="left" w:pos="4320" w:leader="none"/>
          <w:tab w:val="left" w:pos="9180" w:leader="none"/>
        </w:tabs>
        <w:rPr>
          <w:sz w:val="24"/>
        </w:rPr>
      </w:pPr>
      <w:r>
        <w:rPr>
          <w:sz w:val="24"/>
        </w:rPr>
      </w:r>
    </w:p>
    <w:p>
      <w:pPr>
        <w:pStyle w:val="Normal"/>
        <w:keepNext w:val="true"/>
        <w:tabs>
          <w:tab w:val="clear" w:pos="720"/>
          <w:tab w:val="left" w:pos="4320" w:leader="none"/>
          <w:tab w:val="left" w:pos="9180" w:leader="none"/>
        </w:tabs>
        <w:rPr>
          <w:sz w:val="24"/>
        </w:rPr>
      </w:pPr>
      <w:r>
        <w:rPr>
          <w:sz w:val="24"/>
        </w:rPr>
      </w:r>
    </w:p>
    <w:p>
      <w:pPr>
        <w:pStyle w:val="Normal"/>
        <w:keepNext w:val="true"/>
        <w:tabs>
          <w:tab w:val="clear" w:pos="720"/>
          <w:tab w:val="left" w:pos="4320" w:leader="none"/>
          <w:tab w:val="left" w:pos="9180" w:leader="none"/>
        </w:tabs>
        <w:rPr>
          <w:sz w:val="24"/>
        </w:rPr>
      </w:pPr>
      <w:r>
        <w:rPr>
          <w:sz w:val="24"/>
        </w:rPr>
      </w:r>
    </w:p>
    <w:p>
      <w:pPr>
        <w:pStyle w:val="Normal"/>
        <w:keepNext w:val="true"/>
        <w:tabs>
          <w:tab w:val="clear" w:pos="720"/>
          <w:tab w:val="left" w:pos="4320" w:leader="none"/>
          <w:tab w:val="left" w:pos="9180" w:leader="none"/>
        </w:tabs>
        <w:rPr>
          <w:sz w:val="24"/>
        </w:rPr>
      </w:pPr>
      <w:r>
        <w:rPr>
          <w:sz w:val="24"/>
        </w:rPr>
        <w:tab/>
        <w:t>By:</w:t>
      </w:r>
      <w:r>
        <w:rPr>
          <w:sz w:val="24"/>
          <w:u w:val="single"/>
        </w:rPr>
        <w:tab/>
      </w:r>
    </w:p>
    <w:p>
      <w:pPr>
        <w:pStyle w:val="Normal"/>
        <w:keepNext w:val="true"/>
        <w:tabs>
          <w:tab w:val="clear" w:pos="720"/>
          <w:tab w:val="left" w:pos="4860" w:leader="none"/>
          <w:tab w:val="left" w:pos="9180" w:leader="none"/>
        </w:tabs>
        <w:rPr>
          <w:sz w:val="24"/>
        </w:rPr>
      </w:pPr>
      <w:r>
        <w:rPr>
          <w:sz w:val="24"/>
        </w:rPr>
        <w:tab/>
        <w:t>Title:</w:t>
      </w:r>
    </w:p>
    <w:p>
      <w:pPr>
        <w:pStyle w:val="Normal"/>
        <w:tabs>
          <w:tab w:val="clear" w:pos="720"/>
          <w:tab w:val="left" w:pos="7200" w:leader="none"/>
          <w:tab w:val="left" w:pos="9180" w:leader="none"/>
        </w:tabs>
        <w:rPr>
          <w:sz w:val="24"/>
        </w:rPr>
      </w:pPr>
      <w:r>
        <w:rPr>
          <w:sz w:val="24"/>
        </w:rPr>
      </w:r>
    </w:p>
    <w:p>
      <w:pPr>
        <w:sectPr>
          <w:footerReference w:type="default" r:id="rId5"/>
          <w:footerReference w:type="first" r:id="rId6"/>
          <w:type w:val="nextPage"/>
          <w:pgSz w:w="12240" w:h="15840"/>
          <w:pgMar w:left="1440" w:right="1440" w:gutter="0" w:header="0" w:top="1440" w:footer="720" w:bottom="1440"/>
          <w:pgNumType w:start="1" w:fmt="decimal"/>
          <w:formProt w:val="false"/>
          <w:titlePg/>
          <w:textDirection w:val="lrTb"/>
          <w:docGrid w:type="default" w:linePitch="360" w:charSpace="0"/>
        </w:sectPr>
        <w:pStyle w:val="Normal"/>
        <w:tabs>
          <w:tab w:val="clear" w:pos="720"/>
          <w:tab w:val="left" w:pos="7200" w:leader="none"/>
          <w:tab w:val="left" w:pos="9180" w:leader="none"/>
        </w:tabs>
        <w:rPr/>
      </w:pPr>
      <w:r>
        <w:rPr>
          <w:sz w:val="24"/>
        </w:rPr>
        <w:tab/>
      </w:r>
      <w:r>
        <w:rPr>
          <w:b/>
          <w:sz w:val="24"/>
        </w:rPr>
        <w:t>"Shipper"</w:t>
      </w:r>
    </w:p>
    <w:p>
      <w:pPr>
        <w:pStyle w:val="Normal"/>
        <w:jc w:val="center"/>
        <w:rPr>
          <w:b/>
          <w:sz w:val="24"/>
        </w:rPr>
      </w:pPr>
      <w:r>
        <w:rPr>
          <w:b/>
          <w:sz w:val="24"/>
        </w:rPr>
        <w:t>EXHIBIT "A"</w:t>
      </w:r>
    </w:p>
    <w:p>
      <w:pPr>
        <w:pStyle w:val="Normal"/>
        <w:jc w:val="center"/>
        <w:rPr>
          <w:b/>
          <w:sz w:val="24"/>
        </w:rPr>
      </w:pPr>
      <w:r>
        <w:rPr>
          <w:b/>
          <w:sz w:val="24"/>
        </w:rPr>
        <w:t>Points of Receipt</w:t>
      </w:r>
    </w:p>
    <w:p>
      <w:pPr>
        <w:pStyle w:val="Normal"/>
        <w:jc w:val="center"/>
        <w:rPr>
          <w:b/>
          <w:sz w:val="24"/>
        </w:rPr>
      </w:pPr>
      <w:r>
        <w:rPr>
          <w:b/>
          <w:sz w:val="24"/>
        </w:rPr>
        <w:t>to</w:t>
      </w:r>
    </w:p>
    <w:p>
      <w:pPr>
        <w:pStyle w:val="Normal"/>
        <w:jc w:val="center"/>
        <w:rPr>
          <w:b/>
          <w:sz w:val="24"/>
        </w:rPr>
      </w:pPr>
      <w:r>
        <w:rPr>
          <w:b/>
          <w:sz w:val="24"/>
        </w:rPr>
        <w:t>GAS TRANSPORTATION AGREEMENT</w:t>
      </w:r>
    </w:p>
    <w:p>
      <w:pPr>
        <w:pStyle w:val="Normal"/>
        <w:jc w:val="center"/>
        <w:rPr>
          <w:b/>
          <w:sz w:val="24"/>
        </w:rPr>
      </w:pPr>
      <w:r>
        <w:rPr>
          <w:b/>
          <w:sz w:val="24"/>
        </w:rPr>
        <w:t>between</w:t>
      </w:r>
    </w:p>
    <w:p>
      <w:pPr>
        <w:pStyle w:val="Normal"/>
        <w:jc w:val="center"/>
        <w:rPr>
          <w:b/>
          <w:sz w:val="24"/>
        </w:rPr>
      </w:pPr>
      <w:r>
        <w:rPr>
          <w:b/>
          <w:sz w:val="24"/>
        </w:rPr>
        <w:t>___________________________________</w:t>
      </w:r>
    </w:p>
    <w:p>
      <w:pPr>
        <w:pStyle w:val="Normal"/>
        <w:jc w:val="center"/>
        <w:rPr>
          <w:b/>
          <w:sz w:val="24"/>
        </w:rPr>
      </w:pPr>
      <w:r>
        <w:rPr>
          <w:b/>
          <w:sz w:val="24"/>
        </w:rPr>
        <w:t>and</w:t>
      </w:r>
    </w:p>
    <w:p>
      <w:pPr>
        <w:pStyle w:val="Normal"/>
        <w:jc w:val="center"/>
        <w:rPr>
          <w:b/>
          <w:sz w:val="24"/>
        </w:rPr>
      </w:pPr>
      <w:r>
        <w:rPr>
          <w:b/>
          <w:sz w:val="24"/>
        </w:rPr>
        <w:t>OASIS PIPE LINE COMPANY TEXAS L.P.</w:t>
      </w:r>
    </w:p>
    <w:p>
      <w:pPr>
        <w:pStyle w:val="Normal"/>
        <w:rPr>
          <w:b/>
          <w:sz w:val="24"/>
        </w:rPr>
      </w:pPr>
      <w:r>
        <w:rPr>
          <w:b/>
          <w:sz w:val="24"/>
        </w:rPr>
      </w:r>
    </w:p>
    <w:p>
      <w:pPr>
        <w:pStyle w:val="Normal"/>
        <w:rPr>
          <w:sz w:val="24"/>
        </w:rPr>
      </w:pPr>
      <w:r>
        <w:rPr>
          <w:sz w:val="24"/>
        </w:rPr>
      </w:r>
    </w:p>
    <w:p>
      <w:pPr>
        <w:pStyle w:val="Normal"/>
        <w:rPr>
          <w:b/>
          <w:sz w:val="24"/>
        </w:rPr>
      </w:pPr>
      <w:r>
        <w:rPr>
          <w:b/>
          <w:sz w:val="24"/>
          <w:u w:val="single"/>
        </w:rPr>
        <w:t>Receipt Point(s)</w:t>
      </w:r>
    </w:p>
    <w:p>
      <w:pPr>
        <w:pStyle w:val="Normal"/>
        <w:rPr>
          <w:b/>
          <w:sz w:val="24"/>
        </w:rPr>
      </w:pPr>
      <w:r>
        <w:rPr>
          <w:b/>
          <w:sz w:val="24"/>
        </w:rPr>
      </w:r>
    </w:p>
    <w:p>
      <w:pPr>
        <w:pStyle w:val="Normal"/>
        <w:rPr>
          <w:sz w:val="24"/>
        </w:rPr>
      </w:pPr>
      <w:r>
        <w:rPr>
          <w:sz w:val="24"/>
        </w:rPr>
        <w:t>1.</w:t>
        <w:tab/>
        <w:t>MiVida  / Fusselman,  DEA #3 Residue Receipt Point</w:t>
      </w:r>
    </w:p>
    <w:p>
      <w:pPr>
        <w:pStyle w:val="Normal"/>
        <w:rPr>
          <w:sz w:val="24"/>
        </w:rPr>
      </w:pPr>
      <w:r>
        <w:rPr>
          <w:sz w:val="24"/>
        </w:rPr>
        <w:tab/>
        <w:t>Oasis Meter No. 3350, Ward County, Texas</w:t>
      </w:r>
    </w:p>
    <w:p>
      <w:pPr>
        <w:pStyle w:val="Normal"/>
        <w:rPr>
          <w:sz w:val="24"/>
        </w:rPr>
      </w:pPr>
      <w:r>
        <w:rPr>
          <w:sz w:val="24"/>
        </w:rPr>
      </w:r>
    </w:p>
    <w:p>
      <w:pPr>
        <w:pStyle w:val="Normal"/>
        <w:rPr>
          <w:sz w:val="24"/>
        </w:rPr>
      </w:pPr>
      <w:r>
        <w:rPr>
          <w:sz w:val="24"/>
        </w:rPr>
        <w:t>2.</w:t>
        <w:tab/>
        <w:t>Gomez Plant Residue Receipt Point</w:t>
      </w:r>
    </w:p>
    <w:p>
      <w:pPr>
        <w:pStyle w:val="Normal"/>
        <w:rPr>
          <w:sz w:val="24"/>
        </w:rPr>
      </w:pPr>
      <w:r>
        <w:rPr>
          <w:sz w:val="24"/>
        </w:rPr>
        <w:tab/>
        <w:t>Oasis Meter No. 4466, Pecos County, Texas</w:t>
      </w:r>
    </w:p>
    <w:p>
      <w:pPr>
        <w:pStyle w:val="Normal"/>
        <w:rPr>
          <w:sz w:val="24"/>
        </w:rPr>
      </w:pPr>
      <w:r>
        <w:rPr>
          <w:sz w:val="24"/>
        </w:rPr>
      </w:r>
    </w:p>
    <w:p>
      <w:pPr>
        <w:pStyle w:val="Normal"/>
        <w:rPr>
          <w:sz w:val="24"/>
        </w:rPr>
      </w:pPr>
      <w:r>
        <w:rPr>
          <w:sz w:val="24"/>
        </w:rPr>
        <w:t>3.</w:t>
        <w:tab/>
        <w:t>El Paso / Linc / MiVida Plant Site Receipt Point</w:t>
      </w:r>
    </w:p>
    <w:p>
      <w:pPr>
        <w:pStyle w:val="Normal"/>
        <w:rPr>
          <w:sz w:val="24"/>
        </w:rPr>
      </w:pPr>
      <w:r>
        <w:rPr>
          <w:sz w:val="24"/>
        </w:rPr>
        <w:tab/>
        <w:t>Meter No. 8610, Loving County, Texas</w:t>
      </w:r>
    </w:p>
    <w:p>
      <w:pPr>
        <w:pStyle w:val="Normal"/>
        <w:rPr>
          <w:sz w:val="24"/>
        </w:rPr>
      </w:pPr>
      <w:r>
        <w:rPr>
          <w:sz w:val="24"/>
        </w:rPr>
      </w:r>
    </w:p>
    <w:p>
      <w:pPr>
        <w:pStyle w:val="Normal"/>
        <w:rPr>
          <w:sz w:val="24"/>
        </w:rPr>
      </w:pPr>
      <w:r>
        <w:rPr>
          <w:sz w:val="24"/>
        </w:rPr>
        <w:t>4.</w:t>
        <w:tab/>
        <w:t>Howard's Creek Check Meter Receipt Point</w:t>
      </w:r>
    </w:p>
    <w:p>
      <w:pPr>
        <w:pStyle w:val="Normal"/>
        <w:rPr>
          <w:sz w:val="24"/>
        </w:rPr>
      </w:pPr>
      <w:r>
        <w:rPr>
          <w:sz w:val="24"/>
        </w:rPr>
        <w:tab/>
        <w:t>Oasis Meter No. 5424, Crockett County, Texas</w:t>
      </w:r>
    </w:p>
    <w:p>
      <w:pPr>
        <w:pStyle w:val="Normal"/>
        <w:rPr>
          <w:sz w:val="24"/>
        </w:rPr>
      </w:pPr>
      <w:r>
        <w:rPr>
          <w:sz w:val="24"/>
        </w:rPr>
      </w:r>
    </w:p>
    <w:p>
      <w:pPr>
        <w:pStyle w:val="Normal"/>
        <w:rPr>
          <w:sz w:val="24"/>
        </w:rPr>
      </w:pPr>
      <w:r>
        <w:rPr>
          <w:sz w:val="24"/>
        </w:rPr>
        <w:t>5.</w:t>
        <w:tab/>
        <w:t>Allison Ranch I/C Receipt Point</w:t>
      </w:r>
    </w:p>
    <w:p>
      <w:pPr>
        <w:pStyle w:val="Normal"/>
        <w:rPr>
          <w:sz w:val="24"/>
        </w:rPr>
      </w:pPr>
      <w:r>
        <w:rPr>
          <w:sz w:val="24"/>
        </w:rPr>
        <w:tab/>
        <w:t>Oasis Meter No. 8309, Pecos County, Texas</w:t>
      </w:r>
    </w:p>
    <w:p>
      <w:pPr>
        <w:pStyle w:val="Normal"/>
        <w:rPr>
          <w:sz w:val="24"/>
        </w:rPr>
      </w:pPr>
      <w:r>
        <w:rPr>
          <w:sz w:val="24"/>
        </w:rPr>
      </w:r>
    </w:p>
    <w:p>
      <w:pPr>
        <w:pStyle w:val="Normal"/>
        <w:rPr>
          <w:sz w:val="24"/>
        </w:rPr>
      </w:pPr>
      <w:r>
        <w:rPr>
          <w:sz w:val="24"/>
        </w:rPr>
        <w:t>6.</w:t>
        <w:tab/>
        <w:t>Davidson Ranch Area Check Meter Receipt Point</w:t>
      </w:r>
    </w:p>
    <w:p>
      <w:pPr>
        <w:pStyle w:val="Normal"/>
        <w:rPr>
          <w:sz w:val="24"/>
        </w:rPr>
      </w:pPr>
      <w:r>
        <w:rPr>
          <w:sz w:val="24"/>
        </w:rPr>
        <w:tab/>
        <w:t>Oasis Meter No. 4779, Crockett County, Texas</w:t>
      </w:r>
    </w:p>
    <w:p>
      <w:pPr>
        <w:pStyle w:val="Normal"/>
        <w:rPr>
          <w:sz w:val="24"/>
        </w:rPr>
      </w:pPr>
      <w:r>
        <w:rPr>
          <w:sz w:val="24"/>
        </w:rPr>
      </w:r>
    </w:p>
    <w:p>
      <w:pPr>
        <w:pStyle w:val="Normal"/>
        <w:rPr>
          <w:sz w:val="24"/>
        </w:rPr>
      </w:pPr>
      <w:r>
        <w:rPr>
          <w:sz w:val="24"/>
        </w:rPr>
        <w:t>7.</w:t>
        <w:tab/>
        <w:t>Hokit Field Check Meter Receipt Point</w:t>
      </w:r>
    </w:p>
    <w:p>
      <w:pPr>
        <w:pStyle w:val="Normal"/>
        <w:rPr>
          <w:sz w:val="24"/>
        </w:rPr>
      </w:pPr>
      <w:r>
        <w:rPr>
          <w:sz w:val="24"/>
        </w:rPr>
        <w:tab/>
        <w:t>Oasis Meter No. 4826, Pecos County, Texas</w:t>
      </w:r>
    </w:p>
    <w:p>
      <w:pPr>
        <w:pStyle w:val="Normal"/>
        <w:rPr>
          <w:sz w:val="24"/>
        </w:rPr>
      </w:pPr>
      <w:r>
        <w:rPr>
          <w:sz w:val="24"/>
        </w:rPr>
      </w:r>
    </w:p>
    <w:p>
      <w:pPr>
        <w:pStyle w:val="Normal"/>
        <w:rPr>
          <w:sz w:val="24"/>
        </w:rPr>
      </w:pPr>
      <w:r>
        <w:rPr>
          <w:sz w:val="24"/>
        </w:rPr>
        <w:t>8.</w:t>
        <w:tab/>
        <w:t>Lone Star Gas Company / Coyanosa Receipt Point</w:t>
      </w:r>
    </w:p>
    <w:p>
      <w:pPr>
        <w:pStyle w:val="Normal"/>
        <w:rPr>
          <w:sz w:val="24"/>
        </w:rPr>
      </w:pPr>
      <w:r>
        <w:rPr>
          <w:sz w:val="24"/>
        </w:rPr>
        <w:tab/>
        <w:t>Oasis Meter No. 1229, Pecos County, Texas</w:t>
      </w:r>
    </w:p>
    <w:p>
      <w:pPr>
        <w:pStyle w:val="Normal"/>
        <w:rPr>
          <w:sz w:val="24"/>
        </w:rPr>
      </w:pPr>
      <w:r>
        <w:rPr>
          <w:sz w:val="24"/>
        </w:rPr>
      </w:r>
    </w:p>
    <w:p>
      <w:pPr>
        <w:pStyle w:val="Normal"/>
        <w:rPr>
          <w:sz w:val="24"/>
        </w:rPr>
      </w:pPr>
      <w:r>
        <w:rPr>
          <w:sz w:val="24"/>
        </w:rPr>
        <w:t>9.</w:t>
        <w:tab/>
        <w:t>Westar Gas Transmission Company / Waha Receipt Point</w:t>
      </w:r>
    </w:p>
    <w:p>
      <w:pPr>
        <w:pStyle w:val="Normal"/>
        <w:rPr>
          <w:sz w:val="24"/>
        </w:rPr>
      </w:pPr>
      <w:r>
        <w:rPr>
          <w:sz w:val="24"/>
        </w:rPr>
        <w:tab/>
        <w:t>Oasis Meter No. 5896, Pecos County, Texas</w:t>
      </w:r>
    </w:p>
    <w:p>
      <w:pPr>
        <w:pStyle w:val="Normal"/>
        <w:rPr>
          <w:sz w:val="24"/>
        </w:rPr>
      </w:pPr>
      <w:r>
        <w:rPr>
          <w:sz w:val="24"/>
        </w:rPr>
      </w:r>
    </w:p>
    <w:p>
      <w:pPr>
        <w:pStyle w:val="Normal"/>
        <w:rPr>
          <w:sz w:val="24"/>
        </w:rPr>
      </w:pPr>
      <w:r>
        <w:rPr>
          <w:sz w:val="24"/>
        </w:rPr>
        <w:t>10.</w:t>
        <w:tab/>
        <w:t>HPL / Katy Receipt Point</w:t>
      </w:r>
    </w:p>
    <w:p>
      <w:pPr>
        <w:pStyle w:val="Normal"/>
        <w:rPr>
          <w:sz w:val="24"/>
        </w:rPr>
      </w:pPr>
      <w:r>
        <w:rPr>
          <w:sz w:val="24"/>
        </w:rPr>
        <w:tab/>
        <w:t>Oasis Meter No. 1299, Waller County, Texas</w:t>
      </w:r>
    </w:p>
    <w:p>
      <w:pPr>
        <w:pStyle w:val="Normal"/>
        <w:rPr>
          <w:sz w:val="24"/>
        </w:rPr>
      </w:pPr>
      <w:r>
        <w:rPr>
          <w:sz w:val="24"/>
        </w:rPr>
      </w:r>
    </w:p>
    <w:p>
      <w:pPr>
        <w:pStyle w:val="Normal"/>
        <w:rPr>
          <w:sz w:val="24"/>
        </w:rPr>
      </w:pPr>
      <w:r>
        <w:rPr>
          <w:sz w:val="24"/>
        </w:rPr>
        <w:t>11.</w:t>
        <w:tab/>
        <w:t>D-T  / Katy Receipt Point</w:t>
      </w:r>
    </w:p>
    <w:p>
      <w:pPr>
        <w:pStyle w:val="Normal"/>
        <w:rPr>
          <w:sz w:val="24"/>
        </w:rPr>
      </w:pPr>
      <w:r>
        <w:rPr>
          <w:sz w:val="24"/>
        </w:rPr>
        <w:tab/>
        <w:t>Oasis Meter No. 1300, Waller County, Texas</w:t>
      </w:r>
    </w:p>
    <w:p>
      <w:pPr>
        <w:pStyle w:val="Normal"/>
        <w:rPr>
          <w:sz w:val="24"/>
        </w:rPr>
      </w:pPr>
      <w:r>
        <w:rPr>
          <w:sz w:val="24"/>
        </w:rPr>
      </w:r>
    </w:p>
    <w:p>
      <w:pPr>
        <w:pStyle w:val="Normal"/>
        <w:rPr>
          <w:sz w:val="24"/>
        </w:rPr>
      </w:pPr>
      <w:r>
        <w:rPr>
          <w:sz w:val="24"/>
        </w:rPr>
        <w:t>12.</w:t>
        <w:tab/>
        <w:t>HPL / Katy Receipt Point</w:t>
      </w:r>
    </w:p>
    <w:p>
      <w:pPr>
        <w:pStyle w:val="Normal"/>
        <w:rPr>
          <w:sz w:val="24"/>
        </w:rPr>
      </w:pPr>
      <w:r>
        <w:rPr>
          <w:sz w:val="24"/>
        </w:rPr>
        <w:tab/>
        <w:t>Oasis Meter No. 1302, Waller County, Texas</w:t>
      </w:r>
    </w:p>
    <w:p>
      <w:pPr>
        <w:pStyle w:val="Normal"/>
        <w:rPr>
          <w:sz w:val="24"/>
        </w:rPr>
      </w:pPr>
      <w:r>
        <w:rPr>
          <w:sz w:val="24"/>
        </w:rPr>
      </w:r>
    </w:p>
    <w:p>
      <w:pPr>
        <w:pStyle w:val="Normal"/>
        <w:rPr>
          <w:sz w:val="24"/>
        </w:rPr>
      </w:pPr>
      <w:r>
        <w:rPr>
          <w:sz w:val="24"/>
        </w:rPr>
        <w:t>13.</w:t>
        <w:tab/>
        <w:t>D-T / Katy Receipt Point</w:t>
      </w:r>
    </w:p>
    <w:p>
      <w:pPr>
        <w:pStyle w:val="Normal"/>
        <w:rPr>
          <w:sz w:val="24"/>
        </w:rPr>
      </w:pPr>
      <w:r>
        <w:rPr>
          <w:sz w:val="24"/>
        </w:rPr>
        <w:tab/>
        <w:t>Oasis Meter No. 1303, Waller County, Texas</w:t>
      </w:r>
    </w:p>
    <w:p>
      <w:pPr>
        <w:pStyle w:val="Normal"/>
        <w:rPr>
          <w:sz w:val="24"/>
        </w:rPr>
      </w:pPr>
      <w:r>
        <w:rPr>
          <w:sz w:val="24"/>
        </w:rPr>
      </w:r>
    </w:p>
    <w:p>
      <w:pPr>
        <w:pStyle w:val="Normal"/>
        <w:rPr>
          <w:sz w:val="24"/>
        </w:rPr>
      </w:pPr>
      <w:r>
        <w:rPr>
          <w:sz w:val="24"/>
        </w:rPr>
        <w:t>14.</w:t>
        <w:tab/>
        <w:t>MidCon Texas / Katy Receipt Point</w:t>
      </w:r>
    </w:p>
    <w:p>
      <w:pPr>
        <w:pStyle w:val="Normal"/>
        <w:rPr>
          <w:sz w:val="24"/>
        </w:rPr>
      </w:pPr>
      <w:r>
        <w:rPr>
          <w:sz w:val="24"/>
        </w:rPr>
        <w:tab/>
        <w:t>Oasis Meter No. 1382, Waller County, Texas</w:t>
      </w:r>
    </w:p>
    <w:p>
      <w:pPr>
        <w:pStyle w:val="Normal"/>
        <w:rPr>
          <w:sz w:val="24"/>
        </w:rPr>
      </w:pPr>
      <w:r>
        <w:rPr>
          <w:sz w:val="24"/>
        </w:rPr>
      </w:r>
    </w:p>
    <w:p>
      <w:pPr>
        <w:pStyle w:val="Normal"/>
        <w:rPr>
          <w:sz w:val="24"/>
        </w:rPr>
      </w:pPr>
      <w:r>
        <w:rPr>
          <w:sz w:val="24"/>
        </w:rPr>
        <w:t>15.</w:t>
        <w:tab/>
        <w:t>Delhi Gas Pipeline / Coyanosa Receipt Point</w:t>
      </w:r>
    </w:p>
    <w:p>
      <w:pPr>
        <w:pStyle w:val="Normal"/>
        <w:rPr>
          <w:sz w:val="24"/>
        </w:rPr>
      </w:pPr>
      <w:r>
        <w:rPr>
          <w:sz w:val="24"/>
        </w:rPr>
        <w:tab/>
        <w:t>Oasis Meter No. 5337, Pecos County, Texas</w:t>
      </w:r>
    </w:p>
    <w:p>
      <w:pPr>
        <w:pStyle w:val="Normal"/>
        <w:rPr>
          <w:sz w:val="24"/>
        </w:rPr>
      </w:pPr>
      <w:r>
        <w:rPr>
          <w:sz w:val="24"/>
        </w:rPr>
      </w:r>
    </w:p>
    <w:p>
      <w:pPr>
        <w:pStyle w:val="Normal"/>
        <w:rPr>
          <w:sz w:val="24"/>
        </w:rPr>
      </w:pPr>
      <w:r>
        <w:rPr>
          <w:sz w:val="24"/>
        </w:rPr>
        <w:t>16.</w:t>
        <w:tab/>
        <w:t>Union Pacific Fuels / Ozona Receipt Point</w:t>
      </w:r>
    </w:p>
    <w:p>
      <w:pPr>
        <w:pStyle w:val="Normal"/>
        <w:rPr>
          <w:sz w:val="24"/>
        </w:rPr>
      </w:pPr>
      <w:r>
        <w:rPr>
          <w:sz w:val="24"/>
        </w:rPr>
        <w:tab/>
        <w:t>Oasis Meter No. 6632, Edwards County, Texas</w:t>
      </w:r>
    </w:p>
    <w:p>
      <w:pPr>
        <w:pStyle w:val="Normal"/>
        <w:rPr>
          <w:sz w:val="24"/>
        </w:rPr>
      </w:pPr>
      <w:r>
        <w:rPr>
          <w:sz w:val="24"/>
        </w:rPr>
      </w:r>
    </w:p>
    <w:p>
      <w:pPr>
        <w:pStyle w:val="Normal"/>
        <w:rPr>
          <w:sz w:val="24"/>
        </w:rPr>
      </w:pPr>
      <w:r>
        <w:rPr>
          <w:sz w:val="24"/>
        </w:rPr>
        <w:t>17.</w:t>
        <w:tab/>
        <w:t>Exxon Pyote Plant Receipt Point</w:t>
      </w:r>
    </w:p>
    <w:p>
      <w:pPr>
        <w:pStyle w:val="Normal"/>
        <w:rPr>
          <w:sz w:val="24"/>
        </w:rPr>
      </w:pPr>
      <w:r>
        <w:rPr>
          <w:sz w:val="24"/>
        </w:rPr>
        <w:tab/>
        <w:t>Oasis Meter No. 0702, Ward County, Texas</w:t>
      </w:r>
    </w:p>
    <w:p>
      <w:pPr>
        <w:pStyle w:val="Normal"/>
        <w:rPr>
          <w:sz w:val="24"/>
        </w:rPr>
      </w:pPr>
      <w:r>
        <w:rPr>
          <w:sz w:val="24"/>
        </w:rPr>
      </w:r>
    </w:p>
    <w:p>
      <w:pPr>
        <w:pStyle w:val="Normal"/>
        <w:rPr>
          <w:sz w:val="24"/>
        </w:rPr>
      </w:pPr>
      <w:r>
        <w:rPr>
          <w:sz w:val="24"/>
        </w:rPr>
        <w:t>18.</w:t>
        <w:tab/>
        <w:t>Mobil Producing / Coyanosa Receipt Point</w:t>
      </w:r>
    </w:p>
    <w:p>
      <w:pPr>
        <w:pStyle w:val="Normal"/>
        <w:rPr>
          <w:sz w:val="24"/>
        </w:rPr>
      </w:pPr>
      <w:r>
        <w:rPr>
          <w:sz w:val="24"/>
        </w:rPr>
        <w:tab/>
        <w:t>Oasis Meter No. 6644, Pecos County, Texas</w:t>
      </w:r>
    </w:p>
    <w:p>
      <w:pPr>
        <w:pStyle w:val="Normal"/>
        <w:rPr>
          <w:sz w:val="24"/>
        </w:rPr>
      </w:pPr>
      <w:r>
        <w:rPr>
          <w:sz w:val="24"/>
        </w:rPr>
      </w:r>
    </w:p>
    <w:p>
      <w:pPr>
        <w:pStyle w:val="Normal"/>
        <w:rPr>
          <w:sz w:val="24"/>
        </w:rPr>
      </w:pPr>
      <w:r>
        <w:rPr>
          <w:sz w:val="24"/>
        </w:rPr>
        <w:t>19.</w:t>
        <w:tab/>
        <w:t>Mobil / Waha Plant Receipt Point</w:t>
      </w:r>
    </w:p>
    <w:p>
      <w:pPr>
        <w:pStyle w:val="Normal"/>
        <w:rPr>
          <w:sz w:val="24"/>
        </w:rPr>
      </w:pPr>
      <w:r>
        <w:rPr>
          <w:sz w:val="24"/>
        </w:rPr>
        <w:tab/>
        <w:t>Oasis Meter No. 4663, Pecos County, Texas</w:t>
      </w:r>
    </w:p>
    <w:p>
      <w:pPr>
        <w:pStyle w:val="Normal"/>
        <w:rPr>
          <w:sz w:val="24"/>
        </w:rPr>
      </w:pPr>
      <w:r>
        <w:rPr>
          <w:sz w:val="24"/>
        </w:rPr>
      </w:r>
    </w:p>
    <w:p>
      <w:pPr>
        <w:pStyle w:val="Normal"/>
        <w:rPr>
          <w:sz w:val="24"/>
        </w:rPr>
      </w:pPr>
      <w:r>
        <w:rPr>
          <w:sz w:val="24"/>
        </w:rPr>
        <w:t>20.</w:t>
        <w:tab/>
        <w:t>Western Gas Resources / Katy Storage Receipt Point</w:t>
      </w:r>
    </w:p>
    <w:p>
      <w:pPr>
        <w:pStyle w:val="Normal"/>
        <w:rPr>
          <w:sz w:val="24"/>
        </w:rPr>
      </w:pPr>
      <w:r>
        <w:rPr>
          <w:sz w:val="24"/>
        </w:rPr>
        <w:tab/>
        <w:t>Oasis Meter No. 8727, Waller County, Texas</w:t>
      </w:r>
    </w:p>
    <w:p>
      <w:pPr>
        <w:pStyle w:val="Normal"/>
        <w:rPr>
          <w:sz w:val="24"/>
        </w:rPr>
      </w:pPr>
      <w:r>
        <w:rPr>
          <w:sz w:val="24"/>
        </w:rPr>
      </w:r>
    </w:p>
    <w:p>
      <w:pPr>
        <w:pStyle w:val="Normal"/>
        <w:rPr>
          <w:sz w:val="24"/>
        </w:rPr>
      </w:pPr>
      <w:r>
        <w:rPr>
          <w:sz w:val="24"/>
        </w:rPr>
        <w:t>21.</w:t>
        <w:tab/>
        <w:t>Valero Transmission / Waha Receipt Point</w:t>
      </w:r>
    </w:p>
    <w:p>
      <w:pPr>
        <w:pStyle w:val="Normal"/>
        <w:rPr>
          <w:sz w:val="24"/>
        </w:rPr>
      </w:pPr>
      <w:r>
        <w:rPr>
          <w:sz w:val="24"/>
        </w:rPr>
        <w:tab/>
        <w:t>Oasis Meter No. 0728, Pecos County, Texas.</w:t>
      </w:r>
    </w:p>
    <w:p>
      <w:pPr>
        <w:sectPr>
          <w:footerReference w:type="default" r:id="rId7"/>
          <w:footerReference w:type="first" r:id="rId8"/>
          <w:type w:val="nextPage"/>
          <w:pgSz w:w="12240" w:h="15840"/>
          <w:pgMar w:left="1440" w:right="1440" w:gutter="0" w:header="0" w:top="1440" w:footer="720" w:bottom="1440"/>
          <w:pgNumType w:start="1" w:fmt="decimal"/>
          <w:formProt w:val="false"/>
          <w:textDirection w:val="lrTb"/>
          <w:docGrid w:type="default" w:linePitch="360" w:charSpace="0"/>
        </w:sectPr>
        <w:pStyle w:val="Normal"/>
        <w:rPr>
          <w:sz w:val="24"/>
        </w:rPr>
      </w:pPr>
      <w:r>
        <w:rPr>
          <w:sz w:val="24"/>
        </w:rPr>
        <w:t xml:space="preserve">   </w:t>
      </w:r>
    </w:p>
    <w:p>
      <w:pPr>
        <w:pStyle w:val="Normal"/>
        <w:jc w:val="center"/>
        <w:rPr>
          <w:b/>
          <w:sz w:val="24"/>
        </w:rPr>
      </w:pPr>
      <w:r>
        <w:rPr>
          <w:b/>
          <w:sz w:val="24"/>
        </w:rPr>
        <w:t>EXHIBIT "B"</w:t>
      </w:r>
    </w:p>
    <w:p>
      <w:pPr>
        <w:pStyle w:val="Normal"/>
        <w:jc w:val="center"/>
        <w:rPr>
          <w:b/>
          <w:sz w:val="24"/>
        </w:rPr>
      </w:pPr>
      <w:r>
        <w:rPr>
          <w:b/>
          <w:sz w:val="24"/>
        </w:rPr>
        <w:t>Points of Delivery</w:t>
      </w:r>
    </w:p>
    <w:p>
      <w:pPr>
        <w:pStyle w:val="Normal"/>
        <w:jc w:val="center"/>
        <w:rPr>
          <w:b/>
          <w:sz w:val="24"/>
        </w:rPr>
      </w:pPr>
      <w:r>
        <w:rPr>
          <w:b/>
          <w:sz w:val="24"/>
        </w:rPr>
        <w:t>to</w:t>
      </w:r>
    </w:p>
    <w:p>
      <w:pPr>
        <w:pStyle w:val="Normal"/>
        <w:jc w:val="center"/>
        <w:rPr>
          <w:b/>
          <w:sz w:val="24"/>
        </w:rPr>
      </w:pPr>
      <w:r>
        <w:rPr>
          <w:b/>
          <w:sz w:val="24"/>
        </w:rPr>
        <w:t>GAS TRANSPORTATION AGREEMENT</w:t>
      </w:r>
    </w:p>
    <w:p>
      <w:pPr>
        <w:pStyle w:val="Normal"/>
        <w:jc w:val="center"/>
        <w:rPr>
          <w:b/>
          <w:sz w:val="24"/>
        </w:rPr>
      </w:pPr>
      <w:r>
        <w:rPr>
          <w:b/>
          <w:sz w:val="24"/>
        </w:rPr>
        <w:t>between</w:t>
      </w:r>
    </w:p>
    <w:p>
      <w:pPr>
        <w:pStyle w:val="Normal"/>
        <w:jc w:val="center"/>
        <w:rPr>
          <w:b/>
          <w:sz w:val="24"/>
        </w:rPr>
      </w:pPr>
      <w:r>
        <w:rPr>
          <w:b/>
          <w:sz w:val="24"/>
        </w:rPr>
        <w:t>___________________________________</w:t>
      </w:r>
    </w:p>
    <w:p>
      <w:pPr>
        <w:pStyle w:val="Normal"/>
        <w:jc w:val="center"/>
        <w:rPr>
          <w:b/>
          <w:sz w:val="24"/>
        </w:rPr>
      </w:pPr>
      <w:r>
        <w:rPr>
          <w:b/>
          <w:sz w:val="24"/>
        </w:rPr>
        <w:t>and</w:t>
      </w:r>
    </w:p>
    <w:p>
      <w:pPr>
        <w:pStyle w:val="Normal"/>
        <w:jc w:val="center"/>
        <w:rPr>
          <w:b/>
          <w:sz w:val="24"/>
        </w:rPr>
      </w:pPr>
      <w:r>
        <w:rPr>
          <w:b/>
          <w:sz w:val="24"/>
        </w:rPr>
        <w:t>OASIS PIPE LINE COMPANY TEXAS L.P.</w:t>
      </w:r>
    </w:p>
    <w:p>
      <w:pPr>
        <w:pStyle w:val="Normal"/>
        <w:rPr>
          <w:b/>
          <w:sz w:val="24"/>
        </w:rPr>
      </w:pPr>
      <w:r>
        <w:rPr>
          <w:b/>
          <w:sz w:val="24"/>
        </w:rPr>
      </w:r>
    </w:p>
    <w:p>
      <w:pPr>
        <w:pStyle w:val="Normal"/>
        <w:rPr>
          <w:b/>
          <w:sz w:val="24"/>
        </w:rPr>
      </w:pPr>
      <w:r>
        <w:rPr>
          <w:b/>
          <w:sz w:val="24"/>
          <w:u w:val="single"/>
        </w:rPr>
        <w:t>Delivery Point(s)</w:t>
      </w:r>
    </w:p>
    <w:p>
      <w:pPr>
        <w:pStyle w:val="Normal"/>
        <w:rPr>
          <w:b/>
          <w:sz w:val="24"/>
        </w:rPr>
      </w:pPr>
      <w:r>
        <w:rPr>
          <w:b/>
          <w:sz w:val="24"/>
        </w:rPr>
      </w:r>
    </w:p>
    <w:p>
      <w:pPr>
        <w:pStyle w:val="Normal"/>
        <w:rPr>
          <w:sz w:val="24"/>
        </w:rPr>
      </w:pPr>
      <w:r>
        <w:rPr>
          <w:sz w:val="24"/>
        </w:rPr>
        <w:t>1.</w:t>
        <w:tab/>
        <w:t>HPL / Katy Delivery Point</w:t>
      </w:r>
    </w:p>
    <w:p>
      <w:pPr>
        <w:pStyle w:val="Normal"/>
        <w:rPr>
          <w:sz w:val="24"/>
        </w:rPr>
      </w:pPr>
      <w:r>
        <w:rPr>
          <w:sz w:val="24"/>
        </w:rPr>
        <w:tab/>
        <w:t>Oasis Meter No. 1299, Waller County, Texas</w:t>
      </w:r>
    </w:p>
    <w:p>
      <w:pPr>
        <w:pStyle w:val="Normal"/>
        <w:rPr>
          <w:sz w:val="24"/>
        </w:rPr>
      </w:pPr>
      <w:r>
        <w:rPr>
          <w:sz w:val="24"/>
        </w:rPr>
      </w:r>
    </w:p>
    <w:p>
      <w:pPr>
        <w:pStyle w:val="Normal"/>
        <w:rPr>
          <w:sz w:val="24"/>
        </w:rPr>
      </w:pPr>
      <w:r>
        <w:rPr>
          <w:sz w:val="24"/>
        </w:rPr>
        <w:t>2.</w:t>
        <w:tab/>
        <w:t>HPL / Katy Delivery Point</w:t>
      </w:r>
    </w:p>
    <w:p>
      <w:pPr>
        <w:pStyle w:val="Normal"/>
        <w:rPr>
          <w:sz w:val="24"/>
        </w:rPr>
      </w:pPr>
      <w:r>
        <w:rPr>
          <w:sz w:val="24"/>
        </w:rPr>
        <w:tab/>
        <w:t>Oasis Meter No. 1302, Waller County, Texas</w:t>
      </w:r>
    </w:p>
    <w:p>
      <w:pPr>
        <w:pStyle w:val="Normal"/>
        <w:rPr>
          <w:sz w:val="24"/>
        </w:rPr>
      </w:pPr>
      <w:r>
        <w:rPr>
          <w:sz w:val="24"/>
        </w:rPr>
      </w:r>
    </w:p>
    <w:p>
      <w:pPr>
        <w:pStyle w:val="Normal"/>
        <w:rPr>
          <w:sz w:val="24"/>
        </w:rPr>
      </w:pPr>
      <w:r>
        <w:rPr>
          <w:sz w:val="24"/>
        </w:rPr>
        <w:t>3.</w:t>
        <w:tab/>
        <w:t>MidCon Texas / Katy Delivery Point</w:t>
      </w:r>
    </w:p>
    <w:p>
      <w:pPr>
        <w:pStyle w:val="Normal"/>
        <w:rPr>
          <w:sz w:val="24"/>
        </w:rPr>
      </w:pPr>
      <w:r>
        <w:rPr>
          <w:sz w:val="24"/>
        </w:rPr>
        <w:tab/>
        <w:t>Oasis Meter No. 1382, Waller County, Texas</w:t>
      </w:r>
    </w:p>
    <w:p>
      <w:pPr>
        <w:pStyle w:val="Normal"/>
        <w:rPr>
          <w:sz w:val="24"/>
        </w:rPr>
      </w:pPr>
      <w:r>
        <w:rPr>
          <w:sz w:val="24"/>
        </w:rPr>
      </w:r>
    </w:p>
    <w:p>
      <w:pPr>
        <w:pStyle w:val="Normal"/>
        <w:rPr>
          <w:sz w:val="24"/>
        </w:rPr>
      </w:pPr>
      <w:r>
        <w:rPr>
          <w:sz w:val="24"/>
        </w:rPr>
        <w:t>4.</w:t>
        <w:tab/>
        <w:t>D-T / Katy Delivery Point</w:t>
      </w:r>
    </w:p>
    <w:p>
      <w:pPr>
        <w:pStyle w:val="Normal"/>
        <w:rPr>
          <w:sz w:val="24"/>
        </w:rPr>
      </w:pPr>
      <w:r>
        <w:rPr>
          <w:sz w:val="24"/>
        </w:rPr>
        <w:tab/>
        <w:t>Oasis Meter No. 1300, Waller County, Texas</w:t>
      </w:r>
    </w:p>
    <w:p>
      <w:pPr>
        <w:pStyle w:val="Normal"/>
        <w:rPr>
          <w:sz w:val="24"/>
        </w:rPr>
      </w:pPr>
      <w:r>
        <w:rPr>
          <w:sz w:val="24"/>
        </w:rPr>
      </w:r>
    </w:p>
    <w:p>
      <w:pPr>
        <w:pStyle w:val="Normal"/>
        <w:rPr>
          <w:sz w:val="24"/>
        </w:rPr>
      </w:pPr>
      <w:r>
        <w:rPr>
          <w:sz w:val="24"/>
        </w:rPr>
        <w:t>5.</w:t>
        <w:tab/>
        <w:t>D-T / Katy Delivery Point</w:t>
      </w:r>
    </w:p>
    <w:p>
      <w:pPr>
        <w:pStyle w:val="Normal"/>
        <w:rPr>
          <w:sz w:val="24"/>
        </w:rPr>
      </w:pPr>
      <w:r>
        <w:rPr>
          <w:sz w:val="24"/>
        </w:rPr>
        <w:tab/>
        <w:t>Oasis Meter No. 1303, Waller County, Texas</w:t>
      </w:r>
    </w:p>
    <w:p>
      <w:pPr>
        <w:pStyle w:val="Normal"/>
        <w:rPr>
          <w:sz w:val="24"/>
        </w:rPr>
      </w:pPr>
      <w:r>
        <w:rPr>
          <w:sz w:val="24"/>
        </w:rPr>
      </w:r>
    </w:p>
    <w:p>
      <w:pPr>
        <w:pStyle w:val="Normal"/>
        <w:rPr>
          <w:sz w:val="24"/>
        </w:rPr>
      </w:pPr>
      <w:r>
        <w:rPr>
          <w:sz w:val="24"/>
        </w:rPr>
        <w:t>6.</w:t>
        <w:tab/>
        <w:t>Delhi  / Coyanosa Delivery Point</w:t>
      </w:r>
    </w:p>
    <w:p>
      <w:pPr>
        <w:pStyle w:val="Normal"/>
        <w:rPr>
          <w:sz w:val="24"/>
        </w:rPr>
      </w:pPr>
      <w:r>
        <w:rPr>
          <w:sz w:val="24"/>
        </w:rPr>
        <w:tab/>
        <w:t>Oasis Meter No. 5337, Pecos County, Texas</w:t>
      </w:r>
    </w:p>
    <w:p>
      <w:pPr>
        <w:pStyle w:val="Normal"/>
        <w:rPr>
          <w:sz w:val="24"/>
        </w:rPr>
      </w:pPr>
      <w:r>
        <w:rPr>
          <w:sz w:val="24"/>
        </w:rPr>
      </w:r>
    </w:p>
    <w:p>
      <w:pPr>
        <w:pStyle w:val="Normal"/>
        <w:rPr>
          <w:sz w:val="24"/>
        </w:rPr>
      </w:pPr>
      <w:r>
        <w:rPr>
          <w:sz w:val="24"/>
        </w:rPr>
        <w:t>7.</w:t>
        <w:tab/>
        <w:t>Lone Star Gas Company / Coyanosa Delivery Point</w:t>
      </w:r>
    </w:p>
    <w:p>
      <w:pPr>
        <w:pStyle w:val="Normal"/>
        <w:rPr>
          <w:sz w:val="24"/>
        </w:rPr>
      </w:pPr>
      <w:r>
        <w:rPr>
          <w:sz w:val="24"/>
        </w:rPr>
        <w:tab/>
        <w:t>Oasis Meter No. 1229, Pecos County, Texas</w:t>
      </w:r>
    </w:p>
    <w:p>
      <w:pPr>
        <w:pStyle w:val="Normal"/>
        <w:rPr>
          <w:sz w:val="24"/>
        </w:rPr>
      </w:pPr>
      <w:r>
        <w:rPr>
          <w:sz w:val="24"/>
        </w:rPr>
      </w:r>
    </w:p>
    <w:p>
      <w:pPr>
        <w:pStyle w:val="Normal"/>
        <w:rPr>
          <w:sz w:val="24"/>
        </w:rPr>
      </w:pPr>
      <w:r>
        <w:rPr>
          <w:sz w:val="24"/>
        </w:rPr>
        <w:t>8.</w:t>
        <w:tab/>
        <w:t>Valero Transmission / Waha Delivery Point</w:t>
      </w:r>
    </w:p>
    <w:p>
      <w:pPr>
        <w:pStyle w:val="Normal"/>
        <w:rPr>
          <w:sz w:val="24"/>
        </w:rPr>
      </w:pPr>
      <w:r>
        <w:rPr>
          <w:sz w:val="24"/>
        </w:rPr>
        <w:tab/>
        <w:t>Oasis Meter No. 1265, Pecos County, Texas</w:t>
      </w:r>
    </w:p>
    <w:p>
      <w:pPr>
        <w:pStyle w:val="Normal"/>
        <w:rPr>
          <w:sz w:val="24"/>
        </w:rPr>
      </w:pPr>
      <w:r>
        <w:rPr>
          <w:sz w:val="24"/>
        </w:rPr>
      </w:r>
    </w:p>
    <w:p>
      <w:pPr>
        <w:pStyle w:val="Normal"/>
        <w:rPr>
          <w:sz w:val="24"/>
        </w:rPr>
      </w:pPr>
      <w:r>
        <w:rPr>
          <w:sz w:val="24"/>
        </w:rPr>
        <w:t>9.</w:t>
        <w:tab/>
        <w:t>Westar Gas Transmission Company / Coyanosa Delivery Point</w:t>
      </w:r>
    </w:p>
    <w:p>
      <w:pPr>
        <w:pStyle w:val="Normal"/>
        <w:rPr>
          <w:sz w:val="24"/>
        </w:rPr>
      </w:pPr>
      <w:r>
        <w:rPr>
          <w:sz w:val="24"/>
        </w:rPr>
        <w:tab/>
        <w:t>Oasis Meter No. 1248, Pecos County, Texas</w:t>
      </w:r>
    </w:p>
    <w:p>
      <w:pPr>
        <w:pStyle w:val="Normal"/>
        <w:rPr>
          <w:sz w:val="24"/>
        </w:rPr>
      </w:pPr>
      <w:r>
        <w:rPr>
          <w:sz w:val="24"/>
        </w:rPr>
      </w:r>
    </w:p>
    <w:p>
      <w:pPr>
        <w:pStyle w:val="Normal"/>
        <w:rPr>
          <w:sz w:val="24"/>
        </w:rPr>
      </w:pPr>
      <w:r>
        <w:rPr>
          <w:sz w:val="24"/>
        </w:rPr>
        <w:t>10.</w:t>
        <w:tab/>
        <w:t>Teco / Katy Delivery Point</w:t>
      </w:r>
    </w:p>
    <w:p>
      <w:pPr>
        <w:pStyle w:val="Normal"/>
        <w:rPr>
          <w:sz w:val="24"/>
        </w:rPr>
      </w:pPr>
      <w:r>
        <w:rPr>
          <w:sz w:val="24"/>
        </w:rPr>
        <w:tab/>
        <w:t>Oasis Meter No. 1541, Waller County, Texas</w:t>
      </w:r>
    </w:p>
    <w:p>
      <w:pPr>
        <w:pStyle w:val="Normal"/>
        <w:rPr>
          <w:sz w:val="24"/>
        </w:rPr>
      </w:pPr>
      <w:r>
        <w:rPr>
          <w:sz w:val="24"/>
        </w:rPr>
      </w:r>
    </w:p>
    <w:p>
      <w:pPr>
        <w:pStyle w:val="Normal"/>
        <w:rPr>
          <w:sz w:val="24"/>
        </w:rPr>
      </w:pPr>
      <w:r>
        <w:rPr>
          <w:sz w:val="24"/>
        </w:rPr>
        <w:t>11.</w:t>
        <w:tab/>
        <w:t>Tenngasco / Waha Delivery Point</w:t>
      </w:r>
    </w:p>
    <w:p>
      <w:pPr>
        <w:pStyle w:val="Normal"/>
        <w:rPr>
          <w:sz w:val="24"/>
        </w:rPr>
      </w:pPr>
      <w:r>
        <w:rPr>
          <w:sz w:val="24"/>
        </w:rPr>
        <w:tab/>
        <w:t>Oasis Meter No. 1464, Pecos County, Texas</w:t>
      </w:r>
    </w:p>
    <w:p>
      <w:pPr>
        <w:pStyle w:val="Normal"/>
        <w:rPr>
          <w:sz w:val="24"/>
        </w:rPr>
      </w:pPr>
      <w:r>
        <w:rPr>
          <w:sz w:val="24"/>
        </w:rPr>
      </w:r>
    </w:p>
    <w:p>
      <w:pPr>
        <w:pStyle w:val="Normal"/>
        <w:rPr>
          <w:sz w:val="24"/>
        </w:rPr>
      </w:pPr>
      <w:r>
        <w:rPr>
          <w:sz w:val="24"/>
        </w:rPr>
        <w:t>12.</w:t>
        <w:tab/>
        <w:t>TUFCO / Waha Delivery Point</w:t>
      </w:r>
    </w:p>
    <w:p>
      <w:pPr>
        <w:pStyle w:val="Normal"/>
        <w:rPr>
          <w:sz w:val="24"/>
        </w:rPr>
      </w:pPr>
      <w:r>
        <w:rPr>
          <w:sz w:val="24"/>
        </w:rPr>
        <w:tab/>
        <w:t>Oasis Meter No. 1527, Pecos County, Texas</w:t>
      </w:r>
    </w:p>
    <w:p>
      <w:pPr>
        <w:pStyle w:val="Normal"/>
        <w:rPr>
          <w:sz w:val="24"/>
        </w:rPr>
      </w:pPr>
      <w:r>
        <w:rPr>
          <w:sz w:val="24"/>
        </w:rPr>
      </w:r>
    </w:p>
    <w:p>
      <w:pPr>
        <w:pStyle w:val="Normal"/>
        <w:rPr>
          <w:sz w:val="24"/>
        </w:rPr>
      </w:pPr>
      <w:r>
        <w:rPr>
          <w:sz w:val="24"/>
        </w:rPr>
        <w:t>13.</w:t>
        <w:tab/>
        <w:t>Western Gas Resources / Katy Storage Delivery Point</w:t>
      </w:r>
    </w:p>
    <w:p>
      <w:pPr>
        <w:pStyle w:val="Normal"/>
        <w:rPr>
          <w:sz w:val="24"/>
        </w:rPr>
      </w:pPr>
      <w:r>
        <w:rPr>
          <w:sz w:val="24"/>
        </w:rPr>
        <w:tab/>
        <w:t>Oasis Meter No. 8726, Waller County, Texas</w:t>
      </w:r>
    </w:p>
    <w:p>
      <w:pPr>
        <w:pStyle w:val="Normal"/>
        <w:rPr>
          <w:sz w:val="24"/>
        </w:rPr>
      </w:pPr>
      <w:r>
        <w:rPr>
          <w:sz w:val="24"/>
        </w:rPr>
      </w:r>
    </w:p>
    <w:sectPr>
      <w:footerReference w:type="default" r:id="rId9"/>
      <w:footerReference w:type="first" r:id="rId10"/>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G Times (WN)">
    <w:charset w:val="00" w:characterSet="windows-1252"/>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p>
    <w:pPr>
      <w:pStyle w:val="Normal"/>
      <w:rPr/>
    </w:pPr>
    <w:r>
      <w:rPr/>
    </w:r>
  </w:p>
  <w:p>
    <w:pPr>
      <w:pStyle w:val="Normal"/>
      <w:tabs>
        <w:tab w:val="clear" w:pos="720"/>
        <w:tab w:val="left" w:pos="4320" w:leader="none"/>
      </w:tabs>
      <w:rPr/>
    </w:pPr>
    <w:r>
      <w:rPr>
        <w:sz w:val="16"/>
      </w:rPr>
      <w:t>c:\data\contracts\proformi.rev</w:t>
    </w:r>
    <w:r>
      <w:rPr>
        <w:sz w:val="18"/>
      </w:rPr>
      <w:tab/>
    </w:r>
    <w:r>
      <w:rPr/>
      <w:fldChar w:fldCharType="begin"/>
    </w:r>
    <w:r>
      <w:rPr/>
      <w:instrText xml:space="preserve"> PAGE </w:instrText>
    </w:r>
    <w:r>
      <w:rPr/>
      <w:fldChar w:fldCharType="separate"/>
    </w:r>
    <w:r>
      <w:rPr/>
      <w:t>13</w:t>
    </w:r>
    <w:r>
      <w:rPr/>
      <w:fldChar w:fldCharType="end"/>
    </w:r>
    <w:r>
      <w:rPr/>
      <w:t>.</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p>
    <w:pPr>
      <w:pStyle w:val="Normal"/>
      <w:rPr/>
    </w:pPr>
    <w:r>
      <w:rPr/>
    </w:r>
  </w:p>
  <w:p>
    <w:pPr>
      <w:pStyle w:val="Normal"/>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p>
    <w:pPr>
      <w:pStyle w:val="Normal"/>
      <w:rPr/>
    </w:pPr>
    <w:r>
      <w:rPr/>
    </w:r>
  </w:p>
  <w:p>
    <w:pPr>
      <w:pStyle w:val="Normal"/>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6"/>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720"/>
      <w:jc w:val="both"/>
      <w:outlineLvl w:val="5"/>
    </w:pPr>
    <w:rPr/>
  </w:style>
  <w:style w:type="paragraph" w:styleId="Heading7">
    <w:name w:val="heading 7"/>
    <w:basedOn w:val="Normal"/>
    <w:next w:val="BodyText"/>
    <w:qFormat/>
    <w:pPr>
      <w:numPr>
        <w:ilvl w:val="6"/>
        <w:numId w:val="1"/>
      </w:numPr>
      <w:spacing w:before="0" w:after="120"/>
      <w:ind w:hanging="720" w:start="2880" w:end="720"/>
      <w:jc w:val="both"/>
      <w:outlineLvl w:val="6"/>
    </w:pPr>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rPr>
      <w:rFonts w:ascii="Arial" w:hAnsi="Arial" w:cs="Arial"/>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right" w:pos="9360" w:leader="dot"/>
      </w:tabs>
      <w:ind w:hanging="0" w:start="1300" w:end="0"/>
    </w:pPr>
    <w:rPr>
      <w:sz w:val="18"/>
    </w:rPr>
  </w:style>
  <w:style w:type="paragraph" w:styleId="TOC6">
    <w:name w:val="toc 6"/>
    <w:basedOn w:val="Normal"/>
    <w:pPr>
      <w:tabs>
        <w:tab w:val="clear" w:pos="720"/>
        <w:tab w:val="right" w:pos="9360" w:leader="dot"/>
      </w:tabs>
      <w:ind w:hanging="0" w:start="1040" w:end="0"/>
    </w:pPr>
    <w:rPr>
      <w:sz w:val="18"/>
    </w:rPr>
  </w:style>
  <w:style w:type="paragraph" w:styleId="CommentText">
    <w:name w:val="Comment Text"/>
    <w:basedOn w:val="Normal"/>
    <w:qFormat/>
    <w:pPr/>
    <w:rPr>
      <w:sz w:val="20"/>
    </w:rPr>
  </w:style>
  <w:style w:type="paragraph" w:styleId="TOC4">
    <w:name w:val="toc 4"/>
    <w:basedOn w:val="Normal"/>
    <w:next w:val="Normal"/>
    <w:pPr>
      <w:tabs>
        <w:tab w:val="clear" w:pos="720"/>
        <w:tab w:val="right" w:pos="9360" w:leader="dot"/>
      </w:tabs>
      <w:ind w:hanging="0" w:start="520" w:end="0"/>
    </w:pPr>
    <w:rPr>
      <w:sz w:val="18"/>
    </w:rPr>
  </w:style>
  <w:style w:type="paragraph" w:styleId="TOC3">
    <w:name w:val="toc 3"/>
    <w:basedOn w:val="Normal"/>
    <w:next w:val="Normal"/>
    <w:pPr>
      <w:tabs>
        <w:tab w:val="clear" w:pos="720"/>
        <w:tab w:val="right" w:pos="9360" w:leader="dot"/>
      </w:tabs>
      <w:ind w:hanging="0" w:start="260" w:end="0"/>
    </w:pPr>
    <w:rPr>
      <w:i/>
      <w:sz w:val="20"/>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color w:val="000080"/>
      <w:sz w:val="24"/>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cs="Times"/>
      <w:b/>
      <w:sz w:val="24"/>
    </w:rPr>
  </w:style>
  <w:style w:type="paragraph" w:styleId="TOC5">
    <w:name w:val="toc 5"/>
    <w:basedOn w:val="Normal"/>
    <w:next w:val="Normal"/>
    <w:pPr>
      <w:tabs>
        <w:tab w:val="clear" w:pos="720"/>
        <w:tab w:val="right" w:pos="9360" w:leader="dot"/>
      </w:tabs>
      <w:ind w:hanging="0" w:start="780" w:end="0"/>
    </w:pPr>
    <w:rPr>
      <w:sz w:val="18"/>
    </w:rPr>
  </w:style>
  <w:style w:type="paragraph" w:styleId="TOC8">
    <w:name w:val="toc 8"/>
    <w:basedOn w:val="Normal"/>
    <w:next w:val="Normal"/>
    <w:pPr>
      <w:tabs>
        <w:tab w:val="clear" w:pos="720"/>
        <w:tab w:val="right" w:pos="9360" w:leader="dot"/>
      </w:tabs>
      <w:ind w:hanging="0" w:start="1560" w:end="0"/>
    </w:pPr>
    <w:rPr>
      <w:sz w:val="18"/>
    </w:rPr>
  </w:style>
  <w:style w:type="paragraph" w:styleId="TOC9">
    <w:name w:val="toc 9"/>
    <w:basedOn w:val="Normal"/>
    <w:next w:val="Normal"/>
    <w:pPr>
      <w:tabs>
        <w:tab w:val="clear" w:pos="720"/>
        <w:tab w:val="right" w:pos="9360" w:leader="dot"/>
      </w:tabs>
      <w:ind w:hanging="0" w:start="1820" w:end="0"/>
    </w:pPr>
    <w:rPr>
      <w:sz w:val="18"/>
    </w:rPr>
  </w:style>
  <w:style w:type="paragraph" w:styleId="cent">
    <w:name w:val="cent"/>
    <w:qFormat/>
    <w:pPr>
      <w:widowControl/>
      <w:bidi w:val="0"/>
    </w:pPr>
    <w:rPr>
      <w:rFonts w:ascii="CG Times (WN)" w:hAnsi="CG Times (WN)" w:eastAsia="Times New Roman" w:cs="CG Times (WN)"/>
      <w:color w:val="auto"/>
      <w:sz w:val="20"/>
      <w:szCs w:val="20"/>
      <w:lang w:val="en-US" w:eastAsia="zh-CN" w:bidi="hi-IN"/>
    </w:rPr>
  </w:style>
  <w:style w:type="paragraph" w:styleId="f">
    <w:name w:val="f"/>
    <w:qFormat/>
    <w:pPr>
      <w:widowControl/>
      <w:bidi w:val="0"/>
    </w:pPr>
    <w:rPr>
      <w:rFonts w:ascii="CG Times (WN)" w:hAnsi="CG Times (WN)" w:eastAsia="Times New Roman" w:cs="CG Times (WN)"/>
      <w:color w:val="auto"/>
      <w:sz w:val="20"/>
      <w:szCs w:val="20"/>
      <w:lang w:val="en-US" w:eastAsia="zh-CN" w:bidi="hi-IN"/>
    </w:rPr>
  </w:style>
  <w:style w:type="paragraph" w:styleId="para">
    <w:name w:val="para"/>
    <w:qFormat/>
    <w:pPr>
      <w:widowControl/>
      <w:bidi w:val="0"/>
    </w:pPr>
    <w:rPr>
      <w:rFonts w:ascii="CG Times (WN)" w:hAnsi="CG Times (WN)" w:eastAsia="Times New Roman" w:cs="CG Times (WN)"/>
      <w:color w:val="auto"/>
      <w:sz w:val="20"/>
      <w:szCs w:val="20"/>
      <w:lang w:val="en-US" w:eastAsia="zh-CN" w:bidi="hi-IN"/>
    </w:rPr>
  </w:style>
  <w:style w:type="paragraph" w:styleId="section">
    <w:name w:val="section"/>
    <w:qFormat/>
    <w:pPr>
      <w:widowControl/>
      <w:bidi w:val="0"/>
    </w:pPr>
    <w:rPr>
      <w:rFonts w:ascii="CG Times (WN)" w:hAnsi="CG Times (WN)" w:eastAsia="Times New Roman" w:cs="CG Times (WN)"/>
      <w:color w:val="auto"/>
      <w:sz w:val="20"/>
      <w:szCs w:val="20"/>
      <w:lang w:val="en-US" w:eastAsia="zh-CN" w:bidi="hi-IN"/>
    </w:rPr>
  </w:style>
  <w:style w:type="paragraph" w:styleId="ListBullet">
    <w:name w:val="List Bullet"/>
    <w:basedOn w:val="Normal"/>
    <w:qFormat/>
    <w:pPr>
      <w:numPr>
        <w:ilvl w:val="0"/>
        <w:numId w:val="2"/>
      </w:numPr>
      <w:ind w:hanging="360" w:start="36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2000-05-04T19:12:00Z</dcterms:created>
  <dc:creator>Sandra K. Grimes</dc:creator>
  <dc:description/>
  <dc:language>en-CA</dc:language>
  <cp:lastModifiedBy>Sandra Grimes</cp:lastModifiedBy>
  <cp:lastPrinted>1997-03-19T11:32:00Z</cp:lastPrinted>
  <dcterms:modified xsi:type="dcterms:W3CDTF">2000-05-04T19:12:00Z</dcterms:modified>
  <cp:revision>2</cp:revision>
  <dc:subject>OPL and ABC Corporation</dc:subject>
  <dc:title>Interruptible Intrastate GTA between</dc:title>
</cp:coreProperties>
</file>