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COMPUTER PROCESS CYCLE TRADING</w:t>
      </w:r>
    </w:p>
    <w:p>
      <w:pPr>
        <w:pStyle w:val="Heading1"/>
        <w:ind w:hanging="0" w:start="0"/>
        <w:rPr>
          <w:u w:val="none"/>
        </w:rPr>
      </w:pPr>
      <w:r>
        <w:rPr>
          <w:u w:val="none"/>
        </w:rPr>
      </w:r>
    </w:p>
    <w:p>
      <w:pPr>
        <w:pStyle w:val="Heading1"/>
        <w:ind w:hanging="0" w:start="0"/>
        <w:rPr>
          <w:b w:val="false"/>
          <w:bCs w:val="false"/>
        </w:rPr>
      </w:pPr>
      <w:r>
        <w:rPr>
          <w:b w:val="false"/>
          <w:bCs w:val="false"/>
        </w:rPr>
        <w:t>Summary</w:t>
      </w:r>
    </w:p>
    <w:p>
      <w:pPr>
        <w:pStyle w:val="Normal"/>
        <w:rPr/>
      </w:pPr>
      <w:r>
        <w:rPr/>
        <w:t xml:space="preserve">Distributed computing is the next evolution in the development of networked computers.  Distributed computing networks multiple computers together for parallel processing of significant calculations that would otherwise require mainframes or supercomputers.  Several startups are following in the footsteps of universities to distribute software that allows collaboration among huge numbers of ordinary computers.  </w:t>
      </w:r>
    </w:p>
    <w:p>
      <w:pPr>
        <w:pStyle w:val="Normal"/>
        <w:rPr/>
      </w:pPr>
      <w:r>
        <w:rPr/>
        <w:t>Distributed computing will increase data traffic and presents an opportunity to capture arbitrages between data and electricity markets by allowing companies to manage processing loads between multiple points similar to the way generation loads are managed today.</w:t>
      </w:r>
    </w:p>
    <w:p>
      <w:pPr>
        <w:pStyle w:val="Normal"/>
        <w:rPr/>
      </w:pPr>
      <w:r>
        <w:rPr/>
        <w:t>The principal barrier to a liquid market is a commoditized standard, including a predictable software layer.  Some of the university programs appear to have acceptable solutions.  Once this is addressed, the economics of distributed computing are compelling for high volume users.</w:t>
      </w:r>
    </w:p>
    <w:p>
      <w:pPr>
        <w:pStyle w:val="Heading2"/>
        <w:ind w:hanging="0" w:start="0"/>
        <w:rPr>
          <w:b/>
          <w:bCs/>
        </w:rPr>
      </w:pPr>
      <w:r>
        <w:rPr/>
        <w:t>Distributed Computing</w:t>
      </w:r>
    </w:p>
    <w:p>
      <w:pPr>
        <w:pStyle w:val="Normal"/>
        <w:rPr/>
      </w:pPr>
      <w:r>
        <w:rPr/>
        <w:t xml:space="preserve">The recent interest in distributed computing can be traced to the Univesity of California, Berkley’s </w:t>
      </w:r>
      <w:hyperlink r:id="rId2">
        <w:r>
          <w:rPr>
            <w:rStyle w:val="Hyperlink"/>
          </w:rPr>
          <w:t>SETI@home</w:t>
        </w:r>
      </w:hyperlink>
      <w:r>
        <w:rPr/>
        <w:t xml:space="preserve"> project.  UCB, through SETI, created a simple screensaver program that was downloaded by hundreds of thousands of helpful computer users around the world.  The program connected to SETI servers every 24 hours to download small pieces of data for processing.  The cumulative processing power was 10 times that available on the most powerful supercomputers and it was free.</w:t>
      </w:r>
    </w:p>
    <w:p>
      <w:pPr>
        <w:pStyle w:val="Normal"/>
        <w:rPr/>
      </w:pPr>
      <w:r>
        <w:rPr/>
        <w:t>For comparison purposes, the supercomputer described above would cost in excess of $40 million and use electricity equivalent to 100 homes each year.</w:t>
      </w:r>
    </w:p>
    <w:p>
      <w:pPr>
        <w:pStyle w:val="Normal"/>
        <w:rPr/>
      </w:pPr>
      <w:r>
        <w:rPr/>
        <w:t>The lack of pricing of SETI is an issue.  To this point in time, most distributed computing exercises have been through Universities seeking low cost alternatives to supercomputing.  The tremendous availability of processing power suggests that distributed computing will spend its early phase of development soaking up excess supply at very low marginal values.</w:t>
      </w:r>
    </w:p>
    <w:p>
      <w:pPr>
        <w:pStyle w:val="Heading2"/>
        <w:ind w:hanging="0" w:start="0"/>
        <w:rPr/>
      </w:pPr>
      <w:r>
        <w:rPr/>
        <w:t>Computer Hogs</w:t>
      </w:r>
    </w:p>
    <w:p>
      <w:pPr>
        <w:pStyle w:val="Normal"/>
        <w:rPr/>
      </w:pPr>
      <w:r>
        <w:rPr/>
        <w:t>Such computing power is necessary for large rendering and computational tasks.  The potential digitalization of libraries of film and video, genetics research, weather prediction, chemical and other scientific analysis represent significant areas of use.</w:t>
      </w:r>
    </w:p>
    <w:p>
      <w:pPr>
        <w:pStyle w:val="Normal"/>
        <w:rPr/>
      </w:pPr>
      <w:r>
        <w:rPr/>
        <w:t>Most importantly, the heavy demand areas that have demonstrated need for processing are also heavy bandwidth clients.</w:t>
      </w:r>
    </w:p>
    <w:p>
      <w:pPr>
        <w:pStyle w:val="Heading2"/>
        <w:ind w:hanging="0" w:start="0"/>
        <w:rPr/>
      </w:pPr>
      <w:r>
        <w:rPr/>
        <w:t>Current Products</w:t>
      </w:r>
    </w:p>
    <w:p>
      <w:pPr>
        <w:pStyle w:val="Normal"/>
        <w:rPr/>
      </w:pPr>
      <w:r>
        <w:rPr/>
        <w:t xml:space="preserve">The availability of supply and the willingness of consumers to give it up for “a worthy cause” does not bode well for the half dozen startups working to develop the market.  The most notable is Centrata, a Kleiner backed startup formed out of MIT students.  </w:t>
      </w:r>
    </w:p>
    <w:p>
      <w:pPr>
        <w:pStyle w:val="Normal"/>
        <w:rPr/>
      </w:pPr>
      <w:r>
        <w:rPr/>
        <w:t>Each of these startups appears to be built around a model that uses a proprietary software, either JAVA or native in most cases, to create a sandbox for processing on the host computer.  Most limit themselves to processor access, although some are targeting hard-drive access as well.</w:t>
      </w:r>
    </w:p>
    <w:p>
      <w:pPr>
        <w:pStyle w:val="Normal"/>
        <w:rPr/>
      </w:pPr>
      <w:r>
        <w:rPr/>
        <w:t xml:space="preserve">The central issues in this access are security to the host and the client and formatting for the projects.  </w:t>
      </w:r>
    </w:p>
    <w:p>
      <w:pPr>
        <w:pStyle w:val="Normal"/>
        <w:rPr/>
      </w:pPr>
      <w:r>
        <w:rPr/>
        <w:t>Security is controlled in two steps.  First, all projects enter the distributed network through a hosted application server.  The host acts as a firewall and formatter for the network.  The second level, at the processor, is controlled within the software sandbox.  The processed data is localized and prohibited from migrating to permanent or semi-permanent points of machine architecture.</w:t>
      </w:r>
    </w:p>
    <w:p>
      <w:pPr>
        <w:pStyle w:val="Normal"/>
        <w:rPr/>
      </w:pPr>
      <w:r>
        <w:rPr/>
        <w:t>Security for the client, since such large projects are typically very sensitive, is controlled through the mass number of diffused processors.  Additionally, most of the offerings include a high level of encryption and the ability to burn some processor time with useless data that is intended to thwart discovery.</w:t>
      </w:r>
    </w:p>
    <w:p>
      <w:pPr>
        <w:pStyle w:val="Heading2"/>
        <w:ind w:hanging="0" w:start="0"/>
        <w:rPr/>
      </w:pPr>
      <w:r>
        <w:rPr/>
        <w:t>Datacenter Electricity Consumption</w:t>
      </w:r>
    </w:p>
    <w:p>
      <w:pPr>
        <w:pStyle w:val="Normal"/>
        <w:rPr/>
      </w:pPr>
      <w:r>
        <w:rPr/>
        <w:t>One aspect of distributed computing and processor trading that no other company has access to is the electricity consumption of concentrated computer facilities.  A Chicago P&amp;L executive recently made the point that a typical datacenter today requires electricity supplies similar to those used by a 40 story building.  Computers increase density of electricity usage by 100 percent relative to most commercial facilities.</w:t>
      </w:r>
    </w:p>
    <w:p>
      <w:pPr>
        <w:pStyle w:val="Normal"/>
        <w:rPr/>
      </w:pPr>
      <w:r>
        <w:rPr/>
        <w:t>One developer in New Jersey building a 1 mm ft2 facility has sought a 100 MW power supply.</w:t>
      </w:r>
    </w:p>
    <w:p>
      <w:pPr>
        <w:pStyle w:val="Heading2"/>
        <w:ind w:hanging="0" w:start="0"/>
        <w:rPr>
          <w:b/>
          <w:bCs/>
        </w:rPr>
      </w:pPr>
      <w:r>
        <w:rPr/>
        <w:t>Market Potential</w:t>
      </w:r>
    </w:p>
    <w:p>
      <w:pPr>
        <w:pStyle w:val="Normal"/>
        <w:rPr/>
      </w:pPr>
      <w:r>
        <w:rPr/>
        <w:t>More work is needed to define the size of the market, but a good start is looking at the revenues for high-end computers that would be displaced by distributed computing.  The combined revenues for SGI and IBM’s mainframe sales was approximately $7.0 billion in 1999.  This does not include other high end computer systems that could be substituted away with distributed computing.</w:t>
      </w:r>
    </w:p>
    <w:p>
      <w:pPr>
        <w:pStyle w:val="Normal"/>
        <w:rPr/>
      </w:pPr>
      <w:r>
        <w:rPr/>
        <w:t>The potential to provide a lower cost alternative to mainframe and supercomputer needs is a market.  More importantly, the ability to shift data from one area to another, and move the coincident power load, represents an arbitrage opportunity that has not yet been exploited.</w:t>
      </w:r>
    </w:p>
    <w:p>
      <w:pPr>
        <w:pStyle w:val="BodyText"/>
        <w:rPr/>
      </w:pPr>
      <w:r>
        <w:rPr/>
        <w:t>Business Development</w:t>
      </w:r>
    </w:p>
    <w:p>
      <w:pPr>
        <w:pStyle w:val="BodyText"/>
        <w:rPr>
          <w:u w:val="none"/>
        </w:rPr>
      </w:pPr>
      <w:r>
        <w:rPr>
          <w:u w:val="none"/>
        </w:rPr>
        <w:t xml:space="preserve">Enron should evaluate the current offerings of software from the various free and startup offerings.  Again, my opinion is that it is not necessary to develop our own software offering.  There are several attractive products, including open source offerings.  Enron should seek to create an open standard for the products and then disseminate the product and focus its model on collecting the trading rights to large blocks of processing power.  </w:t>
      </w:r>
    </w:p>
    <w:p>
      <w:pPr>
        <w:pStyle w:val="BodyText"/>
        <w:rPr>
          <w:u w:val="none"/>
        </w:rPr>
      </w:pPr>
      <w:r>
        <w:rPr>
          <w:u w:val="none"/>
        </w:rPr>
        <w:t xml:space="preserve">Most of the startups are using networked marketing or targeting ISPs.  I believe we would be better positioned if we targeted large enterprises, particularly those with significant imbedded assets like server farms and central computer networks.  </w:t>
      </w:r>
    </w:p>
    <w:p>
      <w:pPr>
        <w:pStyle w:val="BodyText"/>
        <w:spacing w:before="0" w:after="120"/>
        <w:rPr>
          <w:u w:val="none"/>
        </w:rPr>
      </w:pPr>
      <w:r>
        <w:rPr>
          <w:u w:val="none"/>
        </w:rPr>
        <w:t>Once an open standard is adopted by a large number of companies, we can seed consulting operations to manage and feed projects into the processing availability.  Trading of the processing capacity, in conjunction with management of bandwidth and electricity issues, will create value opportunities.</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r>
      <w:rPr>
        <w:rStyle w:val="PageNumber"/>
      </w:rPr>
      <w:tab/>
    </w:r>
    <w:r>
      <w:rPr>
        <w:rStyle w:val="PageNumber"/>
        <w:b/>
        <w:bCs/>
      </w:rPr>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TI@home"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2000-08-20T11:04:00Z</dcterms:created>
  <dc:creator>Mark Lay</dc:creator>
  <dc:description/>
  <dc:language>en-CA</dc:language>
  <cp:lastModifiedBy>Mark Lay</cp:lastModifiedBy>
  <dcterms:modified xsi:type="dcterms:W3CDTF">2000-08-21T23:08:00Z</dcterms:modified>
  <cp:revision>9</cp:revision>
  <dc:subject/>
  <dc:title>Summary</dc:title>
</cp:coreProperties>
</file>