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14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spacing w:lineRule="exact" w:line="240"/>
        <w:ind w:hanging="1440" w:start="1440" w:end="0"/>
        <w:rPr/>
      </w:pPr>
      <w:r>
        <w:rPr>
          <w:sz w:val="22"/>
        </w:rPr>
        <w:t xml:space="preserve">In association with the </w:t>
      </w:r>
      <w:r>
        <w:rPr>
          <w:b/>
          <w:bCs/>
          <w:sz w:val="22"/>
        </w:rPr>
        <w:t>Americas Society</w:t>
      </w:r>
    </w:p>
    <w:p>
      <w:pPr>
        <w:pStyle w:val="Normal"/>
        <w:spacing w:lineRule="exact" w:line="140"/>
        <w:jc w:val="center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Footer"/>
        <w:tabs>
          <w:tab w:val="clear" w:pos="4320"/>
          <w:tab w:val="clear" w:pos="8640"/>
        </w:tabs>
        <w:spacing w:lineRule="exact" w:line="80"/>
        <w:rPr>
          <w:sz w:val="32"/>
          <w:lang w:val="en-CA" w:eastAsia="en-CA"/>
        </w:rPr>
      </w:pPr>
      <w:r>
        <w:rPr>
          <w:sz w:val="32"/>
          <w:lang w:val="en-CA" w:eastAsia="en-CA"/>
        </w:rPr>
      </w:r>
      <w:r>
        <mc:AlternateContent>
          <mc:Choice Requires="wps">
            <w:drawing>
              <wp:anchor behindDoc="1" distT="0" distB="0" distL="114935" distR="114935" simplePos="0" locked="0" layoutInCell="1" allowOverlap="1" relativeHeight="7">
                <wp:simplePos x="0" y="0"/>
                <wp:positionH relativeFrom="column">
                  <wp:posOffset>-72390</wp:posOffset>
                </wp:positionH>
                <wp:positionV relativeFrom="paragraph">
                  <wp:posOffset>24130</wp:posOffset>
                </wp:positionV>
                <wp:extent cx="6991350" cy="469265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4692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spacing w:lineRule="exact" w:line="10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50.5pt;height:369.5pt;mso-wrap-distance-left:9.05pt;mso-wrap-distance-right:9.05pt;mso-wrap-distance-top:0pt;mso-wrap-distance-bottom:0pt;margin-top:1.9pt;mso-position-vertical-relative:text;margin-left:-5.7pt;mso-position-horizontal-relative:text">
                <v:textbox>
                  <w:txbxContent>
                    <w:p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spacing w:lineRule="exact" w:line="10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b/>
          <w:bCs/>
          <w:smallCaps/>
          <w:sz w:val="16"/>
          <w:lang w:val="en-CA" w:eastAsia="en-CA"/>
        </w:rPr>
      </w:pPr>
      <w:r>
        <w:rPr>
          <w:rFonts w:cs="Arial" w:ascii="Arial" w:hAnsi="Arial"/>
          <w:b/>
          <w:bCs/>
          <w:smallCaps/>
          <w:sz w:val="16"/>
          <w:lang w:val="en-CA" w:eastAsia="en-CA"/>
        </w:rPr>
      </w:r>
    </w:p>
    <w:p>
      <w:pPr>
        <w:pStyle w:val="Normal"/>
        <w:spacing w:lineRule="exact" w:line="100"/>
        <w:jc w:val="center"/>
        <w:rPr>
          <w:rFonts w:ascii="Arial" w:hAnsi="Arial" w:cs="Arial"/>
          <w:b/>
          <w:bCs/>
          <w:smallCaps/>
          <w:sz w:val="16"/>
        </w:rPr>
      </w:pPr>
      <w:r>
        <w:rPr>
          <w:rFonts w:cs="Arial" w:ascii="Arial" w:hAnsi="Arial"/>
          <w:b/>
          <w:bCs/>
          <w:smallCaps/>
          <w:sz w:val="16"/>
        </w:rPr>
      </w:r>
    </w:p>
    <w:p>
      <w:pPr>
        <w:pStyle w:val="Heading8"/>
        <w:ind w:hanging="0" w:start="0"/>
        <w:rPr/>
      </w:pPr>
      <w:r>
        <w:rPr>
          <w:rFonts w:cs="Arial"/>
          <w:bCs/>
          <w:caps/>
        </w:rPr>
        <w:t>Private Equity in Latin America</w:t>
      </w:r>
      <w:r>
        <w:rPr>
          <w:rFonts w:cs="Arial"/>
          <w:bCs/>
          <w:smallCaps/>
        </w:rPr>
        <w:t>:</w:t>
      </w:r>
    </w:p>
    <w:p>
      <w:pPr>
        <w:pStyle w:val="Heading8"/>
        <w:ind w:hanging="0" w:start="0"/>
        <w:rPr>
          <w:rFonts w:cs="Arial"/>
          <w:bCs/>
          <w:smallCaps/>
        </w:rPr>
      </w:pPr>
      <w:r>
        <w:rPr>
          <w:rFonts w:cs="Arial"/>
          <w:bCs/>
          <w:smallCaps/>
        </w:rPr>
        <w:t>An Attractive Investment Opportunity?</w:t>
      </w:r>
    </w:p>
    <w:p>
      <w:pPr>
        <w:pStyle w:val="Normal"/>
        <w:spacing w:lineRule="exact" w:line="100"/>
        <w:jc w:val="center"/>
        <w:rPr>
          <w:rFonts w:ascii="Arial" w:hAnsi="Arial" w:cs="Arial"/>
          <w:b/>
          <w:bCs/>
          <w:smallCaps/>
        </w:rPr>
      </w:pPr>
      <w:r>
        <w:rPr>
          <w:rFonts w:cs="Arial" w:ascii="Arial" w:hAnsi="Arial"/>
          <w:b/>
          <w:bCs/>
          <w:smallCaps/>
        </w:rPr>
      </w:r>
    </w:p>
    <w:p>
      <w:pPr>
        <w:pStyle w:val="Normal"/>
        <w:rPr>
          <w:rFonts w:ascii="Arial" w:hAnsi="Arial" w:cs="Arial"/>
          <w:b/>
          <w:bCs/>
          <w:smallCaps/>
          <w:sz w:val="16"/>
        </w:rPr>
      </w:pPr>
      <w:r>
        <w:rPr>
          <w:rFonts w:cs="Arial" w:ascii="Arial" w:hAnsi="Arial"/>
          <w:b/>
          <w:bCs/>
          <w:smallCaps/>
          <w:sz w:val="16"/>
        </w:rPr>
      </w:r>
    </w:p>
    <w:p>
      <w:pPr>
        <w:sectPr>
          <w:headerReference w:type="default" r:id="rId2"/>
          <w:type w:val="nextPage"/>
          <w:pgSz w:w="12240" w:h="15840"/>
          <w:pgMar w:left="720" w:right="720" w:gutter="0" w:header="720" w:top="776" w:footer="0" w:bottom="245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3"/>
        <w:spacing w:before="0" w:after="60"/>
        <w:ind w:hanging="0" w:start="0"/>
        <w:rPr>
          <w:sz w:val="32"/>
          <w:lang w:val="es-ES_tradnl"/>
        </w:rPr>
      </w:pPr>
      <w:r>
        <w:rPr>
          <w:sz w:val="32"/>
          <w:lang w:val="es-ES_tradnl"/>
        </w:rPr>
        <w:t>Violy McCausland</w:t>
      </w:r>
    </w:p>
    <w:p>
      <w:pPr>
        <w:pStyle w:val="Heading8"/>
        <w:ind w:hanging="0" w:start="0"/>
        <w:rPr>
          <w:rFonts w:cs="Arial"/>
          <w:b w:val="false"/>
          <w:sz w:val="24"/>
        </w:rPr>
      </w:pPr>
      <w:r>
        <w:rPr>
          <w:rFonts w:cs="Arial"/>
          <w:b w:val="false"/>
          <w:sz w:val="24"/>
        </w:rPr>
        <w:t>President and CEO</w:t>
      </w:r>
    </w:p>
    <w:p>
      <w:pPr>
        <w:pStyle w:val="Heading8"/>
        <w:ind w:hanging="0" w:start="0"/>
        <w:rPr>
          <w:rFonts w:cs="Arial"/>
          <w:b w:val="false"/>
          <w:sz w:val="24"/>
        </w:rPr>
      </w:pPr>
      <w:r>
        <w:rPr>
          <w:rFonts w:cs="Arial"/>
          <w:b w:val="false"/>
          <w:sz w:val="24"/>
        </w:rPr>
        <w:t>Violy, Byorum &amp; Partners</w:t>
      </w:r>
    </w:p>
    <w:p>
      <w:pPr>
        <w:pStyle w:val="Normal"/>
        <w:jc w:val="center"/>
        <w:rPr>
          <w:rFonts w:ascii="Arial" w:hAnsi="Arial" w:cs="Arial"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</w:r>
    </w:p>
    <w:p>
      <w:pPr>
        <w:pStyle w:val="Heading3"/>
        <w:spacing w:before="0" w:after="60"/>
        <w:ind w:hanging="0" w:start="0"/>
        <w:rPr>
          <w:sz w:val="32"/>
          <w:lang w:val="es-ES_tradnl"/>
        </w:rPr>
      </w:pPr>
      <w:r>
        <w:rPr>
          <w:sz w:val="32"/>
        </w:rPr>
        <w:t>Timothy Purcell</w:t>
      </w:r>
    </w:p>
    <w:p>
      <w:pPr>
        <w:pStyle w:val="Heading8"/>
        <w:ind w:hanging="0" w:start="0"/>
        <w:rPr>
          <w:rFonts w:cs="Arial"/>
          <w:b w:val="false"/>
          <w:sz w:val="24"/>
        </w:rPr>
      </w:pPr>
      <w:r>
        <w:rPr>
          <w:rFonts w:cs="Arial"/>
          <w:b w:val="false"/>
          <w:sz w:val="24"/>
        </w:rPr>
        <w:t>Managing Partner</w:t>
      </w:r>
    </w:p>
    <w:p>
      <w:pPr>
        <w:pStyle w:val="Heading8"/>
        <w:ind w:hanging="0" w:start="0"/>
        <w:rPr>
          <w:rFonts w:cs="Arial"/>
          <w:b w:val="false"/>
          <w:sz w:val="24"/>
        </w:rPr>
      </w:pPr>
      <w:r>
        <w:rPr>
          <w:rFonts w:cs="Arial"/>
          <w:b w:val="false"/>
          <w:sz w:val="24"/>
        </w:rPr>
        <w:t xml:space="preserve">J.P. Morgan Latin America Partners </w:t>
      </w:r>
    </w:p>
    <w:p>
      <w:pPr>
        <w:sectPr>
          <w:type w:val="continuous"/>
          <w:pgSz w:w="12240" w:h="15840"/>
          <w:pgMar w:left="720" w:right="720" w:gutter="0" w:header="720" w:top="776" w:footer="0" w:bottom="245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Heading3"/>
        <w:spacing w:before="0" w:after="60"/>
        <w:ind w:hanging="0" w:start="0"/>
        <w:rPr>
          <w:rFonts w:cs="Arial"/>
          <w:b w:val="false"/>
          <w:i w:val="false"/>
          <w:i w:val="false"/>
          <w:iCs/>
          <w:sz w:val="32"/>
          <w:lang w:val="es-ES_tradnl"/>
        </w:rPr>
      </w:pPr>
      <w:r>
        <w:rPr>
          <w:rFonts w:cs="Arial"/>
          <w:b w:val="false"/>
          <w:i w:val="false"/>
          <w:iCs/>
          <w:sz w:val="32"/>
          <w:lang w:val="es-ES_tradnl"/>
        </w:rPr>
      </w:r>
    </w:p>
    <w:p>
      <w:pPr>
        <w:pStyle w:val="Heading3"/>
        <w:spacing w:before="0" w:after="60"/>
        <w:ind w:hanging="0" w:start="0"/>
        <w:rPr>
          <w:sz w:val="32"/>
          <w:lang w:val="es-ES_tradnl"/>
        </w:rPr>
      </w:pPr>
      <w:r>
        <w:rPr>
          <w:sz w:val="32"/>
          <w:lang w:val="es-ES_tradnl"/>
        </w:rPr>
        <w:t>Andrew C. Quale</w:t>
      </w:r>
    </w:p>
    <w:p>
      <w:pPr>
        <w:pStyle w:val="Heading3"/>
        <w:spacing w:before="0" w:after="60"/>
        <w:ind w:hanging="0" w:start="0"/>
        <w:rPr>
          <w:b w:val="false"/>
          <w:bCs/>
          <w:sz w:val="24"/>
          <w:lang w:val="es-ES_tradnl"/>
        </w:rPr>
      </w:pPr>
      <w:r>
        <w:rPr>
          <w:b w:val="false"/>
          <w:bCs/>
          <w:sz w:val="24"/>
          <w:lang w:val="es-ES_tradnl"/>
        </w:rPr>
        <w:t>Partner</w:t>
      </w:r>
    </w:p>
    <w:p>
      <w:pPr>
        <w:pStyle w:val="Normal"/>
        <w:jc w:val="center"/>
        <w:rPr>
          <w:rFonts w:ascii="Arial" w:hAnsi="Arial" w:cs="Arial"/>
          <w:sz w:val="24"/>
          <w:lang w:val="es-ES_tradnl"/>
        </w:rPr>
      </w:pPr>
      <w:r>
        <w:rPr>
          <w:rFonts w:cs="Arial" w:ascii="Arial" w:hAnsi="Arial"/>
          <w:sz w:val="24"/>
          <w:lang w:val="es-ES_tradnl"/>
        </w:rPr>
        <w:t>Sidley &amp; Austin</w:t>
      </w:r>
    </w:p>
    <w:p>
      <w:pPr>
        <w:pStyle w:val="Normal"/>
        <w:rPr>
          <w:rFonts w:ascii="Arial" w:hAnsi="Arial" w:cs="Arial"/>
          <w:sz w:val="24"/>
          <w:lang w:val="es-ES_tradnl"/>
        </w:rPr>
      </w:pPr>
      <w:r>
        <w:rPr>
          <w:rFonts w:cs="Arial" w:ascii="Arial" w:hAnsi="Arial"/>
          <w:sz w:val="24"/>
          <w:lang w:val="es-ES_tradnl"/>
        </w:rPr>
      </w:r>
    </w:p>
    <w:p>
      <w:pPr>
        <w:pStyle w:val="Heading3"/>
        <w:spacing w:before="0" w:after="60"/>
        <w:ind w:hanging="0" w:start="0"/>
        <w:rPr>
          <w:sz w:val="32"/>
          <w:lang w:val="es-ES_tradnl"/>
        </w:rPr>
      </w:pPr>
      <w:r>
        <w:rPr>
          <w:sz w:val="32"/>
          <w:lang w:val="es-ES_tradnl"/>
        </w:rPr>
      </w:r>
    </w:p>
    <w:p>
      <w:pPr>
        <w:pStyle w:val="Heading3"/>
        <w:spacing w:before="0" w:after="60"/>
        <w:ind w:hanging="0" w:start="0"/>
        <w:rPr>
          <w:sz w:val="32"/>
          <w:lang w:val="es-ES_tradnl"/>
        </w:rPr>
      </w:pPr>
      <w:r>
        <w:rPr>
          <w:sz w:val="32"/>
          <w:lang w:val="es-ES_tradnl"/>
        </w:rPr>
        <w:t>Moderator: Susan Segal</w:t>
      </w:r>
    </w:p>
    <w:p>
      <w:pPr>
        <w:pStyle w:val="Heading8"/>
        <w:ind w:hanging="0" w:start="0"/>
        <w:rPr>
          <w:rFonts w:cs="Arial"/>
          <w:b w:val="false"/>
          <w:sz w:val="24"/>
        </w:rPr>
      </w:pPr>
      <w:r>
        <w:rPr>
          <w:rFonts w:cs="Arial"/>
          <w:b w:val="false"/>
          <w:sz w:val="24"/>
        </w:rPr>
        <w:t>Partner</w:t>
      </w:r>
    </w:p>
    <w:p>
      <w:pPr>
        <w:pStyle w:val="Heading8"/>
        <w:ind w:hanging="0" w:start="0"/>
        <w:rPr>
          <w:rFonts w:cs="Arial"/>
          <w:b w:val="false"/>
          <w:sz w:val="20"/>
        </w:rPr>
      </w:pPr>
      <w:r>
        <w:rPr>
          <w:rFonts w:cs="Arial"/>
          <w:b w:val="false"/>
          <w:sz w:val="24"/>
        </w:rPr>
        <w:t>J.P. Morgan Partners LLC</w:t>
      </w:r>
    </w:p>
    <w:p>
      <w:pPr>
        <w:sectPr>
          <w:type w:val="continuous"/>
          <w:pgSz w:w="12240" w:h="15840"/>
          <w:pgMar w:left="720" w:right="720" w:gutter="0" w:header="720" w:top="776" w:footer="0" w:bottom="245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Heading8"/>
        <w:spacing w:lineRule="exact" w:line="100"/>
        <w:ind w:hanging="0" w:start="0"/>
        <w:rPr>
          <w:rFonts w:cs="Arial"/>
          <w:b w:val="false"/>
          <w:sz w:val="20"/>
        </w:rPr>
      </w:pPr>
      <w:r>
        <w:rPr>
          <w:rFonts w:cs="Arial"/>
          <w:b w:val="false"/>
          <w:sz w:val="20"/>
        </w:rPr>
      </w:r>
    </w:p>
    <w:p>
      <w:pPr>
        <w:pStyle w:val="Heading5"/>
        <w:tabs>
          <w:tab w:val="clear" w:pos="1530"/>
        </w:tabs>
        <w:ind w:hanging="0" w:start="0"/>
        <w:rPr>
          <w:sz w:val="20"/>
        </w:rPr>
      </w:pPr>
      <w:r>
        <w:rPr>
          <w:sz w:val="20"/>
        </w:rPr>
        <w:t>The panelists will discuss the opportunities and challenges of investing in the region</w:t>
      </w:r>
    </w:p>
    <w:p>
      <w:pPr>
        <w:pStyle w:val="Heading5"/>
        <w:tabs>
          <w:tab w:val="clear" w:pos="1530"/>
        </w:tabs>
        <w:ind w:hanging="0" w:start="0"/>
        <w:rPr>
          <w:rFonts w:cs="Arial"/>
          <w:sz w:val="20"/>
        </w:rPr>
      </w:pPr>
      <w:r>
        <w:rPr>
          <w:sz w:val="20"/>
        </w:rPr>
        <w:t>and the importance of private equity as a source of capital for emerging markets.</w:t>
      </w:r>
    </w:p>
    <w:p>
      <w:pPr>
        <w:pStyle w:val="Heading5"/>
        <w:tabs>
          <w:tab w:val="clear" w:pos="1530"/>
        </w:tabs>
        <w:ind w:hanging="0" w:start="0"/>
        <w:rPr>
          <w:rFonts w:cs="Arial"/>
          <w:b/>
          <w:bCs/>
          <w:sz w:val="26"/>
        </w:rPr>
      </w:pPr>
      <w:r>
        <w:rPr>
          <w:rFonts w:cs="Arial"/>
          <w:b/>
          <w:bCs/>
          <w:sz w:val="26"/>
        </w:rPr>
      </w:r>
    </w:p>
    <w:p>
      <w:pPr>
        <w:pStyle w:val="Heading5"/>
        <w:tabs>
          <w:tab w:val="clear" w:pos="1530"/>
        </w:tabs>
        <w:ind w:hanging="0" w:start="0"/>
        <w:rPr>
          <w:b/>
          <w:bCs/>
          <w:sz w:val="26"/>
        </w:rPr>
      </w:pPr>
      <w:r>
        <w:rPr>
          <w:b/>
          <w:bCs/>
          <w:sz w:val="26"/>
        </w:rPr>
        <w:t>Tuesday, June 19, 2001</w:t>
      </w:r>
    </w:p>
    <w:p>
      <w:pPr>
        <w:pStyle w:val="Normal"/>
        <w:rPr>
          <w:b/>
          <w:bCs/>
          <w:sz w:val="26"/>
        </w:rPr>
      </w:pPr>
      <w:r>
        <w:rPr>
          <w:b/>
          <w:bCs/>
          <w:sz w:val="26"/>
        </w:rPr>
      </w:r>
    </w:p>
    <w:p>
      <w:pPr>
        <w:sectPr>
          <w:type w:val="continuous"/>
          <w:pgSz w:w="12240" w:h="15840"/>
          <w:pgMar w:left="720" w:right="720" w:gutter="0" w:header="720" w:top="776" w:footer="0" w:bottom="245"/>
          <w:formProt w:val="false"/>
          <w:textDirection w:val="lrTb"/>
          <w:docGrid w:type="default" w:linePitch="360" w:charSpace="0"/>
        </w:sectPr>
      </w:pPr>
    </w:p>
    <w:p>
      <w:pPr>
        <w:pStyle w:val="Heading5"/>
        <w:tabs>
          <w:tab w:val="clear" w:pos="1530"/>
        </w:tabs>
        <w:ind w:hanging="0" w:start="0"/>
        <w:rPr>
          <w:rFonts w:cs="Arial"/>
          <w:sz w:val="24"/>
        </w:rPr>
      </w:pPr>
      <w:r>
        <w:rPr>
          <w:rFonts w:cs="Arial"/>
          <w:sz w:val="24"/>
        </w:rPr>
        <w:t>Registration and continental breakfast: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8:00 – 8:15 a.m.</w:t>
      </w:r>
    </w:p>
    <w:p>
      <w:pPr>
        <w:pStyle w:val="Heading5"/>
        <w:tabs>
          <w:tab w:val="clear" w:pos="1530"/>
        </w:tabs>
        <w:ind w:hanging="0" w:start="0"/>
        <w:rPr>
          <w:sz w:val="24"/>
        </w:rPr>
      </w:pPr>
      <w:r>
        <w:rPr>
          <w:sz w:val="24"/>
        </w:rPr>
        <w:t>Presentations and discussion:</w:t>
      </w:r>
    </w:p>
    <w:p>
      <w:pPr>
        <w:pStyle w:val="BodyText3"/>
        <w:jc w:val="center"/>
        <w:rPr>
          <w:sz w:val="24"/>
        </w:rPr>
      </w:pPr>
      <w:r>
        <w:rPr>
          <w:sz w:val="24"/>
        </w:rPr>
        <w:t xml:space="preserve">8:15 – 9:30 a.m. </w:t>
      </w:r>
    </w:p>
    <w:p>
      <w:pPr>
        <w:pStyle w:val="BodyText3"/>
        <w:jc w:val="center"/>
        <w:rPr>
          <w:i/>
          <w:i/>
          <w:iCs/>
          <w:sz w:val="24"/>
        </w:rPr>
      </w:pPr>
      <w:r>
        <w:rPr>
          <w:i/>
          <w:iCs/>
          <w:sz w:val="24"/>
        </w:rPr>
        <w:t xml:space="preserve">(Note longer program time) </w:t>
      </w:r>
    </w:p>
    <w:p>
      <w:pPr>
        <w:pStyle w:val="Normal"/>
        <w:spacing w:lineRule="exact" w:line="80"/>
        <w:jc w:val="center"/>
        <w:rPr>
          <w:rFonts w:ascii="Arial" w:hAnsi="Arial" w:cs="Arial"/>
          <w:i/>
          <w:i/>
          <w:iCs/>
          <w:sz w:val="24"/>
        </w:rPr>
      </w:pPr>
      <w:r>
        <w:rPr>
          <w:rFonts w:cs="Arial" w:ascii="Arial" w:hAnsi="Arial"/>
          <w:i/>
          <w:iCs/>
          <w:sz w:val="24"/>
        </w:rPr>
      </w:r>
    </w:p>
    <w:p>
      <w:pPr>
        <w:pStyle w:val="Normal"/>
        <w:spacing w:lineRule="exact" w:line="80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Council of the Americas</w:t>
      </w:r>
    </w:p>
    <w:p>
      <w:pPr>
        <w:pStyle w:val="Normal"/>
        <w:jc w:val="center"/>
        <w:rPr/>
      </w:pPr>
      <w:r>
        <w:rPr>
          <w:rFonts w:cs="Arial" w:ascii="Arial" w:hAnsi="Arial"/>
          <w:sz w:val="24"/>
        </w:rPr>
        <w:t>680 Park Avenue (at 68</w:t>
      </w:r>
      <w:r>
        <w:rPr>
          <w:rFonts w:cs="Arial" w:ascii="Arial" w:hAnsi="Arial"/>
          <w:sz w:val="24"/>
          <w:vertAlign w:val="superscript"/>
        </w:rPr>
        <w:t>th</w:t>
      </w:r>
      <w:r>
        <w:rPr>
          <w:rFonts w:cs="Arial" w:ascii="Arial" w:hAnsi="Arial"/>
          <w:sz w:val="24"/>
        </w:rPr>
        <w:t xml:space="preserve"> Street) 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New York City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sectPr>
          <w:type w:val="continuous"/>
          <w:pgSz w:w="12240" w:h="15840"/>
          <w:pgMar w:left="720" w:right="720" w:gutter="0" w:header="720" w:top="776" w:footer="0" w:bottom="245"/>
          <w:cols w:num="2" w:space="432" w:equalWidth="true" w:sep="false"/>
          <w:formProt w:val="false"/>
          <w:textDirection w:val="lrTb"/>
          <w:docGrid w:type="default" w:linePitch="360" w:charSpace="0"/>
        </w:sectPr>
      </w:pPr>
    </w:p>
    <w:tbl>
      <w:tblPr>
        <w:tblW w:w="1098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80"/>
        <w:gridCol w:w="9000"/>
      </w:tblGrid>
      <w:tr>
        <w:trPr>
          <w:trHeight w:val="1755" w:hRule="atLeast"/>
        </w:trPr>
        <w:tc>
          <w:tcPr>
            <w:tcW w:w="1980" w:type="dxa"/>
            <w:tcBorders/>
          </w:tcPr>
          <w:p>
            <w:pPr>
              <w:pStyle w:val="Normal"/>
              <w:snapToGrid w:val="false"/>
              <w:spacing w:lineRule="exact" w:line="80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Program Fees:</w:t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Registration:</w:t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Payment:</w:t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Cancellation:</w:t>
            </w:r>
          </w:p>
          <w:p>
            <w:pPr>
              <w:pStyle w:val="Normal"/>
              <w:rPr>
                <w:caps/>
              </w:rPr>
            </w:pPr>
            <w:r>
              <w:rPr>
                <w:rFonts w:cs="Arial" w:ascii="Arial" w:hAnsi="Arial"/>
                <w:b/>
                <w:caps/>
              </w:rPr>
              <w:t>Information:</w:t>
            </w:r>
          </w:p>
        </w:tc>
        <w:tc>
          <w:tcPr>
            <w:tcW w:w="9000" w:type="dxa"/>
            <w:tcBorders/>
          </w:tcPr>
          <w:p>
            <w:pPr>
              <w:pStyle w:val="BodyText2"/>
              <w:snapToGrid w:val="false"/>
              <w:spacing w:lineRule="exact" w:line="80"/>
              <w:rPr>
                <w:caps/>
              </w:rPr>
            </w:pPr>
            <w:r>
              <w:rPr>
                <w:caps/>
              </w:rPr>
            </w:r>
          </w:p>
          <w:p>
            <w:pPr>
              <w:pStyle w:val="BodyText2"/>
              <w:rPr/>
            </w:pPr>
            <w:r>
              <w:rPr/>
              <w:t>$40 - Council of the Americas and Americas Society members;      $80 - non-members</w:t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b/>
              </w:rPr>
              <w:t>BY FAX OR TELEPHONE ONLY</w:t>
            </w:r>
            <w:r>
              <w:rPr>
                <w:rFonts w:cs="Arial" w:ascii="Arial" w:hAnsi="Arial"/>
              </w:rPr>
              <w:t>; Tel. - (212) 628-3200, ext. 380; Fax - (212) 517-6247</w:t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b/>
              </w:rPr>
              <w:t xml:space="preserve">IN ADVANCE, BY CREDIT CARD OR CHECK ONLY.  </w:t>
            </w:r>
            <w:r>
              <w:rPr>
                <w:rFonts w:cs="Arial" w:ascii="Arial" w:hAnsi="Arial"/>
                <w:bCs/>
              </w:rPr>
              <w:t xml:space="preserve">By credit card:  complete registration form, then send by fax.  By check:  after registering by fax or telephone, send check made payable to:  </w:t>
            </w:r>
            <w:r>
              <w:rPr>
                <w:rFonts w:cs="Arial" w:ascii="Arial" w:hAnsi="Arial"/>
                <w:b/>
              </w:rPr>
              <w:t>Council of the Americas</w:t>
            </w:r>
            <w:r>
              <w:rPr>
                <w:rFonts w:cs="Arial" w:ascii="Arial" w:hAnsi="Arial"/>
                <w:bCs/>
              </w:rPr>
              <w:t>; Programs Department; 680 Park Avenue; New York, NY  10021</w:t>
            </w:r>
            <w:r>
              <w:rPr>
                <w:rFonts w:cs="Arial" w:ascii="Arial" w:hAnsi="Arial"/>
              </w:rPr>
              <w:t xml:space="preserve">  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BY FAX ONLY</w:t>
            </w:r>
            <w:r>
              <w:rPr>
                <w:rFonts w:cs="Arial" w:ascii="Arial" w:hAnsi="Arial"/>
              </w:rPr>
              <w:t xml:space="preserve"> – by 3:00 p.m. on Monday, June 18, or you will be charged the full amount.</w:t>
            </w:r>
          </w:p>
          <w:p>
            <w:pPr>
              <w:pStyle w:val="Normal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b/>
              </w:rPr>
              <w:t>Rose Mary Cortés</w:t>
            </w:r>
            <w:r>
              <w:rPr>
                <w:rFonts w:cs="Arial" w:ascii="Arial" w:hAnsi="Arial"/>
              </w:rPr>
              <w:t xml:space="preserve"> - (212) 628-3200, ext. 380; </w:t>
            </w:r>
            <w:r>
              <w:rPr>
                <w:rFonts w:cs="Arial" w:ascii="Arial" w:hAnsi="Arial"/>
                <w:b/>
                <w:bCs/>
              </w:rPr>
              <w:t>W</w:t>
            </w:r>
            <w:r>
              <w:rPr>
                <w:rFonts w:cs="Arial" w:ascii="Arial" w:hAnsi="Arial"/>
                <w:b/>
              </w:rPr>
              <w:t>ebsite</w:t>
            </w:r>
            <w:r>
              <w:rPr>
                <w:rFonts w:cs="Arial" w:ascii="Arial" w:hAnsi="Arial"/>
              </w:rPr>
              <w:t xml:space="preserve"> – </w:t>
            </w:r>
            <w:r>
              <w:rPr>
                <w:rFonts w:cs="Arial" w:ascii="Arial" w:hAnsi="Arial"/>
                <w:sz w:val="19"/>
                <w:u w:val="single"/>
              </w:rPr>
              <w:t>http://www.counciloftheamericas.org</w:t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spacing w:lineRule="exact" w:line="100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</w:tr>
    </w:tbl>
    <w:p>
      <w:pPr>
        <w:pStyle w:val="Heading3"/>
        <w:spacing w:lineRule="exact" w:line="40" w:before="0" w:after="60"/>
        <w:ind w:hanging="0" w:start="0" w:end="-720"/>
        <w:rPr>
          <w:b w:val="false"/>
          <w:sz w:val="20"/>
          <w:lang w:val="en-CA" w:eastAsia="en-CA"/>
        </w:rPr>
      </w:pPr>
      <w:r>
        <w:rPr>
          <w:b w:val="false"/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51435</wp:posOffset>
                </wp:positionH>
                <wp:positionV relativeFrom="paragraph">
                  <wp:posOffset>15240</wp:posOffset>
                </wp:positionV>
                <wp:extent cx="6743700" cy="0"/>
                <wp:effectExtent l="0" t="5080" r="0" b="508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8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.05pt,1.2pt" to="535pt,1.2pt" stroked="t" o:allowincell="f" style="position:absolute">
                <v:stroke color="black" weight="9360" dashstyle="shortdot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ing3"/>
        <w:spacing w:before="0" w:after="60"/>
        <w:ind w:hanging="0" w:start="720" w:end="-720"/>
        <w:rPr/>
      </w:pPr>
      <w:r>
        <w:rPr>
          <w:sz w:val="20"/>
        </w:rPr>
        <w:tab/>
        <w:tab/>
        <w:t xml:space="preserve">      Private Equity in Latin America – June 19, 2001           </w:t>
        <w:tab/>
        <w:tab/>
        <w:t xml:space="preserve">          </w:t>
      </w:r>
      <w:r>
        <w:rPr>
          <w:b w:val="false"/>
          <w:sz w:val="20"/>
        </w:rPr>
        <w:t>(1451234)</w:t>
      </w:r>
    </w:p>
    <w:p>
      <w:pPr>
        <w:pStyle w:val="Heading2"/>
        <w:tabs>
          <w:tab w:val="left" w:pos="4320" w:leader="underscore"/>
          <w:tab w:val="left" w:pos="5760" w:leader="none"/>
          <w:tab w:val="left" w:pos="10800" w:leader="underscore"/>
        </w:tabs>
        <w:ind w:hanging="0" w:start="0"/>
        <w:rPr>
          <w:u w:val="none"/>
        </w:rPr>
      </w:pPr>
      <w:r>
        <w:rPr>
          <w:u w:val="none"/>
        </w:rPr>
        <w:t xml:space="preserve">Name _______________________________________________ Title </w:t>
        <w:tab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0800" w:leader="underscore"/>
        </w:tabs>
        <w:jc w:val="both"/>
        <w:outlineLvl w:val="0"/>
        <w:rPr>
          <w:rFonts w:ascii="Arial" w:hAnsi="Arial" w:cs="Arial"/>
          <w:sz w:val="6"/>
          <w:u w:val="none"/>
        </w:rPr>
      </w:pPr>
      <w:r>
        <w:rPr>
          <w:rFonts w:cs="Arial" w:ascii="Arial" w:hAnsi="Arial"/>
          <w:sz w:val="6"/>
          <w:u w:val="none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0800" w:leader="underscore"/>
        </w:tabs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>Company</w:t>
        <w:tab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0800" w:leader="underscore"/>
        </w:tabs>
        <w:jc w:val="both"/>
        <w:outlineLvl w:val="0"/>
        <w:rPr>
          <w:rFonts w:ascii="Arial" w:hAnsi="Arial" w:cs="Arial"/>
          <w:sz w:val="6"/>
        </w:rPr>
      </w:pPr>
      <w:r>
        <w:rPr>
          <w:rFonts w:cs="Arial" w:ascii="Arial" w:hAnsi="Arial"/>
          <w:sz w:val="6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0800" w:leader="underscore"/>
        </w:tabs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>Address</w:t>
        <w:tab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305" w:leader="none"/>
        </w:tabs>
        <w:jc w:val="both"/>
        <w:outlineLvl w:val="0"/>
        <w:rPr>
          <w:rFonts w:ascii="Arial" w:hAnsi="Arial" w:cs="Arial"/>
          <w:sz w:val="6"/>
        </w:rPr>
      </w:pPr>
      <w:r>
        <w:rPr>
          <w:rFonts w:cs="Arial" w:ascii="Arial" w:hAnsi="Arial"/>
          <w:sz w:val="6"/>
        </w:rPr>
        <w:tab/>
      </w:r>
    </w:p>
    <w:p>
      <w:pPr>
        <w:pStyle w:val="Normal"/>
        <w:tabs>
          <w:tab w:val="clear" w:pos="720"/>
          <w:tab w:val="left" w:pos="5472" w:leader="underscore"/>
          <w:tab w:val="left" w:pos="7488" w:leader="underscore"/>
          <w:tab w:val="left" w:pos="10800" w:leader="underscor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  <w:t>City</w:t>
        <w:tab/>
        <w:t>State</w:t>
        <w:tab/>
        <w:t xml:space="preserve"> Zip</w:t>
        <w:tab/>
      </w:r>
    </w:p>
    <w:p>
      <w:pPr>
        <w:pStyle w:val="Normal"/>
        <w:tabs>
          <w:tab w:val="clear" w:pos="720"/>
          <w:tab w:val="left" w:pos="4050" w:leader="none"/>
          <w:tab w:val="left" w:pos="10800" w:leader="underscore"/>
        </w:tabs>
        <w:spacing w:lineRule="exact" w:line="120"/>
        <w:jc w:val="both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p>
      <w:pPr>
        <w:pStyle w:val="Normal"/>
        <w:tabs>
          <w:tab w:val="clear" w:pos="720"/>
          <w:tab w:val="left" w:pos="4050" w:leader="none"/>
          <w:tab w:val="left" w:pos="10800" w:leader="underscor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  <w:t>Telephone __________________________  Fax __________________________  E-mail _________________________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600" w:leader="underscore"/>
          <w:tab w:val="left" w:pos="10980" w:leader="underscore"/>
        </w:tabs>
        <w:spacing w:lineRule="exact" w:line="160"/>
        <w:ind w:end="-274"/>
        <w:jc w:val="center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600" w:leader="underscore"/>
          <w:tab w:val="left" w:pos="10980" w:leader="underscore"/>
        </w:tabs>
        <w:ind w:end="-270"/>
        <w:jc w:val="center"/>
        <w:outlineLvl w:val="0"/>
        <w:rPr>
          <w:rFonts w:ascii="Arial" w:hAnsi="Arial" w:cs="Arial"/>
        </w:rPr>
      </w:pPr>
      <w:r>
        <w:rPr>
          <w:rFonts w:cs="Arial" w:ascii="Arial" w:hAnsi="Arial"/>
        </w:rPr>
        <w:t>Council of the Americas _____     Americas Society _____    Non-member _____</w:t>
      </w:r>
    </w:p>
    <w:p>
      <w:pPr>
        <w:pStyle w:val="Heading4"/>
        <w:spacing w:lineRule="exact" w:line="160"/>
        <w:ind w:hanging="0" w:start="0"/>
        <w:rPr>
          <w:rFonts w:ascii="Arial" w:hAnsi="Arial" w:cs="Arial"/>
          <w:i/>
          <w:i/>
          <w:sz w:val="20"/>
        </w:rPr>
      </w:pPr>
      <w:r>
        <w:rPr>
          <w:rFonts w:cs="Arial"/>
          <w:i/>
          <w:sz w:val="20"/>
        </w:rPr>
      </w:r>
    </w:p>
    <w:p>
      <w:pPr>
        <w:pStyle w:val="Heading4"/>
        <w:ind w:hanging="0" w:start="0"/>
        <w:rPr>
          <w:i/>
          <w:i/>
          <w:sz w:val="20"/>
        </w:rPr>
      </w:pPr>
      <w:r>
        <w:rPr>
          <w:rFonts w:eastAsia="Arial"/>
          <w:i/>
          <w:sz w:val="20"/>
        </w:rPr>
        <w:t xml:space="preserve">   </w:t>
      </w:r>
      <w:r>
        <w:rPr>
          <w:i/>
          <w:sz w:val="20"/>
        </w:rPr>
        <w:t xml:space="preserve">Amount: $ ______   By check ____    Credit card:  American Express ____ Diners _____ MasterCard ____  Visa ____  </w:t>
      </w:r>
    </w:p>
    <w:p>
      <w:pPr>
        <w:pStyle w:val="Footer"/>
        <w:tabs>
          <w:tab w:val="clear" w:pos="4320"/>
          <w:tab w:val="clear" w:pos="8640"/>
        </w:tabs>
        <w:spacing w:lineRule="exact" w:line="12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Heading1"/>
        <w:ind w:hanging="0" w:start="0"/>
        <w:rPr/>
      </w:pPr>
      <w:r>
        <w:rPr/>
        <w:t>Card # _______________________________  Exp. Date ____________  Signature______________________________</w:t>
      </w:r>
    </w:p>
    <w:sectPr>
      <w:type w:val="continuous"/>
      <w:pgSz w:w="12240" w:h="15840"/>
      <w:pgMar w:left="720" w:right="720" w:gutter="0" w:header="720" w:top="776" w:footer="0" w:bottom="245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entury Gothic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20" w:after="0"/>
      <w:ind w:hanging="547" w:end="0"/>
      <w:jc w:val="center"/>
      <w:rPr>
        <w:rFonts w:ascii="Arial" w:hAnsi="Arial" w:cs="Arial"/>
        <w:spacing w:val="-20"/>
        <w:sz w:val="58"/>
      </w:rPr>
    </w:pPr>
    <w:r>
      <w:rPr/>
      <w:object w:dxaOrig="9315" w:dyaOrig="2355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317.6pt;height:57.1pt" filled="f" o:ole="">
          <v:imagedata r:id="rId2" o:title=""/>
        </v:shape>
        <o:OLEObject Type="Embed" ProgID="" ShapeID="ole_rId1" DrawAspect="Content" ObjectID="_289847182" r:id="rId1"/>
      </w:object>
    </w:r>
    <w:r>
      <mc:AlternateContent>
        <mc:Choice Requires="wps">
          <w:drawing>
            <wp:anchor behindDoc="0" distT="0" distB="0" distL="118745" distR="118745" simplePos="0" locked="0" layoutInCell="0" allowOverlap="1" relativeHeight="2">
              <wp:simplePos x="0" y="0"/>
              <wp:positionH relativeFrom="page">
                <wp:posOffset>3705225</wp:posOffset>
              </wp:positionH>
              <wp:positionV relativeFrom="paragraph">
                <wp:posOffset>-227965</wp:posOffset>
              </wp:positionV>
              <wp:extent cx="371475" cy="146050"/>
              <wp:effectExtent l="0" t="0" r="0" b="0"/>
              <wp:wrapSquare wrapText="bothSides"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475" cy="1460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firstLine="440" w:start="-540" w:end="0"/>
                            <w:rPr>
                              <w:rFonts w:ascii="Century Gothic" w:hAnsi="Century Gothic" w:cs="Century Gothic"/>
                            </w:rPr>
                          </w:pPr>
                          <w:r>
                            <w:rPr>
                              <w:rFonts w:cs="Century Gothic" w:ascii="Century Gothic" w:hAnsi="Century Gothic"/>
                            </w:rPr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9.25pt;height:11.5pt;mso-wrap-distance-left:9.35pt;mso-wrap-distance-right:9.35pt;mso-wrap-distance-top:0pt;mso-wrap-distance-bottom:0pt;margin-top:-17.95pt;mso-position-vertical-relative:text;margin-left:291.7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firstLine="440" w:start="-540" w:end="0"/>
                      <w:rPr>
                        <w:rFonts w:ascii="Century Gothic" w:hAnsi="Century Gothic" w:cs="Century Gothic"/>
                      </w:rPr>
                    </w:pPr>
                    <w:r>
                      <w:rPr>
                        <w:rFonts w:cs="Century Gothic" w:ascii="Century Gothic" w:hAnsi="Century Gothic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jc w:val="center"/>
      <w:rPr>
        <w:rFonts w:ascii="Arial" w:hAnsi="Arial" w:eastAsia="Arial" w:cs="Arial"/>
        <w:sz w:val="22"/>
      </w:rPr>
    </w:pPr>
    <w:r>
      <mc:AlternateContent>
        <mc:Choice Requires="wps">
          <w:drawing>
            <wp:anchor behindDoc="1" distT="0" distB="0" distL="114935" distR="114935" simplePos="0" locked="0" layoutInCell="1" allowOverlap="1" relativeHeight="5">
              <wp:simplePos x="0" y="0"/>
              <wp:positionH relativeFrom="column">
                <wp:posOffset>965835</wp:posOffset>
              </wp:positionH>
              <wp:positionV relativeFrom="paragraph">
                <wp:posOffset>113665</wp:posOffset>
              </wp:positionV>
              <wp:extent cx="4960620" cy="0"/>
              <wp:effectExtent l="0" t="5080" r="0" b="508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76.05pt,8.95pt" to="466.6pt,8.95pt" stroked="t" o:allowincell="f" style="position:absolute">
              <v:stroke color="black" weight="936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eastAsia="Arial" w:cs="Arial" w:ascii="Arial" w:hAnsi="Arial"/>
        <w:sz w:val="22"/>
      </w:rPr>
      <w:t xml:space="preserve">   </w:t>
    </w:r>
  </w:p>
  <w:p>
    <w:pPr>
      <w:pStyle w:val="Header"/>
      <w:jc w:val="center"/>
      <w:rPr>
        <w:rFonts w:ascii="Arial" w:hAnsi="Arial" w:cs="Arial"/>
        <w:sz w:val="12"/>
      </w:rPr>
    </w:pPr>
    <w:r>
      <w:rPr>
        <w:rFonts w:eastAsia="Arial" w:cs="Arial" w:ascii="Arial" w:hAnsi="Arial"/>
        <w:sz w:val="12"/>
      </w:rPr>
      <w:t xml:space="preserve">  </w:t>
    </w:r>
    <w:r>
      <w:rPr>
        <w:rFonts w:cs="Arial" w:ascii="Arial" w:hAnsi="Arial"/>
        <w:sz w:val="12"/>
      </w:rPr>
      <w:t>680 PARK AVENUE, NEW YORK, NEW YORK 10021   TEL: (212) 628-3200   FAX: (212) 517-6247  website - http://www.counciloftheamericas.org</w:t>
    </w:r>
  </w:p>
  <w:p>
    <w:pPr>
      <w:pStyle w:val="Header"/>
      <w:rPr>
        <w:rFonts w:ascii="Arial" w:hAnsi="Arial" w:cs="Arial"/>
        <w:sz w:val="12"/>
      </w:rPr>
    </w:pPr>
    <w:r>
      <w:rPr>
        <w:rFonts w:cs="Arial" w:ascii="Arial" w:hAnsi="Arial"/>
        <w:sz w:val="1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4050" w:leader="none"/>
        <w:tab w:val="left" w:pos="10800" w:leader="underscore"/>
      </w:tabs>
      <w:spacing w:lineRule="auto" w:line="360"/>
      <w:outlineLvl w:val="0"/>
    </w:pPr>
    <w:rPr>
      <w:rFonts w:ascii="Arial" w:hAnsi="Arial" w:cs="Arial"/>
      <w:i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4320" w:leader="none"/>
        <w:tab w:val="left" w:pos="5760" w:leader="underscore"/>
        <w:tab w:val="left" w:pos="10800" w:leader="underscore"/>
      </w:tabs>
      <w:jc w:val="both"/>
      <w:outlineLvl w:val="1"/>
    </w:pPr>
    <w:rPr>
      <w:rFonts w:ascii="Arial" w:hAnsi="Arial" w:cs="Arial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1530" w:leader="none"/>
      </w:tabs>
      <w:jc w:val="center"/>
      <w:outlineLvl w:val="2"/>
    </w:pPr>
    <w:rPr>
      <w:rFonts w:ascii="Arial" w:hAnsi="Arial" w:cs="Arial"/>
      <w:b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1530" w:leader="none"/>
      </w:tabs>
      <w:jc w:val="center"/>
      <w:outlineLvl w:val="3"/>
    </w:pPr>
    <w:rPr>
      <w:rFonts w:ascii="Arial" w:hAnsi="Arial" w:cs="Arial"/>
      <w:sz w:val="3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1530" w:leader="none"/>
      </w:tabs>
      <w:jc w:val="center"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20"/>
        <w:tab w:val="left" w:pos="1170" w:leader="none"/>
      </w:tabs>
      <w:spacing w:before="0" w:after="60"/>
      <w:jc w:val="center"/>
      <w:outlineLvl w:val="5"/>
    </w:pPr>
    <w:rPr>
      <w:rFonts w:ascii="Arial" w:hAnsi="Arial" w:cs="Arial"/>
      <w:b/>
      <w:sz w:val="3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lineRule="atLeast" w:line="240"/>
      <w:jc w:val="center"/>
      <w:outlineLvl w:val="6"/>
    </w:pPr>
    <w:rPr>
      <w:rFonts w:ascii="Arial" w:hAnsi="Arial" w:cs="Arial"/>
      <w:b/>
      <w:sz w:val="36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" w:hAnsi="Arial" w:cs="Arial"/>
      <w:b/>
      <w:sz w:val="4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pacing w:before="120" w:after="0"/>
      <w:ind w:hanging="0" w:start="1440" w:end="0"/>
      <w:outlineLvl w:val="8"/>
    </w:pPr>
    <w:rPr>
      <w:sz w:val="4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10080" w:leader="none"/>
      </w:tabs>
      <w:spacing w:lineRule="exact" w:line="240"/>
      <w:jc w:val="both"/>
    </w:pPr>
    <w:rPr>
      <w:rFonts w:ascii="Arial" w:hAnsi="Arial" w:cs="Arial"/>
      <w:sz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</w:rPr>
  </w:style>
  <w:style w:type="paragraph" w:styleId="BodyText3">
    <w:name w:val="Body Text 3"/>
    <w:basedOn w:val="Normal"/>
    <w:qFormat/>
    <w:pPr/>
    <w:rPr>
      <w:rFonts w:ascii="Arial" w:hAnsi="Arial" w:cs="Arial"/>
      <w:sz w:val="28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2001-06-04T16:54:00Z</dcterms:created>
  <dc:creator>Victor Montanez</dc:creator>
  <dc:description/>
  <dc:language>en-CA</dc:language>
  <cp:lastModifiedBy>NewUser4</cp:lastModifiedBy>
  <cp:lastPrinted>2001-06-08T09:53:00Z</cp:lastPrinted>
  <dcterms:modified xsi:type="dcterms:W3CDTF">2001-06-08T12:20:00Z</dcterms:modified>
  <cp:revision>13</cp:revision>
  <dc:subject/>
  <dc:title>EMERGING MARKETS: </dc:title>
</cp:coreProperties>
</file>