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June 4, 2001 – Dallas-based Risk Limited Corporation announced today that Dr. Ronald M. Whitfield has joined the firm as an advisor for the energy industry.  Dr. Whitfield has advised several companies, including Exxon Chemical, Dow Plastics, Cellular One, PEMEX and Enron.  Previously, Dr. Whitfield was with Charles River Associates in Boston.  He also served as vice president at Data Resources, Inc.</w:t>
      </w:r>
    </w:p>
    <w:p>
      <w:pPr>
        <w:pStyle w:val="Normal"/>
        <w:tabs>
          <w:tab w:val="left" w:pos="720" w:leader="none"/>
        </w:tabs>
        <w:spacing w:lineRule="auto" w:line="360"/>
        <w:rPr>
          <w:sz w:val="24"/>
        </w:rPr>
      </w:pPr>
      <w:r>
        <w:rPr>
          <w:sz w:val="24"/>
        </w:rPr>
        <w:tab/>
        <w:t>Dr. Whitfield has a Ph.D. in business and applied economics from the University of Pennsylvania.  He has a Bachelor of Arts honors degree in economics from Tulane University, and is a visiting professor at Northeastern University.</w:t>
      </w:r>
    </w:p>
    <w:p>
      <w:pPr>
        <w:pStyle w:val="BodyTextIndent"/>
        <w:spacing w:lineRule="auto" w:line="360"/>
        <w:rPr>
          <w:sz w:val="24"/>
        </w:rPr>
      </w:pPr>
      <w:r>
        <w:rPr>
          <w:sz w:val="24"/>
        </w:rPr>
        <w:t>“</w:t>
      </w:r>
      <w:r>
        <w:rPr>
          <w:sz w:val="24"/>
        </w:rPr>
        <w:t>This is a critical time for companies in the energy industry and for energy consumers.  Dr. Whitfield’s experience in energy markets and in strategy development will be of great value to our clients in this environment.  He has the expertise and industry knowledge necessary to help producers as well as industrial and commercial clients find the best energy strategies," said Shannon Burchett, CEO of Risk Limited.</w:t>
      </w:r>
    </w:p>
    <w:p>
      <w:pPr>
        <w:pStyle w:val="BodyTextIndent"/>
        <w:spacing w:lineRule="auto" w:line="360"/>
        <w:rPr>
          <w:sz w:val="24"/>
        </w:rPr>
      </w:pPr>
      <w:r>
        <w:rPr>
          <w:sz w:val="24"/>
        </w:rPr>
        <w:t>"We are in the most exciting period in a decade for the energy business.  The opportunities are great, but the financial risks have also dramatically increased due to the hyper</w:t>
        <w:noBreakHyphen/>
        <w:t>volatility in prices for some energy products.  It is an exceptional opportunity to work with the Risk Limited team to help clients develop breakaway strategies and mitigate their financial risks,” said Dr. Whitfield.</w:t>
      </w:r>
    </w:p>
    <w:p>
      <w:pPr>
        <w:pStyle w:val="BodyTextIndent"/>
        <w:spacing w:lineRule="auto" w:line="360"/>
        <w:rPr/>
      </w:pPr>
      <w:r>
        <w:rPr>
          <w:sz w:val="24"/>
        </w:rPr>
        <w:t xml:space="preserve">Dr. Whitfield has provided testimony on energy issues before committees in the U.S. Senate and the House of Representatives, and to the International Trade Commission.  He has provided litigation support for clients on economic and valuation issues.  Dr. Whitfield has published in numerous professional journals and is a member of the editorial advisory board of the journal </w:t>
      </w:r>
      <w:r>
        <w:rPr>
          <w:i/>
          <w:iCs/>
          <w:sz w:val="24"/>
        </w:rPr>
        <w:t>Environmental Quality Management</w:t>
      </w:r>
      <w:r>
        <w:rPr>
          <w:sz w:val="24"/>
        </w:rPr>
        <w:t>.</w:t>
      </w:r>
    </w:p>
    <w:p>
      <w:pPr>
        <w:pStyle w:val="Normal"/>
        <w:tabs>
          <w:tab w:val="left" w:pos="720" w:leader="none"/>
        </w:tabs>
        <w:spacing w:lineRule="auto" w:line="360"/>
        <w:rPr>
          <w:sz w:val="24"/>
        </w:rPr>
      </w:pPr>
      <w:r>
        <w:rPr>
          <w:sz w:val="24"/>
        </w:rPr>
        <w:tab/>
        <w:t xml:space="preserve">Risk Limited is a strategic management firm that provides a range of services including strategic management advisory, merger &amp; acquisition support, risk management services, and educational forums for a range of international companies and agencies.  Additional information is available on its web site at </w:t>
      </w:r>
      <w:hyperlink r:id="rId2">
        <w:r>
          <w:rPr>
            <w:rStyle w:val="Hyperlink"/>
            <w:sz w:val="24"/>
          </w:rPr>
          <w:t>www.RiskLimited.com</w:t>
        </w:r>
      </w:hyperlink>
    </w:p>
    <w:p>
      <w:pPr>
        <w:pStyle w:val="Normal"/>
        <w:tabs>
          <w:tab w:val="left" w:pos="720" w:leader="none"/>
        </w:tabs>
        <w:spacing w:lineRule="auto" w:line="360"/>
        <w:rPr>
          <w:sz w:val="24"/>
        </w:rPr>
      </w:pPr>
      <w:r>
        <w:rPr>
          <w:sz w:val="24"/>
        </w:rPr>
      </w:r>
    </w:p>
    <w:p>
      <w:pPr>
        <w:pStyle w:val="Normal"/>
        <w:tabs>
          <w:tab w:val="left" w:pos="720" w:leader="none"/>
        </w:tabs>
        <w:spacing w:lineRule="auto" w:line="360"/>
        <w:rPr>
          <w:sz w:val="24"/>
        </w:rPr>
      </w:pPr>
      <w:r>
        <w:rPr>
          <w:sz w:val="24"/>
        </w:rPr>
        <w:t>Contact: Katheryn Stalker, Risk Limited Corporation, 972-245-8300, kstalker@RiskLimited.com</w:t>
      </w:r>
    </w:p>
    <w:p>
      <w:pPr>
        <w:pStyle w:val="Normal"/>
        <w:spacing w:lineRule="auto" w:line="360"/>
        <w:jc w:val="center"/>
        <w:rPr>
          <w:sz w:val="24"/>
        </w:rPr>
      </w:pPr>
      <w:r>
        <w:rPr>
          <w:sz w:val="24"/>
        </w:rPr>
      </w:r>
    </w:p>
    <w:p>
      <w:pPr>
        <w:pStyle w:val="Normal"/>
        <w:spacing w:lineRule="auto" w:line="360"/>
        <w:jc w:val="center"/>
        <w:rPr>
          <w:sz w:val="24"/>
        </w:rPr>
      </w:pPr>
      <w:r>
        <w:rPr>
          <w:sz w:val="24"/>
        </w:rPr>
        <w:t>#######</w:t>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spacing w:lineRule="auto" w:line="480"/>
      <w:ind w:firstLine="720" w:start="0" w:end="0"/>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iskLimited.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2001-05-29T19:10:00Z</dcterms:created>
  <dc:creator>Risk Limited</dc:creator>
  <dc:description/>
  <dc:language>en-CA</dc:language>
  <cp:lastModifiedBy>Shannon Burchett</cp:lastModifiedBy>
  <cp:lastPrinted>2001-06-03T21:31:00Z</cp:lastPrinted>
  <dcterms:modified xsi:type="dcterms:W3CDTF">2001-06-04T12:32:00Z</dcterms:modified>
  <cp:revision>18</cp:revision>
  <dc:subject/>
  <dc:title>Press Release - Dr. Ronald M. Whitfield</dc:title>
</cp:coreProperties>
</file>