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Thursday, November 16,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PRC Meeting Agenda Recap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 xml:space="preserve">The following is a summary of proposed guidelines to operate the ENA Energy Ops PRC Meeting by: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Review Business Goals and Objectives: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>Direct Reports are to make general business assessments of their teams.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From these assessments by Direct Reports, HR challenges are to be identified.   Needed skill sets, gap analysis, and succession planning are identified.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Review and Discuss Rankings of Exempt Positions: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>Staff, Analysts, Specialists and, Sr. Specialists will be pre-ranked.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 xml:space="preserve">Focus of rankings will be comparative.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 xml:space="preserve">In-depth discussions will center from the Manager level and upwards.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Who should attend:</w:t>
      </w:r>
      <w:r>
        <w:rPr>
          <w:sz w:val="24"/>
        </w:rPr>
        <w:t xml:space="preserve"> Sheila Walton, David Oxley, Wes Coldwell, all Directors and Sally’s Direct Reports.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All employee accomplishments should be turned in by 10/23/00.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 xml:space="preserve">Individual accomplishments will be used for comparative rankings as well as 360 feedback.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Communicating Rankings: 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sz w:val="24"/>
        </w:rPr>
      </w:pPr>
      <w:r>
        <w:rPr>
          <w:sz w:val="24"/>
        </w:rPr>
        <w:t>Rankings will be communicated after entire evaluation has been read or explained to employee.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sz w:val="24"/>
        </w:rPr>
      </w:pPr>
      <w:r>
        <w:rPr>
          <w:sz w:val="24"/>
        </w:rPr>
        <w:t>HR and Legal will review all performance evaluations with ranking of “needs improvement” or “issues” categories before review is given.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b/>
          <w:sz w:val="24"/>
        </w:rPr>
      </w:pPr>
      <w:r>
        <w:rPr>
          <w:sz w:val="24"/>
        </w:rPr>
        <w:t xml:space="preserve">Development plans must be created for and communicated to employees with a “needs improvement” or “issues” ranking by the employee’s manager within one month of the PRC.  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Promotions:</w:t>
      </w:r>
      <w:r>
        <w:rPr>
          <w:sz w:val="24"/>
        </w:rPr>
        <w:t xml:space="preserve"> 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sz w:val="24"/>
        </w:rPr>
        <w:t xml:space="preserve">Promotions will follow the general rule of thumb of one year of employment under current position.   Proposals need to be discussed with Sally prior to recommendation to the group. </w:t>
      </w:r>
    </w:p>
    <w:p>
      <w:pPr>
        <w:pStyle w:val="Normal"/>
        <w:numPr>
          <w:ilvl w:val="0"/>
          <w:numId w:val="4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Reviewers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b/>
          <w:sz w:val="24"/>
          <w:u w:val="single"/>
        </w:rPr>
      </w:pPr>
      <w:r>
        <w:rPr>
          <w:b/>
          <w:sz w:val="24"/>
        </w:rPr>
        <w:t xml:space="preserve">Reviewers need to be teamed with another experienced reviewer if: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They are in a “Lead” position.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>They are a Manager who has not completed an Enron PRC process before.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4"/>
        </w:rPr>
        <w:t xml:space="preserve">The results will be a “Needs Improvement” on “Issues” for the employee being reviewed.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2000-11-16T18:32:00Z</dcterms:created>
  <dc:creator>Hector McLoughlin</dc:creator>
  <dc:description/>
  <dc:language>en-CA</dc:language>
  <cp:lastModifiedBy>aallex</cp:lastModifiedBy>
  <dcterms:modified xsi:type="dcterms:W3CDTF">2000-11-16T18:32:00Z</dcterms:modified>
  <cp:revision>2</cp:revision>
  <dc:subject/>
  <dc:title>Friday, May 26, 2000</dc:title>
</cp:coreProperties>
</file>